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80" w:rsidRDefault="009214FA">
      <w:pPr>
        <w:pStyle w:val="Body"/>
        <w:rPr>
          <w:rFonts w:ascii="Gill Sans MT" w:eastAsia="Gill Sans MT" w:hAnsi="Gill Sans MT" w:cs="Gill Sans MT"/>
        </w:rPr>
      </w:pPr>
      <w:r>
        <w:rPr>
          <w:rFonts w:ascii="Gill Sans MT" w:eastAsia="Gill Sans MT" w:hAnsi="Gill Sans MT" w:cs="Gill Sans MT"/>
          <w:noProof/>
        </w:rPr>
        <w:drawing>
          <wp:inline distT="0" distB="0" distL="0" distR="0">
            <wp:extent cx="838200" cy="995363"/>
            <wp:effectExtent l="0" t="0" r="0" b="0"/>
            <wp:docPr id="1073741825" name="officeArt object" descr="\\bs-fs-01\staffdata$\IStirling\IS\Logos\BH_BETs_Logo_Mono.jpg"/>
            <wp:cNvGraphicFramePr/>
            <a:graphic xmlns:a="http://schemas.openxmlformats.org/drawingml/2006/main">
              <a:graphicData uri="http://schemas.openxmlformats.org/drawingml/2006/picture">
                <pic:pic xmlns:pic="http://schemas.openxmlformats.org/drawingml/2006/picture">
                  <pic:nvPicPr>
                    <pic:cNvPr id="1073741825" name="image1.jpeg" descr="\\bs-fs-01\staffdata$\IStirling\IS\Logos\BH_BETs_Logo_Mono.jpg"/>
                    <pic:cNvPicPr>
                      <a:picLocks noChangeAspect="1"/>
                    </pic:cNvPicPr>
                  </pic:nvPicPr>
                  <pic:blipFill>
                    <a:blip r:embed="rId8">
                      <a:extLst/>
                    </a:blip>
                    <a:stretch>
                      <a:fillRect/>
                    </a:stretch>
                  </pic:blipFill>
                  <pic:spPr>
                    <a:xfrm>
                      <a:off x="0" y="0"/>
                      <a:ext cx="838200" cy="995363"/>
                    </a:xfrm>
                    <a:prstGeom prst="rect">
                      <a:avLst/>
                    </a:prstGeom>
                    <a:ln w="12700" cap="flat">
                      <a:noFill/>
                      <a:miter lim="400000"/>
                    </a:ln>
                    <a:effectLst/>
                  </pic:spPr>
                </pic:pic>
              </a:graphicData>
            </a:graphic>
          </wp:inline>
        </w:drawing>
      </w:r>
    </w:p>
    <w:p w:rsidR="00AC0780" w:rsidRDefault="009214FA">
      <w:pPr>
        <w:pStyle w:val="Body"/>
        <w:jc w:val="center"/>
        <w:rPr>
          <w:rFonts w:ascii="Gill Sans MT" w:eastAsia="Gill Sans MT" w:hAnsi="Gill Sans MT" w:cs="Gill Sans MT"/>
          <w:b/>
          <w:bCs/>
          <w:sz w:val="26"/>
          <w:szCs w:val="26"/>
        </w:rPr>
      </w:pPr>
      <w:r>
        <w:rPr>
          <w:rFonts w:ascii="Gill Sans MT" w:eastAsia="Gill Sans MT" w:hAnsi="Gill Sans MT" w:cs="Gill Sans MT"/>
          <w:b/>
          <w:bCs/>
          <w:sz w:val="26"/>
          <w:szCs w:val="26"/>
          <w:lang w:val="de-DE"/>
        </w:rPr>
        <w:t>JOB DESCRIPTION</w:t>
      </w:r>
    </w:p>
    <w:p w:rsidR="00AC0780" w:rsidRDefault="009214FA">
      <w:pPr>
        <w:pStyle w:val="Body"/>
        <w:rPr>
          <w:rFonts w:ascii="Gill Sans MT" w:eastAsia="Gill Sans MT" w:hAnsi="Gill Sans MT" w:cs="Gill Sans MT"/>
        </w:rPr>
      </w:pPr>
      <w:r>
        <w:rPr>
          <w:rFonts w:ascii="Gill Sans MT" w:eastAsia="Gill Sans MT" w:hAnsi="Gill Sans MT" w:cs="Gill Sans MT"/>
          <w:b/>
          <w:bCs/>
          <w:sz w:val="24"/>
          <w:szCs w:val="24"/>
        </w:rPr>
        <w:t>Job Title</w:t>
      </w:r>
      <w:r>
        <w:rPr>
          <w:rFonts w:ascii="Gill Sans MT" w:eastAsia="Gill Sans MT" w:hAnsi="Gill Sans MT" w:cs="Gill Sans MT"/>
          <w:b/>
          <w:bCs/>
        </w:rPr>
        <w:t>:</w:t>
      </w:r>
      <w:r>
        <w:rPr>
          <w:rFonts w:ascii="Gill Sans MT" w:eastAsia="Gill Sans MT" w:hAnsi="Gill Sans MT" w:cs="Gill Sans MT"/>
        </w:rPr>
        <w:t xml:space="preserve"> </w:t>
      </w:r>
      <w:r w:rsidR="00A950C6">
        <w:rPr>
          <w:rFonts w:ascii="Gill Sans MT" w:eastAsia="Gill Sans MT" w:hAnsi="Gill Sans MT" w:cs="Gill Sans MT"/>
        </w:rPr>
        <w:t xml:space="preserve">Senior </w:t>
      </w:r>
      <w:r w:rsidRPr="00EF05A2">
        <w:rPr>
          <w:rFonts w:ascii="Gill Sans MT" w:eastAsia="Gill Sans MT" w:hAnsi="Gill Sans MT" w:cs="Gill Sans MT"/>
          <w:color w:val="auto"/>
        </w:rPr>
        <w:t xml:space="preserve">IT </w:t>
      </w:r>
      <w:r w:rsidR="00667A39">
        <w:rPr>
          <w:rFonts w:ascii="Gill Sans MT" w:eastAsia="Gill Sans MT" w:hAnsi="Gill Sans MT" w:cs="Gill Sans MT"/>
          <w:color w:val="auto"/>
        </w:rPr>
        <w:t>Specialist</w:t>
      </w:r>
      <w:r w:rsidR="002777D1" w:rsidRPr="00EF05A2">
        <w:rPr>
          <w:rFonts w:ascii="Gill Sans MT" w:eastAsia="Gill Sans MT" w:hAnsi="Gill Sans MT" w:cs="Gill Sans MT"/>
          <w:color w:val="auto"/>
        </w:rPr>
        <w:t xml:space="preserve"> </w:t>
      </w:r>
      <w:r>
        <w:rPr>
          <w:rFonts w:ascii="Gill Sans MT" w:eastAsia="Gill Sans MT" w:hAnsi="Gill Sans MT" w:cs="Gill Sans MT"/>
        </w:rPr>
        <w:tab/>
      </w:r>
    </w:p>
    <w:p w:rsidR="00AC0780" w:rsidRPr="00EF05A2" w:rsidRDefault="009214FA">
      <w:pPr>
        <w:pStyle w:val="Body"/>
        <w:rPr>
          <w:rFonts w:ascii="Gill Sans MT" w:eastAsia="Gill Sans MT" w:hAnsi="Gill Sans MT" w:cs="Gill Sans MT"/>
          <w:color w:val="auto"/>
        </w:rPr>
      </w:pPr>
      <w:r>
        <w:rPr>
          <w:rFonts w:ascii="Gill Sans MT" w:eastAsia="Gill Sans MT" w:hAnsi="Gill Sans MT" w:cs="Gill Sans MT"/>
          <w:b/>
          <w:bCs/>
          <w:sz w:val="24"/>
          <w:szCs w:val="24"/>
          <w:lang w:val="en-US"/>
        </w:rPr>
        <w:t>Location:</w:t>
      </w:r>
      <w:r>
        <w:rPr>
          <w:rFonts w:ascii="Gill Sans MT" w:eastAsia="Gill Sans MT" w:hAnsi="Gill Sans MT" w:cs="Gill Sans MT"/>
          <w:b/>
          <w:bCs/>
        </w:rPr>
        <w:t xml:space="preserve"> </w:t>
      </w:r>
      <w:r w:rsidRPr="00EF05A2">
        <w:rPr>
          <w:rFonts w:ascii="Gill Sans MT" w:eastAsia="Gill Sans MT" w:hAnsi="Gill Sans MT" w:cs="Gill Sans MT"/>
          <w:color w:val="auto"/>
          <w:lang w:val="en-US"/>
        </w:rPr>
        <w:t>Flexible. It is likely that in the short term the role would be based at Liphook</w:t>
      </w:r>
      <w:r w:rsidR="002777D1" w:rsidRPr="00EF05A2">
        <w:rPr>
          <w:rFonts w:ascii="Gill Sans MT" w:eastAsia="Gill Sans MT" w:hAnsi="Gill Sans MT" w:cs="Gill Sans MT"/>
          <w:color w:val="auto"/>
          <w:lang w:val="en-US"/>
        </w:rPr>
        <w:t>.</w:t>
      </w:r>
    </w:p>
    <w:p w:rsidR="00AC0780" w:rsidRDefault="009214FA">
      <w:pPr>
        <w:pStyle w:val="Body"/>
        <w:rPr>
          <w:rFonts w:ascii="Gill Sans MT" w:eastAsia="Gill Sans MT" w:hAnsi="Gill Sans MT" w:cs="Gill Sans MT"/>
        </w:rPr>
      </w:pPr>
      <w:r>
        <w:rPr>
          <w:rFonts w:ascii="Gill Sans MT" w:eastAsia="Gill Sans MT" w:hAnsi="Gill Sans MT" w:cs="Gill Sans MT"/>
          <w:b/>
          <w:bCs/>
          <w:sz w:val="24"/>
          <w:szCs w:val="24"/>
          <w:lang w:val="en-US"/>
        </w:rPr>
        <w:t>Responsible to</w:t>
      </w:r>
      <w:r>
        <w:rPr>
          <w:rFonts w:ascii="Gill Sans MT" w:eastAsia="Gill Sans MT" w:hAnsi="Gill Sans MT" w:cs="Gill Sans MT"/>
          <w:b/>
          <w:bCs/>
        </w:rPr>
        <w:t>:</w:t>
      </w:r>
      <w:r>
        <w:rPr>
          <w:rFonts w:ascii="Gill Sans MT" w:eastAsia="Gill Sans MT" w:hAnsi="Gill Sans MT" w:cs="Gill Sans MT"/>
          <w:lang w:val="en-US"/>
        </w:rPr>
        <w:t xml:space="preserve"> Director of Finance and Resources</w:t>
      </w:r>
    </w:p>
    <w:p w:rsidR="00AC0780" w:rsidRDefault="009214FA">
      <w:pPr>
        <w:pStyle w:val="Body"/>
        <w:rPr>
          <w:rFonts w:ascii="Gill Sans MT" w:eastAsia="Gill Sans MT" w:hAnsi="Gill Sans MT" w:cs="Gill Sans MT"/>
        </w:rPr>
      </w:pPr>
      <w:r>
        <w:rPr>
          <w:rFonts w:ascii="Gill Sans MT" w:eastAsia="Gill Sans MT" w:hAnsi="Gill Sans MT" w:cs="Gill Sans MT"/>
          <w:b/>
          <w:bCs/>
          <w:sz w:val="24"/>
          <w:szCs w:val="24"/>
          <w:lang w:val="en-US"/>
        </w:rPr>
        <w:t>Liaises with</w:t>
      </w:r>
      <w:r>
        <w:rPr>
          <w:rFonts w:ascii="Gill Sans MT" w:eastAsia="Gill Sans MT" w:hAnsi="Gill Sans MT" w:cs="Gill Sans MT"/>
          <w:b/>
          <w:bCs/>
        </w:rPr>
        <w:t xml:space="preserve">: </w:t>
      </w:r>
      <w:r>
        <w:rPr>
          <w:rFonts w:ascii="Gill Sans MT" w:eastAsia="Gill Sans MT" w:hAnsi="Gill Sans MT" w:cs="Gill Sans MT"/>
          <w:lang w:val="en-US"/>
        </w:rPr>
        <w:t>Senior Leadership, Schools across the Trust, All Employees</w:t>
      </w:r>
    </w:p>
    <w:p w:rsidR="00AC0780" w:rsidRDefault="009214FA">
      <w:pPr>
        <w:pStyle w:val="Body"/>
        <w:rPr>
          <w:rFonts w:ascii="Gill Sans MT" w:eastAsia="Gill Sans MT" w:hAnsi="Gill Sans MT" w:cs="Gill Sans MT"/>
          <w:sz w:val="24"/>
          <w:szCs w:val="24"/>
        </w:rPr>
      </w:pPr>
      <w:r w:rsidRPr="002777D1">
        <w:rPr>
          <w:rFonts w:ascii="Gill Sans MT" w:eastAsia="Gill Sans MT" w:hAnsi="Gill Sans MT" w:cs="Gill Sans MT"/>
          <w:b/>
          <w:bCs/>
          <w:sz w:val="24"/>
          <w:szCs w:val="24"/>
        </w:rPr>
        <w:t>Job Purpose:</w:t>
      </w:r>
      <w:r>
        <w:rPr>
          <w:rFonts w:ascii="Gill Sans MT" w:eastAsia="Gill Sans MT" w:hAnsi="Gill Sans MT" w:cs="Gill Sans MT"/>
          <w:sz w:val="24"/>
          <w:szCs w:val="24"/>
        </w:rPr>
        <w:t xml:space="preserve"> </w:t>
      </w:r>
    </w:p>
    <w:p w:rsidR="00AC0780" w:rsidRPr="00EF05A2" w:rsidRDefault="009214FA">
      <w:pPr>
        <w:pStyle w:val="Body"/>
        <w:rPr>
          <w:rFonts w:ascii="Gill Sans MT" w:eastAsia="Gill Sans MT" w:hAnsi="Gill Sans MT" w:cs="Gill Sans MT"/>
          <w:color w:val="auto"/>
        </w:rPr>
      </w:pPr>
      <w:r>
        <w:rPr>
          <w:rFonts w:ascii="Gill Sans MT" w:eastAsia="Gill Sans MT" w:hAnsi="Gill Sans MT" w:cs="Gill Sans MT"/>
          <w:lang w:val="en-US"/>
        </w:rPr>
        <w:t xml:space="preserve">Working with external suppliers, the Senior IT </w:t>
      </w:r>
      <w:r w:rsidR="00667A39">
        <w:rPr>
          <w:rFonts w:ascii="Gill Sans MT" w:eastAsia="Gill Sans MT" w:hAnsi="Gill Sans MT" w:cs="Gill Sans MT"/>
          <w:color w:val="auto"/>
          <w:lang w:val="en-US"/>
        </w:rPr>
        <w:t>Specialist</w:t>
      </w:r>
      <w:r w:rsidR="00B04194" w:rsidRPr="00EF05A2">
        <w:rPr>
          <w:rFonts w:ascii="Gill Sans MT" w:eastAsia="Gill Sans MT" w:hAnsi="Gill Sans MT" w:cs="Gill Sans MT"/>
          <w:color w:val="auto"/>
          <w:lang w:val="en-US"/>
        </w:rPr>
        <w:t xml:space="preserve"> </w:t>
      </w:r>
      <w:r w:rsidRPr="00EF05A2">
        <w:rPr>
          <w:rFonts w:ascii="Gill Sans MT" w:eastAsia="Gill Sans MT" w:hAnsi="Gill Sans MT" w:cs="Gill Sans MT"/>
          <w:color w:val="auto"/>
          <w:lang w:val="en-US"/>
        </w:rPr>
        <w:t xml:space="preserve">will be responsible for the design and delivery of IT infrastructure across the Trust, including Servers, Storage, Networking, Wireless, Telephony, Client Devices and Software.  The Senior IT </w:t>
      </w:r>
      <w:r w:rsidR="00667A39">
        <w:rPr>
          <w:rFonts w:ascii="Gill Sans MT" w:eastAsia="Gill Sans MT" w:hAnsi="Gill Sans MT" w:cs="Gill Sans MT"/>
          <w:color w:val="auto"/>
          <w:lang w:val="en-US"/>
        </w:rPr>
        <w:t>Specialist</w:t>
      </w:r>
      <w:r w:rsidRPr="00EF05A2">
        <w:rPr>
          <w:rFonts w:ascii="Gill Sans MT" w:eastAsia="Gill Sans MT" w:hAnsi="Gill Sans MT" w:cs="Gill Sans MT"/>
          <w:color w:val="auto"/>
          <w:lang w:val="en-US"/>
        </w:rPr>
        <w:t xml:space="preserve"> works with a team of technicians to deliver staff and student support for all aspects of the ICT infrastructure through local technicians and liaison with external </w:t>
      </w:r>
      <w:proofErr w:type="spellStart"/>
      <w:r w:rsidRPr="00EF05A2">
        <w:rPr>
          <w:rFonts w:ascii="Gill Sans MT" w:eastAsia="Gill Sans MT" w:hAnsi="Gill Sans MT" w:cs="Gill Sans MT"/>
          <w:color w:val="auto"/>
          <w:lang w:val="en-US"/>
        </w:rPr>
        <w:t>organisations</w:t>
      </w:r>
      <w:proofErr w:type="spellEnd"/>
      <w:r w:rsidRPr="00EF05A2">
        <w:rPr>
          <w:rFonts w:ascii="Gill Sans MT" w:eastAsia="Gill Sans MT" w:hAnsi="Gill Sans MT" w:cs="Gill Sans MT"/>
          <w:color w:val="auto"/>
          <w:lang w:val="en-US"/>
        </w:rPr>
        <w:t xml:space="preserve">. </w:t>
      </w:r>
    </w:p>
    <w:p w:rsidR="00AC0780" w:rsidRDefault="009214FA">
      <w:pPr>
        <w:pStyle w:val="Body"/>
        <w:rPr>
          <w:rFonts w:ascii="Gill Sans MT" w:eastAsia="Gill Sans MT" w:hAnsi="Gill Sans MT" w:cs="Gill Sans MT"/>
          <w:b/>
          <w:bCs/>
          <w:sz w:val="24"/>
          <w:szCs w:val="24"/>
        </w:rPr>
      </w:pPr>
      <w:r>
        <w:rPr>
          <w:rFonts w:ascii="Gill Sans MT" w:eastAsia="Gill Sans MT" w:hAnsi="Gill Sans MT" w:cs="Gill Sans MT"/>
          <w:b/>
          <w:bCs/>
          <w:sz w:val="24"/>
          <w:szCs w:val="24"/>
          <w:lang w:val="en-US"/>
        </w:rPr>
        <w:t>Main Duties</w:t>
      </w:r>
    </w:p>
    <w:p w:rsidR="00AC0780" w:rsidRDefault="009214FA">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General</w:t>
      </w:r>
    </w:p>
    <w:p w:rsidR="00A950C6" w:rsidRDefault="00A950C6">
      <w:pPr>
        <w:pStyle w:val="ListParagraph"/>
        <w:numPr>
          <w:ilvl w:val="0"/>
          <w:numId w:val="2"/>
        </w:numPr>
        <w:spacing w:after="0"/>
        <w:rPr>
          <w:rFonts w:ascii="Gill Sans MT" w:eastAsia="Gill Sans MT" w:hAnsi="Gill Sans MT" w:cs="Gill Sans MT"/>
          <w:color w:val="auto"/>
        </w:rPr>
      </w:pPr>
      <w:r>
        <w:rPr>
          <w:rFonts w:ascii="Gill Sans MT" w:eastAsia="Gill Sans MT" w:hAnsi="Gill Sans MT" w:cs="Gill Sans MT"/>
          <w:color w:val="auto"/>
        </w:rPr>
        <w:t>Develop IT Strategy for Bohunt Education Trust</w:t>
      </w:r>
      <w:bookmarkStart w:id="0" w:name="_GoBack"/>
      <w:bookmarkEnd w:id="0"/>
    </w:p>
    <w:p w:rsidR="00AC0780" w:rsidRPr="00EF05A2" w:rsidRDefault="009214FA">
      <w:pPr>
        <w:pStyle w:val="ListParagraph"/>
        <w:numPr>
          <w:ilvl w:val="0"/>
          <w:numId w:val="2"/>
        </w:numPr>
        <w:spacing w:after="0"/>
        <w:rPr>
          <w:rFonts w:ascii="Gill Sans MT" w:eastAsia="Gill Sans MT" w:hAnsi="Gill Sans MT" w:cs="Gill Sans MT"/>
          <w:color w:val="auto"/>
        </w:rPr>
      </w:pPr>
      <w:r w:rsidRPr="00EF05A2">
        <w:rPr>
          <w:rFonts w:ascii="Gill Sans MT" w:eastAsia="Gill Sans MT" w:hAnsi="Gill Sans MT" w:cs="Gill Sans MT"/>
          <w:color w:val="auto"/>
        </w:rPr>
        <w:t>Design, implement and review robust IT infrastructure across the Trust.</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Responsible for the IT Support team function within the Trust and the design of its structure.</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Work as part of the team who are together accountable to deliver an effective ICT Service.</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Report relevant data and information to the Trust where required.</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Responsible for the development and execution of the ICT systems / service work plans and individual work plans for team members.</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Manage and develop the ICT Technicians through training, mentoring and support, ensuring that the team is sufficiently skilled for the smooth running of the IT system.</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Work collaboratively with teaching and learning and business support to understand their ongoing technology requirements in order to support in the development of the IT Strategy and ongoing operational planning and management.</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 xml:space="preserve">Responsible for the IT budget creation and management, ensuring internal procurement process is followed </w:t>
      </w:r>
      <w:r w:rsidR="00667A39">
        <w:rPr>
          <w:rFonts w:ascii="Gill Sans MT" w:eastAsia="Gill Sans MT" w:hAnsi="Gill Sans MT" w:cs="Gill Sans MT"/>
          <w:color w:val="auto"/>
        </w:rPr>
        <w:t>for all purchases, and that solutions are designed and delivered to budget</w:t>
      </w:r>
      <w:r w:rsidR="001D3B78">
        <w:rPr>
          <w:rFonts w:ascii="Gill Sans MT" w:eastAsia="Gill Sans MT" w:hAnsi="Gill Sans MT" w:cs="Gill Sans MT"/>
          <w:color w:val="auto"/>
        </w:rPr>
        <w:t>.</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proofErr w:type="spellStart"/>
      <w:r w:rsidRPr="00EF05A2">
        <w:rPr>
          <w:rFonts w:ascii="Gill Sans MT" w:eastAsia="Gill Sans MT" w:hAnsi="Gill Sans MT" w:cs="Gill Sans MT"/>
          <w:color w:val="auto"/>
        </w:rPr>
        <w:t>Analyse</w:t>
      </w:r>
      <w:proofErr w:type="spellEnd"/>
      <w:r w:rsidRPr="00EF05A2">
        <w:rPr>
          <w:rFonts w:ascii="Gill Sans MT" w:eastAsia="Gill Sans MT" w:hAnsi="Gill Sans MT" w:cs="Gill Sans MT"/>
          <w:color w:val="auto"/>
        </w:rPr>
        <w:t xml:space="preserve"> feedback from staff through surveys and meetings to continually impr</w:t>
      </w:r>
      <w:r w:rsidR="001D3B78">
        <w:rPr>
          <w:rFonts w:ascii="Gill Sans MT" w:eastAsia="Gill Sans MT" w:hAnsi="Gill Sans MT" w:cs="Gill Sans MT"/>
          <w:color w:val="auto"/>
        </w:rPr>
        <w:t>ove the service being delivered.</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Provide an effective communications interface between the Trust and individual schools</w:t>
      </w:r>
      <w:r w:rsidR="001D3B78">
        <w:rPr>
          <w:rFonts w:ascii="Gill Sans MT" w:eastAsia="Gill Sans MT" w:hAnsi="Gill Sans MT" w:cs="Gill Sans MT"/>
          <w:color w:val="auto"/>
        </w:rPr>
        <w:t>.</w:t>
      </w:r>
    </w:p>
    <w:p w:rsidR="00AC0780" w:rsidRPr="00EF05A2" w:rsidRDefault="009214FA">
      <w:pPr>
        <w:pStyle w:val="ListParagraph"/>
        <w:numPr>
          <w:ilvl w:val="0"/>
          <w:numId w:val="2"/>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Implement all actions, recommendations and remedial work as a result of internal or external ICT audits.</w:t>
      </w:r>
    </w:p>
    <w:p w:rsidR="00AC0780" w:rsidRDefault="00AC0780">
      <w:pPr>
        <w:pStyle w:val="Body"/>
        <w:spacing w:after="0" w:line="240" w:lineRule="auto"/>
        <w:rPr>
          <w:rFonts w:ascii="Gill Sans MT" w:eastAsia="Gill Sans MT" w:hAnsi="Gill Sans MT" w:cs="Gill Sans MT"/>
          <w:sz w:val="24"/>
          <w:szCs w:val="24"/>
        </w:rPr>
      </w:pPr>
    </w:p>
    <w:p w:rsidR="00AC0780" w:rsidRDefault="009214FA">
      <w:pPr>
        <w:pStyle w:val="Body"/>
        <w:spacing w:after="0" w:line="240" w:lineRule="auto"/>
        <w:rPr>
          <w:rFonts w:ascii="Gill Sans MT" w:eastAsia="Gill Sans MT" w:hAnsi="Gill Sans MT" w:cs="Gill Sans MT"/>
          <w:b/>
          <w:bCs/>
          <w:sz w:val="24"/>
          <w:szCs w:val="24"/>
        </w:rPr>
      </w:pPr>
      <w:r>
        <w:rPr>
          <w:rFonts w:ascii="Gill Sans MT" w:eastAsia="Gill Sans MT" w:hAnsi="Gill Sans MT" w:cs="Gill Sans MT"/>
          <w:b/>
          <w:bCs/>
          <w:sz w:val="24"/>
          <w:szCs w:val="24"/>
          <w:lang w:val="en-US"/>
        </w:rPr>
        <w:t>Systems Availability</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t>Ensure that the Trust’s computer systems are available to support learning, teaching and administration, unless otherwise agreed through planned maintenance periods, in line with the Service Level Agreement (SLA).</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t>Ensure that essential maintenance is accurately planned in advance and any disruption to availability scheduled in agreement with the Trust</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t xml:space="preserve">Create a regular maintenance schedule that considers the requirements of all systems, coordinating with the school calendar to manage updates and downtime. </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t>Ensure that all reasonable steps are taken to ensure the security and stability of the IT systems, including training users on the effective use of software i.e. identifying unsafe emails.</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lastRenderedPageBreak/>
        <w:t>Ensure that accurate procedures for backup, archive, recovery and general system maintenance are in place, including testing backups and reporting status to the Trust.</w:t>
      </w:r>
    </w:p>
    <w:p w:rsidR="00AC0780" w:rsidRDefault="009214FA">
      <w:pPr>
        <w:pStyle w:val="ListParagraph"/>
        <w:numPr>
          <w:ilvl w:val="0"/>
          <w:numId w:val="4"/>
        </w:numPr>
        <w:spacing w:after="0" w:line="240" w:lineRule="auto"/>
        <w:rPr>
          <w:rFonts w:ascii="Gill Sans MT" w:eastAsia="Gill Sans MT" w:hAnsi="Gill Sans MT" w:cs="Gill Sans MT"/>
        </w:rPr>
      </w:pPr>
      <w:r>
        <w:rPr>
          <w:rFonts w:ascii="Gill Sans MT" w:eastAsia="Gill Sans MT" w:hAnsi="Gill Sans MT" w:cs="Gill Sans MT"/>
        </w:rPr>
        <w:t>Ensure compliance with statutory policies such as the EFA Financial Handbook and Keeping Children Safe in Education</w:t>
      </w:r>
    </w:p>
    <w:p w:rsidR="00AC0780" w:rsidRPr="00EF05A2" w:rsidRDefault="009214FA">
      <w:pPr>
        <w:pStyle w:val="ListParagraph"/>
        <w:numPr>
          <w:ilvl w:val="0"/>
          <w:numId w:val="4"/>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 xml:space="preserve">Work with the IT technician team to </w:t>
      </w:r>
      <w:r w:rsidR="002777D1" w:rsidRPr="00EF05A2">
        <w:rPr>
          <w:rFonts w:ascii="Gill Sans MT" w:eastAsia="Gill Sans MT" w:hAnsi="Gill Sans MT" w:cs="Gill Sans MT"/>
          <w:color w:val="auto"/>
        </w:rPr>
        <w:t>up skill</w:t>
      </w:r>
      <w:r w:rsidRPr="00EF05A2">
        <w:rPr>
          <w:rFonts w:ascii="Gill Sans MT" w:eastAsia="Gill Sans MT" w:hAnsi="Gill Sans MT" w:cs="Gill Sans MT"/>
          <w:color w:val="auto"/>
        </w:rPr>
        <w:t xml:space="preserve"> teachers</w:t>
      </w:r>
    </w:p>
    <w:p w:rsidR="00AC0780" w:rsidRPr="00EF05A2" w:rsidRDefault="009214FA">
      <w:pPr>
        <w:pStyle w:val="ListParagraph"/>
        <w:numPr>
          <w:ilvl w:val="0"/>
          <w:numId w:val="4"/>
        </w:numPr>
        <w:spacing w:after="0" w:line="240" w:lineRule="auto"/>
        <w:rPr>
          <w:rFonts w:ascii="Gill Sans MT" w:eastAsia="Gill Sans MT" w:hAnsi="Gill Sans MT" w:cs="Gill Sans MT"/>
          <w:color w:val="auto"/>
        </w:rPr>
      </w:pPr>
      <w:r w:rsidRPr="00EF05A2">
        <w:rPr>
          <w:rFonts w:ascii="Gill Sans MT" w:eastAsia="Gill Sans MT" w:hAnsi="Gill Sans MT" w:cs="Gill Sans MT"/>
          <w:color w:val="auto"/>
        </w:rPr>
        <w:t xml:space="preserve">Keep up to date with technological innovations within education and report to the Trust </w:t>
      </w:r>
      <w:r w:rsidR="002777D1" w:rsidRPr="00EF05A2">
        <w:rPr>
          <w:rFonts w:ascii="Gill Sans MT" w:eastAsia="Gill Sans MT" w:hAnsi="Gill Sans MT" w:cs="Gill Sans MT"/>
          <w:color w:val="auto"/>
        </w:rPr>
        <w:t>IT Learning Lead</w:t>
      </w:r>
      <w:r w:rsidRPr="00EF05A2">
        <w:rPr>
          <w:rFonts w:ascii="Gill Sans MT" w:eastAsia="Gill Sans MT" w:hAnsi="Gill Sans MT" w:cs="Gill Sans MT"/>
          <w:color w:val="auto"/>
        </w:rPr>
        <w:t xml:space="preserve"> as appropriate</w:t>
      </w:r>
      <w:r w:rsidR="002777D1" w:rsidRPr="00EF05A2">
        <w:rPr>
          <w:rFonts w:ascii="Gill Sans MT" w:eastAsia="Gill Sans MT" w:hAnsi="Gill Sans MT" w:cs="Gill Sans MT"/>
          <w:color w:val="auto"/>
        </w:rPr>
        <w:t>.</w:t>
      </w:r>
    </w:p>
    <w:p w:rsidR="00AC0780" w:rsidRDefault="00AC0780">
      <w:pPr>
        <w:pStyle w:val="Body"/>
        <w:spacing w:after="0" w:line="240" w:lineRule="auto"/>
        <w:rPr>
          <w:rFonts w:ascii="Gill Sans MT" w:eastAsia="Gill Sans MT" w:hAnsi="Gill Sans MT" w:cs="Gill Sans MT"/>
          <w:sz w:val="24"/>
          <w:szCs w:val="24"/>
        </w:rPr>
      </w:pPr>
    </w:p>
    <w:p w:rsidR="00AC0780" w:rsidRDefault="009214FA">
      <w:pPr>
        <w:pStyle w:val="Body"/>
        <w:spacing w:after="0" w:line="240" w:lineRule="auto"/>
        <w:rPr>
          <w:rFonts w:ascii="Gill Sans MT" w:eastAsia="Gill Sans MT" w:hAnsi="Gill Sans MT" w:cs="Gill Sans MT"/>
          <w:b/>
          <w:bCs/>
          <w:sz w:val="24"/>
          <w:szCs w:val="24"/>
        </w:rPr>
      </w:pPr>
      <w:r>
        <w:rPr>
          <w:rFonts w:ascii="Gill Sans MT" w:eastAsia="Gill Sans MT" w:hAnsi="Gill Sans MT" w:cs="Gill Sans MT"/>
          <w:b/>
          <w:bCs/>
          <w:sz w:val="24"/>
          <w:szCs w:val="24"/>
          <w:lang w:val="en-US"/>
        </w:rPr>
        <w:t>Service Level Agreement</w:t>
      </w:r>
    </w:p>
    <w:p w:rsidR="00AC0780" w:rsidRDefault="009214FA">
      <w:pPr>
        <w:pStyle w:val="ListParagraph"/>
        <w:numPr>
          <w:ilvl w:val="0"/>
          <w:numId w:val="6"/>
        </w:numPr>
        <w:spacing w:after="0" w:line="240" w:lineRule="auto"/>
        <w:rPr>
          <w:rFonts w:ascii="Gill Sans MT" w:eastAsia="Gill Sans MT" w:hAnsi="Gill Sans MT" w:cs="Gill Sans MT"/>
        </w:rPr>
      </w:pPr>
      <w:r>
        <w:rPr>
          <w:rFonts w:ascii="Gill Sans MT" w:eastAsia="Gill Sans MT" w:hAnsi="Gill Sans MT" w:cs="Gill Sans MT"/>
        </w:rPr>
        <w:t>Accountable and responsible for delivering day-to-day IT support to all users, and addressing any on-going or recurring issues affecting service.</w:t>
      </w:r>
    </w:p>
    <w:p w:rsidR="00AC0780" w:rsidRDefault="009214FA">
      <w:pPr>
        <w:pStyle w:val="ListParagraph"/>
        <w:numPr>
          <w:ilvl w:val="0"/>
          <w:numId w:val="8"/>
        </w:numPr>
        <w:spacing w:after="0" w:line="240" w:lineRule="auto"/>
        <w:rPr>
          <w:rFonts w:ascii="Gill Sans MT" w:eastAsia="Gill Sans MT" w:hAnsi="Gill Sans MT" w:cs="Gill Sans MT"/>
        </w:rPr>
      </w:pPr>
      <w:r>
        <w:rPr>
          <w:rFonts w:ascii="Gill Sans MT" w:eastAsia="Gill Sans MT" w:hAnsi="Gill Sans MT" w:cs="Gill Sans MT"/>
        </w:rPr>
        <w:t xml:space="preserve">Ensure that all tickets are processed accurately and managed through to completion within the allotted SLA and are </w:t>
      </w:r>
      <w:proofErr w:type="spellStart"/>
      <w:r>
        <w:rPr>
          <w:rFonts w:ascii="Gill Sans MT" w:eastAsia="Gill Sans MT" w:hAnsi="Gill Sans MT" w:cs="Gill Sans MT"/>
        </w:rPr>
        <w:t>prioritised</w:t>
      </w:r>
      <w:proofErr w:type="spellEnd"/>
      <w:r>
        <w:rPr>
          <w:rFonts w:ascii="Gill Sans MT" w:eastAsia="Gill Sans MT" w:hAnsi="Gill Sans MT" w:cs="Gill Sans MT"/>
        </w:rPr>
        <w:t xml:space="preserve"> based on their impact on learning and teaching</w:t>
      </w:r>
    </w:p>
    <w:p w:rsidR="00AC0780" w:rsidRDefault="00AC0780">
      <w:pPr>
        <w:pStyle w:val="Body"/>
        <w:spacing w:after="0" w:line="240" w:lineRule="auto"/>
        <w:rPr>
          <w:rFonts w:ascii="Gill Sans MT" w:eastAsia="Gill Sans MT" w:hAnsi="Gill Sans MT" w:cs="Gill Sans MT"/>
        </w:rPr>
      </w:pPr>
    </w:p>
    <w:p w:rsidR="00AC0780" w:rsidRDefault="00AC0780">
      <w:pPr>
        <w:pStyle w:val="Body"/>
        <w:spacing w:after="0" w:line="240" w:lineRule="auto"/>
        <w:rPr>
          <w:rFonts w:ascii="Gill Sans MT" w:eastAsia="Gill Sans MT" w:hAnsi="Gill Sans MT" w:cs="Gill Sans MT"/>
        </w:rPr>
      </w:pPr>
    </w:p>
    <w:p w:rsidR="00AC0780" w:rsidRDefault="009214FA">
      <w:pPr>
        <w:pStyle w:val="Body"/>
        <w:spacing w:after="0" w:line="240" w:lineRule="auto"/>
        <w:rPr>
          <w:rFonts w:ascii="Gill Sans MT" w:eastAsia="Gill Sans MT" w:hAnsi="Gill Sans MT" w:cs="Gill Sans MT"/>
          <w:b/>
          <w:bCs/>
          <w:sz w:val="24"/>
          <w:szCs w:val="24"/>
        </w:rPr>
      </w:pPr>
      <w:r>
        <w:rPr>
          <w:rFonts w:ascii="Gill Sans MT" w:eastAsia="Gill Sans MT" w:hAnsi="Gill Sans MT" w:cs="Gill Sans MT"/>
          <w:b/>
          <w:bCs/>
          <w:sz w:val="24"/>
          <w:szCs w:val="24"/>
          <w:lang w:val="fr-FR"/>
        </w:rPr>
        <w:t>Documentation &amp; Change Management</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Ensure the agreed documentation is complete, accurate and maintained for all systems and made available to the Trust</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 xml:space="preserve">Ensure a complete and accurate asset inventory is maintained for all IT hardware and software, including </w:t>
      </w:r>
      <w:proofErr w:type="spellStart"/>
      <w:r>
        <w:rPr>
          <w:rFonts w:ascii="Gill Sans MT" w:eastAsia="Gill Sans MT" w:hAnsi="Gill Sans MT" w:cs="Gill Sans MT"/>
        </w:rPr>
        <w:t>licence</w:t>
      </w:r>
      <w:proofErr w:type="spellEnd"/>
      <w:r>
        <w:rPr>
          <w:rFonts w:ascii="Gill Sans MT" w:eastAsia="Gill Sans MT" w:hAnsi="Gill Sans MT" w:cs="Gill Sans MT"/>
        </w:rPr>
        <w:t xml:space="preserve"> details.</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 xml:space="preserve">Implement and manage a Configuration Management Database to assist with change requests, </w:t>
      </w:r>
      <w:proofErr w:type="spellStart"/>
      <w:r>
        <w:rPr>
          <w:rFonts w:ascii="Gill Sans MT" w:eastAsia="Gill Sans MT" w:hAnsi="Gill Sans MT" w:cs="Gill Sans MT"/>
        </w:rPr>
        <w:t>minimising</w:t>
      </w:r>
      <w:proofErr w:type="spellEnd"/>
      <w:r>
        <w:rPr>
          <w:rFonts w:ascii="Gill Sans MT" w:eastAsia="Gill Sans MT" w:hAnsi="Gill Sans MT" w:cs="Gill Sans MT"/>
        </w:rPr>
        <w:t xml:space="preserve"> disruption to the service.</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 xml:space="preserve">Ensure all changes to the IT systems are accurately planned and </w:t>
      </w:r>
      <w:proofErr w:type="spellStart"/>
      <w:r>
        <w:rPr>
          <w:rFonts w:ascii="Gill Sans MT" w:eastAsia="Gill Sans MT" w:hAnsi="Gill Sans MT" w:cs="Gill Sans MT"/>
        </w:rPr>
        <w:t>costed</w:t>
      </w:r>
      <w:proofErr w:type="spellEnd"/>
      <w:r>
        <w:rPr>
          <w:rFonts w:ascii="Gill Sans MT" w:eastAsia="Gill Sans MT" w:hAnsi="Gill Sans MT" w:cs="Gill Sans MT"/>
        </w:rPr>
        <w:t xml:space="preserve"> before presenting to the </w:t>
      </w:r>
      <w:r w:rsidR="0045695F">
        <w:rPr>
          <w:rFonts w:ascii="Gill Sans MT" w:eastAsia="Gill Sans MT" w:hAnsi="Gill Sans MT" w:cs="Gill Sans MT"/>
        </w:rPr>
        <w:t>BET Executive team</w:t>
      </w:r>
      <w:r>
        <w:rPr>
          <w:rFonts w:ascii="Gill Sans MT" w:eastAsia="Gill Sans MT" w:hAnsi="Gill Sans MT" w:cs="Gill Sans MT"/>
        </w:rPr>
        <w:t xml:space="preserve"> for approval. </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Work with third parties as required for new installations, upgrades or escalations.</w:t>
      </w:r>
    </w:p>
    <w:p w:rsidR="00AC0780" w:rsidRDefault="009214FA">
      <w:pPr>
        <w:pStyle w:val="ListParagraph"/>
        <w:numPr>
          <w:ilvl w:val="0"/>
          <w:numId w:val="10"/>
        </w:numPr>
        <w:spacing w:after="0" w:line="240" w:lineRule="auto"/>
        <w:rPr>
          <w:rFonts w:ascii="Gill Sans MT" w:eastAsia="Gill Sans MT" w:hAnsi="Gill Sans MT" w:cs="Gill Sans MT"/>
        </w:rPr>
      </w:pPr>
      <w:r>
        <w:rPr>
          <w:rFonts w:ascii="Gill Sans MT" w:eastAsia="Gill Sans MT" w:hAnsi="Gill Sans MT" w:cs="Gill Sans MT"/>
        </w:rPr>
        <w:t>Ensure all problems identified whilst performing Service Desk duties are recorded and updated on the helpdesk system so the user is kept fully up-to-date with the status of each on-going incident and problem.</w:t>
      </w:r>
    </w:p>
    <w:p w:rsidR="00AC0780" w:rsidRDefault="00AC0780">
      <w:pPr>
        <w:pStyle w:val="Body"/>
        <w:spacing w:after="0" w:line="240" w:lineRule="auto"/>
        <w:rPr>
          <w:rFonts w:ascii="Gill Sans MT" w:eastAsia="Gill Sans MT" w:hAnsi="Gill Sans MT" w:cs="Gill Sans MT"/>
        </w:rPr>
      </w:pPr>
    </w:p>
    <w:p w:rsidR="00AC0780" w:rsidRDefault="009214FA">
      <w:pPr>
        <w:pStyle w:val="Body"/>
        <w:spacing w:after="0" w:line="240" w:lineRule="auto"/>
        <w:rPr>
          <w:rFonts w:ascii="Gill Sans MT" w:eastAsia="Gill Sans MT" w:hAnsi="Gill Sans MT" w:cs="Gill Sans MT"/>
          <w:b/>
          <w:bCs/>
          <w:sz w:val="24"/>
          <w:szCs w:val="24"/>
        </w:rPr>
      </w:pPr>
      <w:r>
        <w:rPr>
          <w:rFonts w:ascii="Gill Sans MT" w:eastAsia="Gill Sans MT" w:hAnsi="Gill Sans MT" w:cs="Gill Sans MT"/>
          <w:b/>
          <w:bCs/>
          <w:sz w:val="24"/>
          <w:szCs w:val="24"/>
          <w:lang w:val="en-US"/>
        </w:rPr>
        <w:t>Support of Teaching and Learning</w:t>
      </w:r>
    </w:p>
    <w:p w:rsidR="00AC0780" w:rsidRDefault="009214FA">
      <w:pPr>
        <w:pStyle w:val="ListParagraph"/>
        <w:numPr>
          <w:ilvl w:val="0"/>
          <w:numId w:val="12"/>
        </w:numPr>
        <w:spacing w:after="0" w:line="240" w:lineRule="auto"/>
        <w:rPr>
          <w:rFonts w:ascii="Gill Sans MT" w:eastAsia="Gill Sans MT" w:hAnsi="Gill Sans MT" w:cs="Gill Sans MT"/>
        </w:rPr>
      </w:pPr>
      <w:r>
        <w:rPr>
          <w:rFonts w:ascii="Gill Sans MT" w:eastAsia="Gill Sans MT" w:hAnsi="Gill Sans MT" w:cs="Gill Sans MT"/>
        </w:rPr>
        <w:t>Act as a key point of contact for staff to discuss IT related curriculum changes and developments in IT that can benefit learning.</w:t>
      </w:r>
    </w:p>
    <w:p w:rsidR="00AC0780" w:rsidRDefault="009214FA">
      <w:pPr>
        <w:pStyle w:val="ListParagraph"/>
        <w:numPr>
          <w:ilvl w:val="0"/>
          <w:numId w:val="12"/>
        </w:numPr>
        <w:spacing w:after="0" w:line="240" w:lineRule="auto"/>
        <w:rPr>
          <w:rFonts w:ascii="Gill Sans MT" w:eastAsia="Gill Sans MT" w:hAnsi="Gill Sans MT" w:cs="Gill Sans MT"/>
        </w:rPr>
      </w:pPr>
      <w:r>
        <w:rPr>
          <w:rFonts w:ascii="Gill Sans MT" w:eastAsia="Gill Sans MT" w:hAnsi="Gill Sans MT" w:cs="Gill Sans MT"/>
        </w:rPr>
        <w:t>Assist with the delivery of pre-booked resources to the relevant location on time.</w:t>
      </w:r>
    </w:p>
    <w:p w:rsidR="00AC0780" w:rsidRDefault="009214FA">
      <w:pPr>
        <w:pStyle w:val="ListParagraph"/>
        <w:numPr>
          <w:ilvl w:val="0"/>
          <w:numId w:val="12"/>
        </w:numPr>
        <w:spacing w:after="0" w:line="240" w:lineRule="auto"/>
        <w:rPr>
          <w:rFonts w:ascii="Gill Sans MT" w:eastAsia="Gill Sans MT" w:hAnsi="Gill Sans MT" w:cs="Gill Sans MT"/>
        </w:rPr>
      </w:pPr>
      <w:r>
        <w:rPr>
          <w:rFonts w:ascii="Gill Sans MT" w:eastAsia="Gill Sans MT" w:hAnsi="Gill Sans MT" w:cs="Gill Sans MT"/>
        </w:rPr>
        <w:t xml:space="preserve">Manage the booking system for resources such as laptop trollies, re-assigning resources as required to </w:t>
      </w:r>
      <w:proofErr w:type="spellStart"/>
      <w:r>
        <w:rPr>
          <w:rFonts w:ascii="Gill Sans MT" w:eastAsia="Gill Sans MT" w:hAnsi="Gill Sans MT" w:cs="Gill Sans MT"/>
        </w:rPr>
        <w:t>minimise</w:t>
      </w:r>
      <w:proofErr w:type="spellEnd"/>
      <w:r>
        <w:rPr>
          <w:rFonts w:ascii="Gill Sans MT" w:eastAsia="Gill Sans MT" w:hAnsi="Gill Sans MT" w:cs="Gill Sans MT"/>
        </w:rPr>
        <w:t xml:space="preserve"> movement of equipment around the building.</w:t>
      </w:r>
    </w:p>
    <w:p w:rsidR="00AC0780" w:rsidRDefault="009214FA">
      <w:pPr>
        <w:pStyle w:val="ListParagraph"/>
        <w:numPr>
          <w:ilvl w:val="0"/>
          <w:numId w:val="12"/>
        </w:numPr>
        <w:spacing w:after="0" w:line="240" w:lineRule="auto"/>
        <w:rPr>
          <w:rFonts w:ascii="Gill Sans MT" w:eastAsia="Gill Sans MT" w:hAnsi="Gill Sans MT" w:cs="Gill Sans MT"/>
        </w:rPr>
      </w:pPr>
      <w:r>
        <w:rPr>
          <w:rFonts w:ascii="Gill Sans MT" w:eastAsia="Gill Sans MT" w:hAnsi="Gill Sans MT" w:cs="Gill Sans MT"/>
        </w:rPr>
        <w:t>Support the ICT Technician with first and second line tasks in order to provide the customer with outstanding service at all times.</w:t>
      </w:r>
    </w:p>
    <w:p w:rsidR="00AC0780" w:rsidRDefault="00AC0780">
      <w:pPr>
        <w:pStyle w:val="Body"/>
        <w:spacing w:after="0" w:line="240" w:lineRule="auto"/>
        <w:rPr>
          <w:rFonts w:ascii="Gill Sans MT" w:eastAsia="Gill Sans MT" w:hAnsi="Gill Sans MT" w:cs="Gill Sans MT"/>
        </w:rPr>
      </w:pPr>
    </w:p>
    <w:p w:rsidR="00AC0780" w:rsidRDefault="009214FA">
      <w:pPr>
        <w:pStyle w:val="Body"/>
        <w:spacing w:after="0" w:line="240" w:lineRule="auto"/>
        <w:rPr>
          <w:rFonts w:ascii="Gill Sans MT" w:eastAsia="Gill Sans MT" w:hAnsi="Gill Sans MT" w:cs="Gill Sans MT"/>
          <w:sz w:val="24"/>
          <w:szCs w:val="24"/>
        </w:rPr>
      </w:pPr>
      <w:r>
        <w:rPr>
          <w:rFonts w:ascii="Gill Sans MT" w:eastAsia="Gill Sans MT" w:hAnsi="Gill Sans MT" w:cs="Gill Sans MT"/>
          <w:b/>
          <w:bCs/>
          <w:sz w:val="24"/>
          <w:szCs w:val="24"/>
          <w:lang w:val="en-US"/>
        </w:rPr>
        <w:t>Other</w:t>
      </w:r>
      <w:r>
        <w:rPr>
          <w:rFonts w:ascii="Gill Sans MT" w:eastAsia="Gill Sans MT" w:hAnsi="Gill Sans MT" w:cs="Gill Sans MT"/>
          <w:sz w:val="24"/>
          <w:szCs w:val="24"/>
        </w:rPr>
        <w:tab/>
      </w:r>
    </w:p>
    <w:p w:rsidR="00AC0780" w:rsidRDefault="009214FA">
      <w:pPr>
        <w:pStyle w:val="ListParagraph"/>
        <w:numPr>
          <w:ilvl w:val="0"/>
          <w:numId w:val="8"/>
        </w:numPr>
        <w:spacing w:after="0" w:line="240" w:lineRule="auto"/>
        <w:rPr>
          <w:rFonts w:ascii="Gill Sans MT" w:eastAsia="Gill Sans MT" w:hAnsi="Gill Sans MT" w:cs="Gill Sans MT"/>
        </w:rPr>
      </w:pPr>
      <w:r>
        <w:rPr>
          <w:rFonts w:ascii="Gill Sans MT" w:eastAsia="Gill Sans MT" w:hAnsi="Gill Sans MT" w:cs="Gill Sans MT"/>
        </w:rPr>
        <w:t>Ensure full compliance with internal helpdesk policies</w:t>
      </w:r>
    </w:p>
    <w:p w:rsidR="00AC0780" w:rsidRDefault="009214FA">
      <w:pPr>
        <w:pStyle w:val="ListParagraph"/>
        <w:numPr>
          <w:ilvl w:val="0"/>
          <w:numId w:val="8"/>
        </w:numPr>
        <w:spacing w:after="0" w:line="240" w:lineRule="auto"/>
        <w:rPr>
          <w:rFonts w:ascii="Gill Sans MT" w:eastAsia="Gill Sans MT" w:hAnsi="Gill Sans MT" w:cs="Gill Sans MT"/>
        </w:rPr>
      </w:pPr>
      <w:r>
        <w:rPr>
          <w:rFonts w:ascii="Gill Sans MT" w:eastAsia="Gill Sans MT" w:hAnsi="Gill Sans MT" w:cs="Gill Sans MT"/>
        </w:rPr>
        <w:t>Complete ad-hoc duties and tasks allocated by line management and key stakeholders from time to time.</w:t>
      </w:r>
    </w:p>
    <w:p w:rsidR="00AC0780" w:rsidRDefault="00AC0780">
      <w:pPr>
        <w:pStyle w:val="Body"/>
        <w:rPr>
          <w:rFonts w:ascii="Gill Sans MT" w:eastAsia="Gill Sans MT" w:hAnsi="Gill Sans MT" w:cs="Gill Sans MT"/>
        </w:rPr>
      </w:pPr>
    </w:p>
    <w:p w:rsidR="00AC0780" w:rsidRDefault="009214FA">
      <w:pPr>
        <w:pStyle w:val="Body"/>
        <w:rPr>
          <w:rFonts w:ascii="Gill Sans MT" w:eastAsia="Gill Sans MT" w:hAnsi="Gill Sans MT" w:cs="Gill Sans MT"/>
        </w:rPr>
      </w:pPr>
      <w:r>
        <w:rPr>
          <w:rFonts w:ascii="Gill Sans MT" w:eastAsia="Gill Sans MT" w:hAnsi="Gill Sans MT" w:cs="Gill Sans MT"/>
        </w:rPr>
        <w:t xml:space="preserve"> </w:t>
      </w:r>
    </w:p>
    <w:p w:rsidR="00AC0780" w:rsidRDefault="00AC0780">
      <w:pPr>
        <w:pStyle w:val="Body"/>
        <w:rPr>
          <w:rFonts w:ascii="Gill Sans MT" w:eastAsia="Gill Sans MT" w:hAnsi="Gill Sans MT" w:cs="Gill Sans MT"/>
        </w:rPr>
      </w:pPr>
    </w:p>
    <w:p w:rsidR="00AC0780" w:rsidRDefault="00AC0780">
      <w:pPr>
        <w:pStyle w:val="Body"/>
        <w:rPr>
          <w:rFonts w:ascii="Gill Sans MT" w:eastAsia="Gill Sans MT" w:hAnsi="Gill Sans MT" w:cs="Gill Sans MT"/>
        </w:rPr>
      </w:pPr>
    </w:p>
    <w:p w:rsidR="00AC0780" w:rsidRDefault="00AC0780">
      <w:pPr>
        <w:pStyle w:val="Body"/>
        <w:rPr>
          <w:rFonts w:ascii="Gill Sans MT" w:eastAsia="Gill Sans MT" w:hAnsi="Gill Sans MT" w:cs="Gill Sans MT"/>
        </w:rPr>
      </w:pPr>
    </w:p>
    <w:p w:rsidR="00AC0780" w:rsidRDefault="00AC0780">
      <w:pPr>
        <w:pStyle w:val="Body"/>
      </w:pPr>
    </w:p>
    <w:sectPr w:rsidR="00AC0780">
      <w:headerReference w:type="default" r:id="rId9"/>
      <w:footerReference w:type="default" r:id="rId10"/>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694" w:rsidRDefault="009214FA">
      <w:r>
        <w:separator/>
      </w:r>
    </w:p>
  </w:endnote>
  <w:endnote w:type="continuationSeparator" w:id="0">
    <w:p w:rsidR="00C33694" w:rsidRDefault="0092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80" w:rsidRDefault="00AC078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694" w:rsidRDefault="009214FA">
      <w:r>
        <w:separator/>
      </w:r>
    </w:p>
  </w:footnote>
  <w:footnote w:type="continuationSeparator" w:id="0">
    <w:p w:rsidR="00C33694" w:rsidRDefault="00921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80" w:rsidRDefault="00AC078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64D"/>
    <w:multiLevelType w:val="hybridMultilevel"/>
    <w:tmpl w:val="682248C0"/>
    <w:numStyleLink w:val="ImportedStyle6"/>
  </w:abstractNum>
  <w:abstractNum w:abstractNumId="1">
    <w:nsid w:val="13DD2F6E"/>
    <w:multiLevelType w:val="hybridMultilevel"/>
    <w:tmpl w:val="817845E6"/>
    <w:styleLink w:val="ImportedStyle2"/>
    <w:lvl w:ilvl="0" w:tplc="F8AA3E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EAD1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2627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58A3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CA8E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18D6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B8A3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3A5F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9E56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9516A20"/>
    <w:multiLevelType w:val="hybridMultilevel"/>
    <w:tmpl w:val="11B21B44"/>
    <w:numStyleLink w:val="ImportedStyle5"/>
  </w:abstractNum>
  <w:abstractNum w:abstractNumId="3">
    <w:nsid w:val="1A1B3C53"/>
    <w:multiLevelType w:val="hybridMultilevel"/>
    <w:tmpl w:val="BC0484FC"/>
    <w:numStyleLink w:val="ImportedStyle1"/>
  </w:abstractNum>
  <w:abstractNum w:abstractNumId="4">
    <w:nsid w:val="1D4A5298"/>
    <w:multiLevelType w:val="hybridMultilevel"/>
    <w:tmpl w:val="C7EA07AC"/>
    <w:numStyleLink w:val="ImportedStyle3"/>
  </w:abstractNum>
  <w:abstractNum w:abstractNumId="5">
    <w:nsid w:val="251C5436"/>
    <w:multiLevelType w:val="hybridMultilevel"/>
    <w:tmpl w:val="DEE6AE38"/>
    <w:styleLink w:val="ImportedStyle4"/>
    <w:lvl w:ilvl="0" w:tplc="1428B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024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EEE0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6E1C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DE77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3CA5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6C14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00CE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D09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0692D9F"/>
    <w:multiLevelType w:val="hybridMultilevel"/>
    <w:tmpl w:val="C7EA07AC"/>
    <w:styleLink w:val="ImportedStyle3"/>
    <w:lvl w:ilvl="0" w:tplc="A7F4BD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F6D1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475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1650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223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D8E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46A3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82A4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A0C9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2263B7D"/>
    <w:multiLevelType w:val="hybridMultilevel"/>
    <w:tmpl w:val="BC0484FC"/>
    <w:styleLink w:val="ImportedStyle1"/>
    <w:lvl w:ilvl="0" w:tplc="376A4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7830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B678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EEF7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2CD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62E6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DC1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9812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689B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528A4CD3"/>
    <w:multiLevelType w:val="hybridMultilevel"/>
    <w:tmpl w:val="11B21B44"/>
    <w:styleLink w:val="ImportedStyle5"/>
    <w:lvl w:ilvl="0" w:tplc="6778F9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9EC0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3A76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0A14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107E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160E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3850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42B9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B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5F6F773D"/>
    <w:multiLevelType w:val="hybridMultilevel"/>
    <w:tmpl w:val="682248C0"/>
    <w:styleLink w:val="ImportedStyle6"/>
    <w:lvl w:ilvl="0" w:tplc="54EE8E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F2A6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DE92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34E5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72B2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8AD8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7816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AA5D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AEB1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A3E1B64"/>
    <w:multiLevelType w:val="hybridMultilevel"/>
    <w:tmpl w:val="DEE6AE38"/>
    <w:numStyleLink w:val="ImportedStyle4"/>
  </w:abstractNum>
  <w:abstractNum w:abstractNumId="11">
    <w:nsid w:val="746059B3"/>
    <w:multiLevelType w:val="hybridMultilevel"/>
    <w:tmpl w:val="817845E6"/>
    <w:numStyleLink w:val="ImportedStyle2"/>
  </w:abstractNum>
  <w:num w:numId="1">
    <w:abstractNumId w:val="7"/>
  </w:num>
  <w:num w:numId="2">
    <w:abstractNumId w:val="3"/>
  </w:num>
  <w:num w:numId="3">
    <w:abstractNumId w:val="1"/>
  </w:num>
  <w:num w:numId="4">
    <w:abstractNumId w:val="11"/>
  </w:num>
  <w:num w:numId="5">
    <w:abstractNumId w:val="6"/>
  </w:num>
  <w:num w:numId="6">
    <w:abstractNumId w:val="4"/>
  </w:num>
  <w:num w:numId="7">
    <w:abstractNumId w:val="5"/>
  </w:num>
  <w:num w:numId="8">
    <w:abstractNumId w:val="10"/>
  </w:num>
  <w:num w:numId="9">
    <w:abstractNumId w:val="8"/>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0780"/>
    <w:rsid w:val="001D3B78"/>
    <w:rsid w:val="002777D1"/>
    <w:rsid w:val="0045695F"/>
    <w:rsid w:val="00667A39"/>
    <w:rsid w:val="009214FA"/>
    <w:rsid w:val="00A950C6"/>
    <w:rsid w:val="00AC0780"/>
    <w:rsid w:val="00B04194"/>
    <w:rsid w:val="00C33694"/>
    <w:rsid w:val="00EF0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alloonText">
    <w:name w:val="Balloon Text"/>
    <w:basedOn w:val="Normal"/>
    <w:link w:val="BalloonTextChar"/>
    <w:uiPriority w:val="99"/>
    <w:semiHidden/>
    <w:unhideWhenUsed/>
    <w:rsid w:val="002777D1"/>
    <w:rPr>
      <w:rFonts w:ascii="Tahoma" w:hAnsi="Tahoma" w:cs="Tahoma"/>
      <w:sz w:val="16"/>
      <w:szCs w:val="16"/>
    </w:rPr>
  </w:style>
  <w:style w:type="character" w:customStyle="1" w:styleId="BalloonTextChar">
    <w:name w:val="Balloon Text Char"/>
    <w:basedOn w:val="DefaultParagraphFont"/>
    <w:link w:val="BalloonText"/>
    <w:uiPriority w:val="99"/>
    <w:semiHidden/>
    <w:rsid w:val="002777D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alloonText">
    <w:name w:val="Balloon Text"/>
    <w:basedOn w:val="Normal"/>
    <w:link w:val="BalloonTextChar"/>
    <w:uiPriority w:val="99"/>
    <w:semiHidden/>
    <w:unhideWhenUsed/>
    <w:rsid w:val="002777D1"/>
    <w:rPr>
      <w:rFonts w:ascii="Tahoma" w:hAnsi="Tahoma" w:cs="Tahoma"/>
      <w:sz w:val="16"/>
      <w:szCs w:val="16"/>
    </w:rPr>
  </w:style>
  <w:style w:type="character" w:customStyle="1" w:styleId="BalloonTextChar">
    <w:name w:val="Balloon Text Char"/>
    <w:basedOn w:val="DefaultParagraphFont"/>
    <w:link w:val="BalloonText"/>
    <w:uiPriority w:val="99"/>
    <w:semiHidden/>
    <w:rsid w:val="002777D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Bohunt School</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Stirling</dc:creator>
  <cp:lastModifiedBy>Isabel Stirling</cp:lastModifiedBy>
  <cp:revision>2</cp:revision>
  <dcterms:created xsi:type="dcterms:W3CDTF">2017-07-19T09:58:00Z</dcterms:created>
  <dcterms:modified xsi:type="dcterms:W3CDTF">2017-07-19T09:58:00Z</dcterms:modified>
</cp:coreProperties>
</file>