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547"/>
        <w:gridCol w:w="4678"/>
        <w:gridCol w:w="1791"/>
      </w:tblGrid>
      <w:tr w:rsidR="00843178" w:rsidRPr="001B1F94" w14:paraId="3DA07EE1" w14:textId="77777777" w:rsidTr="0FBFCD09">
        <w:trPr>
          <w:trHeight w:val="274"/>
        </w:trPr>
        <w:tc>
          <w:tcPr>
            <w:tcW w:w="2547" w:type="dxa"/>
          </w:tcPr>
          <w:p w14:paraId="73FAC522" w14:textId="77777777" w:rsidR="00843178" w:rsidRPr="001B1F94" w:rsidRDefault="00843178" w:rsidP="00843178">
            <w:pPr>
              <w:rPr>
                <w:rFonts w:cstheme="minorHAnsi"/>
                <w:b/>
              </w:rPr>
            </w:pPr>
            <w:r w:rsidRPr="001B1F94">
              <w:rPr>
                <w:rFonts w:cstheme="minorHAnsi"/>
                <w:b/>
              </w:rPr>
              <w:t>Job Title</w:t>
            </w:r>
          </w:p>
        </w:tc>
        <w:tc>
          <w:tcPr>
            <w:tcW w:w="4678" w:type="dxa"/>
          </w:tcPr>
          <w:p w14:paraId="6831CC43" w14:textId="08CF54C5" w:rsidR="00843178" w:rsidRPr="001B1F94" w:rsidRDefault="2ECB9D59" w:rsidP="15FDE92C">
            <w:pPr>
              <w:rPr>
                <w:rFonts w:cstheme="minorHAnsi"/>
                <w:b/>
                <w:bCs/>
              </w:rPr>
            </w:pPr>
            <w:r w:rsidRPr="001B1F94">
              <w:rPr>
                <w:rFonts w:cstheme="minorHAnsi"/>
                <w:b/>
                <w:bCs/>
              </w:rPr>
              <w:t>Head Teacher</w:t>
            </w:r>
          </w:p>
        </w:tc>
        <w:tc>
          <w:tcPr>
            <w:tcW w:w="1791" w:type="dxa"/>
            <w:vMerge w:val="restart"/>
          </w:tcPr>
          <w:p w14:paraId="672A6659" w14:textId="77777777" w:rsidR="00843178" w:rsidRPr="001B1F94" w:rsidRDefault="00843178" w:rsidP="00244AD6">
            <w:pPr>
              <w:rPr>
                <w:rFonts w:cstheme="minorHAnsi"/>
                <w:b/>
              </w:rPr>
            </w:pPr>
            <w:r w:rsidRPr="001B1F94">
              <w:rPr>
                <w:rFonts w:cstheme="minorHAnsi"/>
                <w:b/>
                <w:noProof/>
                <w:lang w:eastAsia="en-GB"/>
              </w:rPr>
              <w:drawing>
                <wp:inline distT="0" distB="0" distL="0" distR="0" wp14:anchorId="79A8FACF" wp14:editId="07777777">
                  <wp:extent cx="975360" cy="68495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252" cy="702439"/>
                          </a:xfrm>
                          <a:prstGeom prst="rect">
                            <a:avLst/>
                          </a:prstGeom>
                          <a:noFill/>
                        </pic:spPr>
                      </pic:pic>
                    </a:graphicData>
                  </a:graphic>
                </wp:inline>
              </w:drawing>
            </w:r>
          </w:p>
        </w:tc>
      </w:tr>
      <w:tr w:rsidR="00843178" w:rsidRPr="001B1F94" w14:paraId="50E1B160" w14:textId="77777777" w:rsidTr="0FBFCD09">
        <w:trPr>
          <w:trHeight w:val="274"/>
        </w:trPr>
        <w:tc>
          <w:tcPr>
            <w:tcW w:w="2547" w:type="dxa"/>
          </w:tcPr>
          <w:p w14:paraId="13DB0CFC" w14:textId="20711589" w:rsidR="00843178" w:rsidRPr="001B1F94" w:rsidRDefault="007F3D73" w:rsidP="00843178">
            <w:pPr>
              <w:rPr>
                <w:rFonts w:cstheme="minorHAnsi"/>
                <w:b/>
              </w:rPr>
            </w:pPr>
            <w:r w:rsidRPr="001B1F94">
              <w:rPr>
                <w:rFonts w:cstheme="minorHAnsi"/>
                <w:b/>
              </w:rPr>
              <w:t>Function</w:t>
            </w:r>
          </w:p>
        </w:tc>
        <w:tc>
          <w:tcPr>
            <w:tcW w:w="4678" w:type="dxa"/>
          </w:tcPr>
          <w:p w14:paraId="0A37501D" w14:textId="5B03C80A" w:rsidR="00843178" w:rsidRPr="001B1F94" w:rsidRDefault="007F3D73">
            <w:pPr>
              <w:rPr>
                <w:rFonts w:cstheme="minorHAnsi"/>
              </w:rPr>
            </w:pPr>
            <w:r w:rsidRPr="001B1F94">
              <w:rPr>
                <w:rFonts w:cstheme="minorHAnsi"/>
              </w:rPr>
              <w:t>ROC College</w:t>
            </w:r>
          </w:p>
        </w:tc>
        <w:tc>
          <w:tcPr>
            <w:tcW w:w="1791" w:type="dxa"/>
            <w:vMerge/>
          </w:tcPr>
          <w:p w14:paraId="5DAB6C7B" w14:textId="77777777" w:rsidR="00843178" w:rsidRPr="001B1F94" w:rsidRDefault="00843178" w:rsidP="00244AD6">
            <w:pPr>
              <w:rPr>
                <w:rFonts w:cstheme="minorHAnsi"/>
                <w:b/>
              </w:rPr>
            </w:pPr>
          </w:p>
        </w:tc>
      </w:tr>
      <w:tr w:rsidR="007F3D73" w:rsidRPr="001B1F94" w14:paraId="0B9C0FFF" w14:textId="77777777" w:rsidTr="0FBFCD09">
        <w:trPr>
          <w:trHeight w:val="274"/>
        </w:trPr>
        <w:tc>
          <w:tcPr>
            <w:tcW w:w="2547" w:type="dxa"/>
          </w:tcPr>
          <w:p w14:paraId="4DADD104" w14:textId="5AE0CD75" w:rsidR="007F3D73" w:rsidRPr="001B1F94" w:rsidRDefault="007F3D73" w:rsidP="00843178">
            <w:pPr>
              <w:rPr>
                <w:rFonts w:cstheme="minorHAnsi"/>
                <w:b/>
              </w:rPr>
            </w:pPr>
            <w:r w:rsidRPr="001B1F94">
              <w:rPr>
                <w:rFonts w:cstheme="minorHAnsi"/>
                <w:b/>
              </w:rPr>
              <w:t>Location</w:t>
            </w:r>
          </w:p>
        </w:tc>
        <w:tc>
          <w:tcPr>
            <w:tcW w:w="4678" w:type="dxa"/>
          </w:tcPr>
          <w:p w14:paraId="2038781F" w14:textId="2B0DE3D9" w:rsidR="007F3D73" w:rsidRPr="001B1F94" w:rsidRDefault="007F3D73">
            <w:pPr>
              <w:rPr>
                <w:rFonts w:cstheme="minorHAnsi"/>
              </w:rPr>
            </w:pPr>
            <w:r w:rsidRPr="001B1F94">
              <w:rPr>
                <w:rFonts w:cstheme="minorHAnsi"/>
              </w:rPr>
              <w:t xml:space="preserve">Totnes, Devon (travel </w:t>
            </w:r>
            <w:r w:rsidR="00671559">
              <w:rPr>
                <w:rFonts w:cstheme="minorHAnsi"/>
              </w:rPr>
              <w:t>across locations</w:t>
            </w:r>
            <w:r w:rsidRPr="001B1F94">
              <w:rPr>
                <w:rFonts w:cstheme="minorHAnsi"/>
              </w:rPr>
              <w:t xml:space="preserve"> required)</w:t>
            </w:r>
          </w:p>
        </w:tc>
        <w:tc>
          <w:tcPr>
            <w:tcW w:w="1791" w:type="dxa"/>
            <w:vMerge/>
          </w:tcPr>
          <w:p w14:paraId="316505CB" w14:textId="77777777" w:rsidR="007F3D73" w:rsidRPr="001B1F94" w:rsidRDefault="007F3D73" w:rsidP="00244AD6">
            <w:pPr>
              <w:rPr>
                <w:rFonts w:cstheme="minorHAnsi"/>
                <w:b/>
              </w:rPr>
            </w:pPr>
          </w:p>
        </w:tc>
      </w:tr>
      <w:tr w:rsidR="007F3D73" w:rsidRPr="001B1F94" w14:paraId="22E7B160" w14:textId="77777777" w:rsidTr="0FBFCD09">
        <w:trPr>
          <w:trHeight w:val="274"/>
        </w:trPr>
        <w:tc>
          <w:tcPr>
            <w:tcW w:w="2547" w:type="dxa"/>
          </w:tcPr>
          <w:p w14:paraId="4042572B" w14:textId="3E3AF6F3" w:rsidR="007F3D73" w:rsidRPr="001B1F94" w:rsidRDefault="007F3D73" w:rsidP="00843178">
            <w:pPr>
              <w:rPr>
                <w:rFonts w:cstheme="minorHAnsi"/>
                <w:b/>
              </w:rPr>
            </w:pPr>
            <w:r w:rsidRPr="001B1F94">
              <w:rPr>
                <w:rFonts w:cstheme="minorHAnsi"/>
                <w:b/>
              </w:rPr>
              <w:t>Hours</w:t>
            </w:r>
          </w:p>
        </w:tc>
        <w:tc>
          <w:tcPr>
            <w:tcW w:w="4678" w:type="dxa"/>
          </w:tcPr>
          <w:p w14:paraId="4C16D201" w14:textId="61219DA6" w:rsidR="007F3D73" w:rsidRPr="001B1F94" w:rsidRDefault="007F3D73">
            <w:pPr>
              <w:rPr>
                <w:rFonts w:cstheme="minorHAnsi"/>
              </w:rPr>
            </w:pPr>
            <w:r w:rsidRPr="001B1F94">
              <w:rPr>
                <w:rFonts w:cstheme="minorHAnsi"/>
              </w:rPr>
              <w:t>35 hours per week, all year round</w:t>
            </w:r>
          </w:p>
        </w:tc>
        <w:tc>
          <w:tcPr>
            <w:tcW w:w="1791" w:type="dxa"/>
            <w:vMerge/>
          </w:tcPr>
          <w:p w14:paraId="228351D9" w14:textId="77777777" w:rsidR="007F3D73" w:rsidRPr="001B1F94" w:rsidRDefault="007F3D73" w:rsidP="00244AD6">
            <w:pPr>
              <w:rPr>
                <w:rFonts w:cstheme="minorHAnsi"/>
                <w:b/>
              </w:rPr>
            </w:pPr>
          </w:p>
        </w:tc>
      </w:tr>
      <w:tr w:rsidR="007F3D73" w:rsidRPr="001B1F94" w14:paraId="4B29C2B3" w14:textId="77777777" w:rsidTr="0FBFCD09">
        <w:trPr>
          <w:trHeight w:val="274"/>
        </w:trPr>
        <w:tc>
          <w:tcPr>
            <w:tcW w:w="2547" w:type="dxa"/>
          </w:tcPr>
          <w:p w14:paraId="3C0B71CF" w14:textId="78E56479" w:rsidR="007F3D73" w:rsidRPr="001B1F94" w:rsidRDefault="007F3D73" w:rsidP="00843178">
            <w:pPr>
              <w:rPr>
                <w:rFonts w:cstheme="minorHAnsi"/>
                <w:b/>
              </w:rPr>
            </w:pPr>
            <w:r w:rsidRPr="001B1F94">
              <w:rPr>
                <w:rFonts w:cstheme="minorHAnsi"/>
                <w:b/>
              </w:rPr>
              <w:t>Salary</w:t>
            </w:r>
          </w:p>
        </w:tc>
        <w:tc>
          <w:tcPr>
            <w:tcW w:w="4678" w:type="dxa"/>
          </w:tcPr>
          <w:p w14:paraId="1E19F448" w14:textId="0EF20B95" w:rsidR="007F3D73" w:rsidRPr="001B1F94" w:rsidRDefault="007F3D73">
            <w:pPr>
              <w:rPr>
                <w:rFonts w:cstheme="minorHAnsi"/>
              </w:rPr>
            </w:pPr>
            <w:r w:rsidRPr="001B1F94">
              <w:rPr>
                <w:rFonts w:cstheme="minorHAnsi"/>
              </w:rPr>
              <w:t xml:space="preserve">£55,000 per annum (plus company travel allowance of </w:t>
            </w:r>
            <w:r w:rsidR="001C254A" w:rsidRPr="001B1F94">
              <w:rPr>
                <w:rFonts w:cstheme="minorHAnsi"/>
              </w:rPr>
              <w:t>£4,790</w:t>
            </w:r>
            <w:r w:rsidRPr="001B1F94">
              <w:rPr>
                <w:rFonts w:cstheme="minorHAnsi"/>
              </w:rPr>
              <w:t>)</w:t>
            </w:r>
          </w:p>
        </w:tc>
        <w:tc>
          <w:tcPr>
            <w:tcW w:w="1791" w:type="dxa"/>
            <w:vMerge/>
          </w:tcPr>
          <w:p w14:paraId="64BD3F14" w14:textId="77777777" w:rsidR="007F3D73" w:rsidRPr="001B1F94" w:rsidRDefault="007F3D73" w:rsidP="00244AD6">
            <w:pPr>
              <w:rPr>
                <w:rFonts w:cstheme="minorHAnsi"/>
                <w:b/>
              </w:rPr>
            </w:pPr>
          </w:p>
        </w:tc>
      </w:tr>
      <w:tr w:rsidR="00843178" w:rsidRPr="001B1F94" w14:paraId="46DE178F" w14:textId="77777777" w:rsidTr="0FBFCD09">
        <w:trPr>
          <w:trHeight w:val="274"/>
        </w:trPr>
        <w:tc>
          <w:tcPr>
            <w:tcW w:w="2547" w:type="dxa"/>
          </w:tcPr>
          <w:p w14:paraId="01CAF61D" w14:textId="77777777" w:rsidR="00843178" w:rsidRPr="001B1F94" w:rsidRDefault="00843178" w:rsidP="00843178">
            <w:pPr>
              <w:rPr>
                <w:rFonts w:cstheme="minorHAnsi"/>
                <w:b/>
              </w:rPr>
            </w:pPr>
            <w:r w:rsidRPr="001B1F94">
              <w:rPr>
                <w:rFonts w:cstheme="minorHAnsi"/>
                <w:b/>
              </w:rPr>
              <w:t>Reports to</w:t>
            </w:r>
          </w:p>
        </w:tc>
        <w:tc>
          <w:tcPr>
            <w:tcW w:w="4678" w:type="dxa"/>
          </w:tcPr>
          <w:p w14:paraId="7C3CA652" w14:textId="483E8DE2" w:rsidR="00843178" w:rsidRPr="001B1F94" w:rsidRDefault="006C7395">
            <w:pPr>
              <w:rPr>
                <w:rFonts w:cstheme="minorHAnsi"/>
              </w:rPr>
            </w:pPr>
            <w:r w:rsidRPr="001B1F94">
              <w:rPr>
                <w:rFonts w:cstheme="minorHAnsi"/>
              </w:rPr>
              <w:t xml:space="preserve">Head of </w:t>
            </w:r>
            <w:r w:rsidR="0773FF42" w:rsidRPr="001B1F94">
              <w:rPr>
                <w:rFonts w:cstheme="minorHAnsi"/>
              </w:rPr>
              <w:t>Education, Skills &amp; Employment</w:t>
            </w:r>
          </w:p>
        </w:tc>
        <w:tc>
          <w:tcPr>
            <w:tcW w:w="1791" w:type="dxa"/>
            <w:vMerge/>
          </w:tcPr>
          <w:p w14:paraId="02EB378F" w14:textId="77777777" w:rsidR="00843178" w:rsidRPr="001B1F94" w:rsidRDefault="00843178" w:rsidP="00244AD6">
            <w:pPr>
              <w:rPr>
                <w:rFonts w:cstheme="minorHAnsi"/>
                <w:b/>
              </w:rPr>
            </w:pPr>
          </w:p>
        </w:tc>
      </w:tr>
      <w:tr w:rsidR="00843178" w:rsidRPr="001B1F94" w14:paraId="61FB698A" w14:textId="77777777" w:rsidTr="0FBFCD09">
        <w:trPr>
          <w:trHeight w:val="274"/>
        </w:trPr>
        <w:tc>
          <w:tcPr>
            <w:tcW w:w="2547" w:type="dxa"/>
          </w:tcPr>
          <w:p w14:paraId="16393A89" w14:textId="77777777" w:rsidR="00843178" w:rsidRPr="001B1F94" w:rsidRDefault="00843178" w:rsidP="00843178">
            <w:pPr>
              <w:rPr>
                <w:rFonts w:cstheme="minorHAnsi"/>
                <w:b/>
              </w:rPr>
            </w:pPr>
            <w:r w:rsidRPr="001B1F94">
              <w:rPr>
                <w:rFonts w:cstheme="minorHAnsi"/>
                <w:b/>
              </w:rPr>
              <w:t>Responsible for</w:t>
            </w:r>
          </w:p>
        </w:tc>
        <w:tc>
          <w:tcPr>
            <w:tcW w:w="4678" w:type="dxa"/>
          </w:tcPr>
          <w:p w14:paraId="2E95006E" w14:textId="640D1BB9" w:rsidR="00843178" w:rsidRPr="001B1F94" w:rsidRDefault="00E51418">
            <w:pPr>
              <w:rPr>
                <w:rFonts w:cstheme="minorHAnsi"/>
              </w:rPr>
            </w:pPr>
            <w:r w:rsidRPr="001B1F94">
              <w:rPr>
                <w:rFonts w:cstheme="minorHAnsi"/>
              </w:rPr>
              <w:t xml:space="preserve">Deputy Head Teachers; </w:t>
            </w:r>
            <w:r w:rsidR="006E4E28" w:rsidRPr="001B1F94">
              <w:rPr>
                <w:rFonts w:cstheme="minorHAnsi"/>
              </w:rPr>
              <w:t>Exams &amp; Records</w:t>
            </w:r>
            <w:r w:rsidRPr="001B1F94">
              <w:rPr>
                <w:rFonts w:cstheme="minorHAnsi"/>
              </w:rPr>
              <w:t xml:space="preserve"> Officer;</w:t>
            </w:r>
            <w:r w:rsidR="006E4E28" w:rsidRPr="001B1F94">
              <w:rPr>
                <w:rFonts w:cstheme="minorHAnsi"/>
              </w:rPr>
              <w:t xml:space="preserve"> Data </w:t>
            </w:r>
            <w:r w:rsidRPr="001B1F94">
              <w:rPr>
                <w:rFonts w:cstheme="minorHAnsi"/>
              </w:rPr>
              <w:t>A</w:t>
            </w:r>
            <w:r w:rsidR="006E4E28" w:rsidRPr="001B1F94">
              <w:rPr>
                <w:rFonts w:cstheme="minorHAnsi"/>
              </w:rPr>
              <w:t>dministrator</w:t>
            </w:r>
            <w:r w:rsidRPr="001B1F94">
              <w:rPr>
                <w:rFonts w:cstheme="minorHAnsi"/>
              </w:rPr>
              <w:t>.</w:t>
            </w:r>
          </w:p>
        </w:tc>
        <w:tc>
          <w:tcPr>
            <w:tcW w:w="1791" w:type="dxa"/>
            <w:vMerge/>
          </w:tcPr>
          <w:p w14:paraId="6A05A809" w14:textId="77777777" w:rsidR="00843178" w:rsidRPr="001B1F94" w:rsidRDefault="00843178" w:rsidP="00244AD6">
            <w:pPr>
              <w:rPr>
                <w:rFonts w:cstheme="minorHAnsi"/>
                <w:b/>
              </w:rPr>
            </w:pPr>
          </w:p>
        </w:tc>
      </w:tr>
      <w:tr w:rsidR="00A234DD" w:rsidRPr="001B1F94" w14:paraId="6E107F93" w14:textId="77777777" w:rsidTr="0FBFCD09">
        <w:tc>
          <w:tcPr>
            <w:tcW w:w="2547" w:type="dxa"/>
          </w:tcPr>
          <w:p w14:paraId="6DAED854" w14:textId="77777777" w:rsidR="00A234DD" w:rsidRPr="001B1F94" w:rsidRDefault="004819B0">
            <w:pPr>
              <w:rPr>
                <w:rFonts w:cstheme="minorHAnsi"/>
                <w:b/>
              </w:rPr>
            </w:pPr>
            <w:r w:rsidRPr="001B1F94">
              <w:rPr>
                <w:rFonts w:cstheme="minorHAnsi"/>
                <w:b/>
              </w:rPr>
              <w:t xml:space="preserve">Key </w:t>
            </w:r>
            <w:r w:rsidR="00A234DD" w:rsidRPr="001B1F94">
              <w:rPr>
                <w:rFonts w:cstheme="minorHAnsi"/>
                <w:b/>
              </w:rPr>
              <w:t>purpose</w:t>
            </w:r>
            <w:r w:rsidRPr="001B1F94">
              <w:rPr>
                <w:rFonts w:cstheme="minorHAnsi"/>
                <w:b/>
              </w:rPr>
              <w:t xml:space="preserve"> of the job</w:t>
            </w:r>
          </w:p>
        </w:tc>
        <w:tc>
          <w:tcPr>
            <w:tcW w:w="6469" w:type="dxa"/>
            <w:gridSpan w:val="2"/>
          </w:tcPr>
          <w:p w14:paraId="44E918D8" w14:textId="76FEEEA0" w:rsidR="008F2D46" w:rsidRPr="001B1F94" w:rsidRDefault="000162B6" w:rsidP="000162B6">
            <w:pPr>
              <w:rPr>
                <w:rFonts w:cstheme="minorHAnsi"/>
                <w:color w:val="000000"/>
              </w:rPr>
            </w:pPr>
            <w:r w:rsidRPr="001B1F94">
              <w:rPr>
                <w:rFonts w:cstheme="minorHAnsi"/>
                <w:color w:val="000000" w:themeColor="text1"/>
              </w:rPr>
              <w:t xml:space="preserve">To provide professional vision and leadership for the </w:t>
            </w:r>
            <w:r w:rsidR="5895F6C1" w:rsidRPr="001B1F94">
              <w:rPr>
                <w:rFonts w:cstheme="minorHAnsi"/>
                <w:color w:val="000000" w:themeColor="text1"/>
              </w:rPr>
              <w:t>College</w:t>
            </w:r>
            <w:r w:rsidR="6C7240D1" w:rsidRPr="001B1F94">
              <w:rPr>
                <w:rFonts w:cstheme="minorHAnsi"/>
                <w:color w:val="000000" w:themeColor="text1"/>
              </w:rPr>
              <w:t xml:space="preserve"> </w:t>
            </w:r>
            <w:r w:rsidRPr="001B1F94">
              <w:rPr>
                <w:rFonts w:cstheme="minorHAnsi"/>
                <w:color w:val="000000" w:themeColor="text1"/>
              </w:rPr>
              <w:t>which secures its success and improvement, ensuring high quality education for all its pupils and improved standards of learning and achievement.</w:t>
            </w:r>
          </w:p>
          <w:p w14:paraId="0DD938A1" w14:textId="4065750F" w:rsidR="000162B6" w:rsidRPr="001B1F94" w:rsidRDefault="00E51418" w:rsidP="000162B6">
            <w:pPr>
              <w:autoSpaceDE w:val="0"/>
              <w:autoSpaceDN w:val="0"/>
              <w:adjustRightInd w:val="0"/>
              <w:rPr>
                <w:rFonts w:cstheme="minorHAnsi"/>
              </w:rPr>
            </w:pPr>
            <w:r w:rsidRPr="001B1F94">
              <w:rPr>
                <w:rFonts w:cstheme="minorHAnsi"/>
              </w:rPr>
              <w:t>To ensure</w:t>
            </w:r>
            <w:r w:rsidR="000162B6" w:rsidRPr="001B1F94">
              <w:rPr>
                <w:rFonts w:cstheme="minorHAnsi"/>
              </w:rPr>
              <w:t xml:space="preserve"> equality, safety and respect is central to the aims and ethos of the College</w:t>
            </w:r>
          </w:p>
          <w:p w14:paraId="5E3EA106" w14:textId="5519E2CE" w:rsidR="000162B6" w:rsidRPr="001B1F94" w:rsidRDefault="00E51418" w:rsidP="000162B6">
            <w:pPr>
              <w:autoSpaceDE w:val="0"/>
              <w:autoSpaceDN w:val="0"/>
              <w:adjustRightInd w:val="0"/>
              <w:rPr>
                <w:rFonts w:cstheme="minorHAnsi"/>
              </w:rPr>
            </w:pPr>
            <w:r w:rsidRPr="001B1F94">
              <w:rPr>
                <w:rFonts w:cstheme="minorHAnsi"/>
              </w:rPr>
              <w:t>To have a</w:t>
            </w:r>
            <w:r w:rsidR="000162B6" w:rsidRPr="001B1F94">
              <w:rPr>
                <w:rFonts w:cstheme="minorHAnsi"/>
              </w:rPr>
              <w:t xml:space="preserve"> comprehensive understanding of the current legal requirements, local and national policies and guidance on safeguarding and the promotion of the wellbeing of children and young people, ensuring all requirements are met in full</w:t>
            </w:r>
            <w:r w:rsidR="007F3D73" w:rsidRPr="001B1F94">
              <w:rPr>
                <w:rFonts w:cstheme="minorHAnsi"/>
              </w:rPr>
              <w:t>.</w:t>
            </w:r>
          </w:p>
          <w:p w14:paraId="30BD9CC3" w14:textId="26294F6E" w:rsidR="000162B6" w:rsidRPr="001B1F94" w:rsidRDefault="00E51418" w:rsidP="000162B6">
            <w:pPr>
              <w:rPr>
                <w:rFonts w:cstheme="minorHAnsi"/>
              </w:rPr>
            </w:pPr>
            <w:r w:rsidRPr="001B1F94">
              <w:rPr>
                <w:rFonts w:cstheme="minorHAnsi"/>
                <w:color w:val="000000"/>
              </w:rPr>
              <w:t>To a</w:t>
            </w:r>
            <w:r w:rsidR="000162B6" w:rsidRPr="001B1F94">
              <w:rPr>
                <w:rFonts w:cstheme="minorHAnsi"/>
                <w:color w:val="000000"/>
              </w:rPr>
              <w:t>ct within the role of nominee for Ofsted inspections.</w:t>
            </w:r>
          </w:p>
        </w:tc>
      </w:tr>
      <w:tr w:rsidR="00AB5AE2" w:rsidRPr="001B1F94" w14:paraId="63DA4D4E" w14:textId="77777777" w:rsidTr="0FBFCD09">
        <w:tc>
          <w:tcPr>
            <w:tcW w:w="2547" w:type="dxa"/>
          </w:tcPr>
          <w:p w14:paraId="175634D6" w14:textId="5E18C358" w:rsidR="00AB5AE2" w:rsidRPr="001B1F94" w:rsidRDefault="00AB5AE2" w:rsidP="009810D4">
            <w:pPr>
              <w:rPr>
                <w:rFonts w:cstheme="minorHAnsi"/>
                <w:b/>
              </w:rPr>
            </w:pPr>
            <w:r w:rsidRPr="001B1F94">
              <w:rPr>
                <w:rFonts w:cstheme="minorHAnsi"/>
                <w:b/>
              </w:rPr>
              <w:t>Key Responsibilities</w:t>
            </w:r>
          </w:p>
        </w:tc>
        <w:tc>
          <w:tcPr>
            <w:tcW w:w="6469" w:type="dxa"/>
            <w:gridSpan w:val="2"/>
          </w:tcPr>
          <w:p w14:paraId="6135B129" w14:textId="77777777" w:rsidR="00AB5AE2" w:rsidRPr="001B1F94" w:rsidRDefault="00AB5AE2" w:rsidP="004819B0">
            <w:pPr>
              <w:rPr>
                <w:rFonts w:cstheme="minorHAnsi"/>
              </w:rPr>
            </w:pPr>
          </w:p>
        </w:tc>
      </w:tr>
      <w:tr w:rsidR="00AB5AE2" w:rsidRPr="001B1F94" w14:paraId="21B21348" w14:textId="77777777" w:rsidTr="0FBFCD09">
        <w:tc>
          <w:tcPr>
            <w:tcW w:w="2547" w:type="dxa"/>
            <w:vMerge w:val="restart"/>
          </w:tcPr>
          <w:p w14:paraId="38C3ED83" w14:textId="1A9D8953" w:rsidR="00AB5AE2" w:rsidRPr="001B1F94" w:rsidRDefault="00AB5AE2" w:rsidP="009810D4">
            <w:pPr>
              <w:rPr>
                <w:rFonts w:cstheme="minorHAnsi"/>
                <w:b/>
              </w:rPr>
            </w:pPr>
          </w:p>
        </w:tc>
        <w:tc>
          <w:tcPr>
            <w:tcW w:w="6469" w:type="dxa"/>
            <w:gridSpan w:val="2"/>
          </w:tcPr>
          <w:p w14:paraId="5A39BBE3" w14:textId="28A9E7BB" w:rsidR="00AB5AE2" w:rsidRPr="001B1F94" w:rsidRDefault="00AB5AE2" w:rsidP="004819B0">
            <w:pPr>
              <w:rPr>
                <w:rFonts w:cstheme="minorHAnsi"/>
              </w:rPr>
            </w:pPr>
            <w:r w:rsidRPr="001B1F94">
              <w:rPr>
                <w:rFonts w:cstheme="minorHAnsi"/>
                <w:b/>
              </w:rPr>
              <w:t>Strategic Direction and Development of ROC College</w:t>
            </w:r>
          </w:p>
        </w:tc>
      </w:tr>
      <w:tr w:rsidR="00AB5AE2" w:rsidRPr="001B1F94" w14:paraId="48AA6A3A" w14:textId="77777777" w:rsidTr="0FBFCD09">
        <w:tc>
          <w:tcPr>
            <w:tcW w:w="2547" w:type="dxa"/>
            <w:vMerge/>
          </w:tcPr>
          <w:p w14:paraId="41C8F396" w14:textId="77777777" w:rsidR="00AB5AE2" w:rsidRPr="001B1F94" w:rsidRDefault="00AB5AE2" w:rsidP="00F94AF2">
            <w:pPr>
              <w:jc w:val="both"/>
              <w:rPr>
                <w:rFonts w:cstheme="minorHAnsi"/>
                <w:b/>
              </w:rPr>
            </w:pPr>
          </w:p>
        </w:tc>
        <w:tc>
          <w:tcPr>
            <w:tcW w:w="6469" w:type="dxa"/>
            <w:gridSpan w:val="2"/>
          </w:tcPr>
          <w:p w14:paraId="13109E9B" w14:textId="6FD9C47E" w:rsidR="00AB5AE2" w:rsidRPr="001B1F94" w:rsidRDefault="00AB5AE2" w:rsidP="00E51FEA">
            <w:pPr>
              <w:pStyle w:val="ListParagraph"/>
              <w:numPr>
                <w:ilvl w:val="0"/>
                <w:numId w:val="19"/>
              </w:numPr>
              <w:autoSpaceDE w:val="0"/>
              <w:autoSpaceDN w:val="0"/>
              <w:adjustRightInd w:val="0"/>
              <w:rPr>
                <w:rFonts w:cstheme="minorHAnsi"/>
              </w:rPr>
            </w:pPr>
            <w:r w:rsidRPr="001B1F94">
              <w:rPr>
                <w:rFonts w:cstheme="minorHAnsi"/>
              </w:rPr>
              <w:t>Head of ROC College will work with staff, governors, parents/carers, external networks and wider good practice to build on the strong foundations that are in place in order to maintain and further improve all aspects of the College’s standards and quality.</w:t>
            </w:r>
          </w:p>
          <w:p w14:paraId="1EE5127D" w14:textId="7C3B1370" w:rsidR="00AB5AE2" w:rsidRPr="001B1F94" w:rsidRDefault="00AB5AE2" w:rsidP="001609F0">
            <w:pPr>
              <w:pStyle w:val="ListParagraph"/>
              <w:numPr>
                <w:ilvl w:val="0"/>
                <w:numId w:val="19"/>
              </w:numPr>
              <w:autoSpaceDE w:val="0"/>
              <w:autoSpaceDN w:val="0"/>
              <w:adjustRightInd w:val="0"/>
              <w:rPr>
                <w:rFonts w:cstheme="minorHAnsi"/>
              </w:rPr>
            </w:pPr>
            <w:r w:rsidRPr="001B1F94">
              <w:rPr>
                <w:rFonts w:cstheme="minorHAnsi"/>
              </w:rPr>
              <w:t>Maintain and further develop the College’s ethos and provide educational vision and direction for the school which secures.</w:t>
            </w:r>
          </w:p>
          <w:p w14:paraId="78C4ED91" w14:textId="2FFD4E51" w:rsidR="00AB5AE2" w:rsidRPr="001B1F94" w:rsidRDefault="00AB5AE2" w:rsidP="00E51FEA">
            <w:pPr>
              <w:pStyle w:val="ListParagraph"/>
              <w:numPr>
                <w:ilvl w:val="0"/>
                <w:numId w:val="19"/>
              </w:numPr>
              <w:autoSpaceDE w:val="0"/>
              <w:autoSpaceDN w:val="0"/>
              <w:adjustRightInd w:val="0"/>
              <w:rPr>
                <w:rFonts w:cstheme="minorHAnsi"/>
              </w:rPr>
            </w:pPr>
            <w:r w:rsidRPr="001B1F94">
              <w:rPr>
                <w:rFonts w:cstheme="minorHAnsi"/>
              </w:rPr>
              <w:t>Ensure successful learning and outstanding student achievement</w:t>
            </w:r>
          </w:p>
          <w:p w14:paraId="30E7A61F" w14:textId="77777777" w:rsidR="00AB5AE2" w:rsidRPr="001B1F94" w:rsidRDefault="00AB5AE2" w:rsidP="00E51FEA">
            <w:pPr>
              <w:pStyle w:val="ListParagraph"/>
              <w:numPr>
                <w:ilvl w:val="0"/>
                <w:numId w:val="19"/>
              </w:numPr>
              <w:autoSpaceDE w:val="0"/>
              <w:autoSpaceDN w:val="0"/>
              <w:adjustRightInd w:val="0"/>
              <w:rPr>
                <w:rFonts w:cstheme="minorHAnsi"/>
              </w:rPr>
            </w:pPr>
            <w:r w:rsidRPr="001B1F94">
              <w:rPr>
                <w:rFonts w:cstheme="minorHAnsi"/>
              </w:rPr>
              <w:t>Sustainable high standards in student’s spiritual, moral, cultural, social and physical development, preparing them for life’s opportunities and experiences.</w:t>
            </w:r>
          </w:p>
          <w:p w14:paraId="44E3FCA5" w14:textId="5A6BACF9" w:rsidR="00AB5AE2" w:rsidRPr="001B1F94" w:rsidRDefault="00AB5AE2" w:rsidP="00E51FEA">
            <w:pPr>
              <w:pStyle w:val="ListParagraph"/>
              <w:numPr>
                <w:ilvl w:val="0"/>
                <w:numId w:val="19"/>
              </w:numPr>
              <w:autoSpaceDE w:val="0"/>
              <w:autoSpaceDN w:val="0"/>
              <w:adjustRightInd w:val="0"/>
              <w:rPr>
                <w:rFonts w:cstheme="minorHAnsi"/>
              </w:rPr>
            </w:pPr>
            <w:r w:rsidRPr="001B1F94">
              <w:rPr>
                <w:rFonts w:cstheme="minorHAnsi"/>
              </w:rPr>
              <w:t>Implement the College’s development plan, including identified quality improvements, business and finance:</w:t>
            </w:r>
          </w:p>
          <w:p w14:paraId="4BB024D0" w14:textId="77777777" w:rsidR="00AB5AE2" w:rsidRPr="001B1F94" w:rsidRDefault="00AB5AE2" w:rsidP="00E51FEA">
            <w:pPr>
              <w:pStyle w:val="ListParagraph"/>
              <w:numPr>
                <w:ilvl w:val="0"/>
                <w:numId w:val="19"/>
              </w:numPr>
              <w:autoSpaceDE w:val="0"/>
              <w:autoSpaceDN w:val="0"/>
              <w:adjustRightInd w:val="0"/>
              <w:rPr>
                <w:rFonts w:cstheme="minorHAnsi"/>
              </w:rPr>
            </w:pPr>
            <w:r w:rsidRPr="001B1F94">
              <w:rPr>
                <w:rFonts w:cstheme="minorHAnsi"/>
              </w:rPr>
              <w:t>Identifies priorities and targets that supports high standards enabling students to make progress and maximise achievement</w:t>
            </w:r>
          </w:p>
          <w:p w14:paraId="0E84D44C" w14:textId="45462A43" w:rsidR="00AB5AE2" w:rsidRPr="001B1F94" w:rsidRDefault="00AB5AE2" w:rsidP="00E51FEA">
            <w:pPr>
              <w:pStyle w:val="ListParagraph"/>
              <w:numPr>
                <w:ilvl w:val="0"/>
                <w:numId w:val="19"/>
              </w:numPr>
              <w:autoSpaceDE w:val="0"/>
              <w:autoSpaceDN w:val="0"/>
              <w:adjustRightInd w:val="0"/>
              <w:rPr>
                <w:rFonts w:cstheme="minorHAnsi"/>
              </w:rPr>
            </w:pPr>
            <w:r w:rsidRPr="001B1F94">
              <w:rPr>
                <w:rFonts w:cstheme="minorHAnsi"/>
              </w:rPr>
              <w:t>Supports continuous improvement in education staff’s effectiveness and secures continuing improvements to education programmes</w:t>
            </w:r>
          </w:p>
          <w:p w14:paraId="7AA26A69" w14:textId="4777EB48" w:rsidR="00AB5AE2" w:rsidRPr="001B1F94" w:rsidRDefault="00AB5AE2" w:rsidP="00E51FEA">
            <w:pPr>
              <w:pStyle w:val="ListParagraph"/>
              <w:numPr>
                <w:ilvl w:val="0"/>
                <w:numId w:val="19"/>
              </w:numPr>
              <w:autoSpaceDE w:val="0"/>
              <w:autoSpaceDN w:val="0"/>
              <w:adjustRightInd w:val="0"/>
              <w:rPr>
                <w:rFonts w:cstheme="minorHAnsi"/>
              </w:rPr>
            </w:pPr>
            <w:r w:rsidRPr="001B1F94">
              <w:rPr>
                <w:rFonts w:cstheme="minorHAnsi"/>
              </w:rPr>
              <w:t>Ensure the management, finances, organisation and administration of the College supports the vision and aims of education.</w:t>
            </w:r>
          </w:p>
          <w:p w14:paraId="404E3144" w14:textId="22B9CE24" w:rsidR="00AB5AE2" w:rsidRPr="001B1F94" w:rsidRDefault="00AB5AE2" w:rsidP="00E51FEA">
            <w:pPr>
              <w:pStyle w:val="ListParagraph"/>
              <w:numPr>
                <w:ilvl w:val="0"/>
                <w:numId w:val="19"/>
              </w:numPr>
              <w:autoSpaceDE w:val="0"/>
              <w:autoSpaceDN w:val="0"/>
              <w:adjustRightInd w:val="0"/>
              <w:rPr>
                <w:rFonts w:cstheme="minorHAnsi"/>
              </w:rPr>
            </w:pPr>
            <w:r w:rsidRPr="001B1F94">
              <w:rPr>
                <w:rFonts w:cstheme="minorHAnsi"/>
              </w:rPr>
              <w:t>Ensure education policies and practice take account of national, local and specialist college data and inspection and research findings and reflect best practice.</w:t>
            </w:r>
          </w:p>
          <w:p w14:paraId="05DE1D06" w14:textId="77777777" w:rsidR="00AB5AE2" w:rsidRPr="001B1F94" w:rsidRDefault="00AB5AE2" w:rsidP="00E51FEA">
            <w:pPr>
              <w:pStyle w:val="ListParagraph"/>
              <w:numPr>
                <w:ilvl w:val="0"/>
                <w:numId w:val="19"/>
              </w:numPr>
              <w:autoSpaceDE w:val="0"/>
              <w:autoSpaceDN w:val="0"/>
              <w:adjustRightInd w:val="0"/>
              <w:rPr>
                <w:rFonts w:cstheme="minorHAnsi"/>
              </w:rPr>
            </w:pPr>
            <w:r w:rsidRPr="001B1F94">
              <w:rPr>
                <w:rFonts w:cstheme="minorHAnsi"/>
              </w:rPr>
              <w:t>Monitor, evaluate and review the effects of the school’s policies, priorities and targets and take action as necessary.</w:t>
            </w:r>
          </w:p>
          <w:p w14:paraId="72A3D3EC" w14:textId="77777777" w:rsidR="00AB5AE2" w:rsidRPr="001B1F94" w:rsidRDefault="00AB5AE2" w:rsidP="00D169DE">
            <w:pPr>
              <w:autoSpaceDE w:val="0"/>
              <w:autoSpaceDN w:val="0"/>
              <w:adjustRightInd w:val="0"/>
              <w:rPr>
                <w:rFonts w:cstheme="minorHAnsi"/>
              </w:rPr>
            </w:pPr>
          </w:p>
        </w:tc>
      </w:tr>
      <w:tr w:rsidR="00AB5AE2" w:rsidRPr="001B1F94" w14:paraId="5114AA37" w14:textId="77777777" w:rsidTr="0FBFCD09">
        <w:tc>
          <w:tcPr>
            <w:tcW w:w="2547" w:type="dxa"/>
            <w:vMerge/>
          </w:tcPr>
          <w:p w14:paraId="3297EC97" w14:textId="11FB8B9D" w:rsidR="00AB5AE2" w:rsidRPr="001B1F94" w:rsidRDefault="00AB5AE2" w:rsidP="00F94AF2">
            <w:pPr>
              <w:rPr>
                <w:rFonts w:cstheme="minorHAnsi"/>
                <w:b/>
              </w:rPr>
            </w:pPr>
          </w:p>
        </w:tc>
        <w:tc>
          <w:tcPr>
            <w:tcW w:w="6469" w:type="dxa"/>
            <w:gridSpan w:val="2"/>
          </w:tcPr>
          <w:p w14:paraId="0D0B940D" w14:textId="7A27B65C" w:rsidR="00AB5AE2" w:rsidRPr="001B1F94" w:rsidRDefault="00AB5AE2" w:rsidP="004819B0">
            <w:pPr>
              <w:rPr>
                <w:rFonts w:cstheme="minorHAnsi"/>
              </w:rPr>
            </w:pPr>
            <w:r w:rsidRPr="001B1F94">
              <w:rPr>
                <w:rFonts w:cstheme="minorHAnsi"/>
                <w:b/>
              </w:rPr>
              <w:t>Teaching and Learning</w:t>
            </w:r>
          </w:p>
        </w:tc>
      </w:tr>
      <w:tr w:rsidR="00AB5AE2" w:rsidRPr="001B1F94" w14:paraId="20E869EE" w14:textId="77777777" w:rsidTr="0FBFCD09">
        <w:tc>
          <w:tcPr>
            <w:tcW w:w="2547" w:type="dxa"/>
            <w:vMerge/>
          </w:tcPr>
          <w:p w14:paraId="0E27B00A" w14:textId="77777777" w:rsidR="00AB5AE2" w:rsidRPr="001B1F94" w:rsidRDefault="00AB5AE2" w:rsidP="00F94AF2">
            <w:pPr>
              <w:jc w:val="both"/>
              <w:rPr>
                <w:rFonts w:cstheme="minorHAnsi"/>
                <w:b/>
              </w:rPr>
            </w:pPr>
          </w:p>
        </w:tc>
        <w:tc>
          <w:tcPr>
            <w:tcW w:w="6469" w:type="dxa"/>
            <w:gridSpan w:val="2"/>
          </w:tcPr>
          <w:p w14:paraId="6AB2897E" w14:textId="5A2215CF" w:rsidR="00AB5AE2" w:rsidRPr="001B1F94" w:rsidRDefault="00AB5AE2" w:rsidP="00E51FEA">
            <w:pPr>
              <w:pStyle w:val="ListParagraph"/>
              <w:numPr>
                <w:ilvl w:val="0"/>
                <w:numId w:val="28"/>
              </w:numPr>
              <w:autoSpaceDE w:val="0"/>
              <w:autoSpaceDN w:val="0"/>
              <w:adjustRightInd w:val="0"/>
              <w:rPr>
                <w:rFonts w:cstheme="minorHAnsi"/>
              </w:rPr>
            </w:pPr>
            <w:r w:rsidRPr="001B1F94">
              <w:rPr>
                <w:rFonts w:cstheme="minorHAnsi"/>
              </w:rPr>
              <w:t>Work with the Principal and ESE committee to sustain high standards of teaching and learning throughout the College.</w:t>
            </w:r>
          </w:p>
          <w:p w14:paraId="52705B0F" w14:textId="38777AD1" w:rsidR="00AB5AE2" w:rsidRPr="001B1F94" w:rsidRDefault="00AB5AE2" w:rsidP="00E51FEA">
            <w:pPr>
              <w:pStyle w:val="ListParagraph"/>
              <w:numPr>
                <w:ilvl w:val="0"/>
                <w:numId w:val="28"/>
              </w:numPr>
              <w:autoSpaceDE w:val="0"/>
              <w:autoSpaceDN w:val="0"/>
              <w:adjustRightInd w:val="0"/>
              <w:rPr>
                <w:rFonts w:cstheme="minorHAnsi"/>
              </w:rPr>
            </w:pPr>
            <w:r w:rsidRPr="001B1F94">
              <w:rPr>
                <w:rFonts w:cstheme="minorHAnsi"/>
              </w:rPr>
              <w:t>Use benchmarks and evidence based best practice to set targets for educational delivery.</w:t>
            </w:r>
          </w:p>
          <w:p w14:paraId="4B38F791" w14:textId="77777777" w:rsidR="00AB5AE2" w:rsidRPr="001B1F94" w:rsidRDefault="00AB5AE2" w:rsidP="00E51FEA">
            <w:pPr>
              <w:pStyle w:val="ListParagraph"/>
              <w:numPr>
                <w:ilvl w:val="0"/>
                <w:numId w:val="28"/>
              </w:numPr>
              <w:autoSpaceDE w:val="0"/>
              <w:autoSpaceDN w:val="0"/>
              <w:adjustRightInd w:val="0"/>
              <w:rPr>
                <w:rFonts w:cstheme="minorHAnsi"/>
              </w:rPr>
            </w:pPr>
            <w:r w:rsidRPr="001B1F94">
              <w:rPr>
                <w:rFonts w:cstheme="minorHAnsi"/>
              </w:rPr>
              <w:t>Create and maintain an environment which promotes and secures outstanding teaching, effective learning, and high standards of achievement, behaviour and a passion for learning.</w:t>
            </w:r>
          </w:p>
          <w:p w14:paraId="35F3685E" w14:textId="5102A670" w:rsidR="00AB5AE2" w:rsidRPr="001B1F94" w:rsidRDefault="00AB5AE2" w:rsidP="00E51FEA">
            <w:pPr>
              <w:pStyle w:val="ListParagraph"/>
              <w:numPr>
                <w:ilvl w:val="0"/>
                <w:numId w:val="28"/>
              </w:numPr>
              <w:autoSpaceDE w:val="0"/>
              <w:autoSpaceDN w:val="0"/>
              <w:adjustRightInd w:val="0"/>
              <w:rPr>
                <w:rFonts w:cstheme="minorHAnsi"/>
              </w:rPr>
            </w:pPr>
            <w:r w:rsidRPr="001B1F94">
              <w:rPr>
                <w:rFonts w:cstheme="minorHAnsi"/>
              </w:rPr>
              <w:t>Work with the Principal and ESE committee to determine, organise and implement the curriculum and its assessment; routinely monitoring and evaluating in order to identify and share good practice and act on areas for improvement.</w:t>
            </w:r>
          </w:p>
          <w:p w14:paraId="356F0182" w14:textId="77777777" w:rsidR="00AB5AE2" w:rsidRPr="001B1F94" w:rsidRDefault="00AB5AE2" w:rsidP="00E51FEA">
            <w:pPr>
              <w:pStyle w:val="ListParagraph"/>
              <w:numPr>
                <w:ilvl w:val="0"/>
                <w:numId w:val="28"/>
              </w:numPr>
              <w:autoSpaceDE w:val="0"/>
              <w:autoSpaceDN w:val="0"/>
              <w:adjustRightInd w:val="0"/>
              <w:rPr>
                <w:rFonts w:cstheme="minorHAnsi"/>
              </w:rPr>
            </w:pPr>
            <w:r w:rsidRPr="001B1F94">
              <w:rPr>
                <w:rFonts w:cstheme="minorHAnsi"/>
              </w:rPr>
              <w:t>Ensure effective teaching is evidenced across the full curriculum with a comprehensive programme of monitoring in place.</w:t>
            </w:r>
          </w:p>
          <w:p w14:paraId="34C3CA0A" w14:textId="77777777" w:rsidR="00AB5AE2" w:rsidRPr="001B1F94" w:rsidRDefault="00AB5AE2" w:rsidP="00E51FEA">
            <w:pPr>
              <w:pStyle w:val="ListParagraph"/>
              <w:numPr>
                <w:ilvl w:val="0"/>
                <w:numId w:val="28"/>
              </w:numPr>
              <w:autoSpaceDE w:val="0"/>
              <w:autoSpaceDN w:val="0"/>
              <w:adjustRightInd w:val="0"/>
              <w:rPr>
                <w:rFonts w:cstheme="minorHAnsi"/>
              </w:rPr>
            </w:pPr>
            <w:r w:rsidRPr="001B1F94">
              <w:rPr>
                <w:rFonts w:cstheme="minorHAnsi"/>
              </w:rPr>
              <w:t>Monitor and evaluate the quality of teaching and standards of learning and achievement for all students across the college.</w:t>
            </w:r>
          </w:p>
          <w:p w14:paraId="42457D8D" w14:textId="77777777" w:rsidR="00AB5AE2" w:rsidRPr="001B1F94" w:rsidRDefault="00AB5AE2" w:rsidP="00E51FEA">
            <w:pPr>
              <w:pStyle w:val="ListParagraph"/>
              <w:numPr>
                <w:ilvl w:val="0"/>
                <w:numId w:val="28"/>
              </w:numPr>
              <w:autoSpaceDE w:val="0"/>
              <w:autoSpaceDN w:val="0"/>
              <w:adjustRightInd w:val="0"/>
              <w:rPr>
                <w:rFonts w:cstheme="minorHAnsi"/>
              </w:rPr>
            </w:pPr>
            <w:r w:rsidRPr="001B1F94">
              <w:rPr>
                <w:rFonts w:cstheme="minorHAnsi"/>
              </w:rPr>
              <w:t>Develop and maintain effective links with the wider educational and local community, including business and industry, to extend the curriculum and enhance teaching and learning.</w:t>
            </w:r>
          </w:p>
          <w:p w14:paraId="0F0DE655" w14:textId="77777777" w:rsidR="00AB5AE2" w:rsidRPr="001B1F94" w:rsidRDefault="00AB5AE2" w:rsidP="001C254A">
            <w:pPr>
              <w:pStyle w:val="ListParagraph"/>
              <w:numPr>
                <w:ilvl w:val="0"/>
                <w:numId w:val="28"/>
              </w:numPr>
              <w:autoSpaceDE w:val="0"/>
              <w:autoSpaceDN w:val="0"/>
              <w:adjustRightInd w:val="0"/>
              <w:rPr>
                <w:rFonts w:cstheme="minorHAnsi"/>
              </w:rPr>
            </w:pPr>
            <w:r w:rsidRPr="001B1F94">
              <w:rPr>
                <w:rFonts w:cstheme="minorHAnsi"/>
              </w:rPr>
              <w:t>Maintain and further develop the school’s effective partnership with parents/carers and the wider community to support students’ achievement, and personal development</w:t>
            </w:r>
          </w:p>
          <w:p w14:paraId="7DE7FF35" w14:textId="10CFCD91" w:rsidR="00AB5AE2" w:rsidRPr="001B1F94" w:rsidRDefault="00AB5AE2" w:rsidP="001C254A">
            <w:pPr>
              <w:pStyle w:val="ListParagraph"/>
              <w:numPr>
                <w:ilvl w:val="0"/>
                <w:numId w:val="28"/>
              </w:numPr>
              <w:autoSpaceDE w:val="0"/>
              <w:autoSpaceDN w:val="0"/>
              <w:adjustRightInd w:val="0"/>
              <w:rPr>
                <w:rFonts w:cstheme="minorHAnsi"/>
              </w:rPr>
            </w:pPr>
            <w:r w:rsidRPr="001B1F94">
              <w:rPr>
                <w:rFonts w:cstheme="minorHAnsi"/>
                <w:color w:val="000000"/>
              </w:rPr>
              <w:t>Ensure proper standards of professional performance are established and maintained.</w:t>
            </w:r>
          </w:p>
          <w:p w14:paraId="60061E4C" w14:textId="77777777" w:rsidR="00AB5AE2" w:rsidRPr="001B1F94" w:rsidRDefault="00AB5AE2" w:rsidP="00996F03">
            <w:pPr>
              <w:autoSpaceDE w:val="0"/>
              <w:autoSpaceDN w:val="0"/>
              <w:adjustRightInd w:val="0"/>
              <w:rPr>
                <w:rFonts w:cstheme="minorHAnsi"/>
              </w:rPr>
            </w:pPr>
          </w:p>
        </w:tc>
      </w:tr>
      <w:tr w:rsidR="00AB5AE2" w:rsidRPr="001B1F94" w14:paraId="06FF1DAA" w14:textId="77777777" w:rsidTr="0FBFCD09">
        <w:tc>
          <w:tcPr>
            <w:tcW w:w="2547" w:type="dxa"/>
            <w:vMerge/>
          </w:tcPr>
          <w:p w14:paraId="44FBFFF7" w14:textId="380D349E" w:rsidR="00AB5AE2" w:rsidRPr="001B1F94" w:rsidRDefault="00AB5AE2" w:rsidP="00F94AF2">
            <w:pPr>
              <w:rPr>
                <w:rFonts w:cstheme="minorHAnsi"/>
                <w:b/>
              </w:rPr>
            </w:pPr>
          </w:p>
        </w:tc>
        <w:tc>
          <w:tcPr>
            <w:tcW w:w="6469" w:type="dxa"/>
            <w:gridSpan w:val="2"/>
          </w:tcPr>
          <w:p w14:paraId="44EAFD9C" w14:textId="6DA87414" w:rsidR="00AB5AE2" w:rsidRPr="001B1F94" w:rsidRDefault="00AB5AE2" w:rsidP="001966A6">
            <w:pPr>
              <w:rPr>
                <w:rFonts w:cstheme="minorHAnsi"/>
              </w:rPr>
            </w:pPr>
            <w:r w:rsidRPr="001B1F94">
              <w:rPr>
                <w:rFonts w:cstheme="minorHAnsi"/>
                <w:b/>
              </w:rPr>
              <w:t>Leading and Managing Staff</w:t>
            </w:r>
          </w:p>
        </w:tc>
      </w:tr>
      <w:tr w:rsidR="00AB5AE2" w:rsidRPr="001B1F94" w14:paraId="7E742D28" w14:textId="77777777" w:rsidTr="0FBFCD09">
        <w:tc>
          <w:tcPr>
            <w:tcW w:w="2547" w:type="dxa"/>
            <w:vMerge/>
          </w:tcPr>
          <w:p w14:paraId="4B94D5A5" w14:textId="77777777" w:rsidR="00AB5AE2" w:rsidRPr="001B1F94" w:rsidRDefault="00AB5AE2" w:rsidP="00F94AF2">
            <w:pPr>
              <w:jc w:val="both"/>
              <w:rPr>
                <w:rFonts w:cstheme="minorHAnsi"/>
                <w:b/>
              </w:rPr>
            </w:pPr>
          </w:p>
        </w:tc>
        <w:tc>
          <w:tcPr>
            <w:tcW w:w="6469" w:type="dxa"/>
            <w:gridSpan w:val="2"/>
          </w:tcPr>
          <w:p w14:paraId="361B7345" w14:textId="035ECE03" w:rsidR="00AB5AE2" w:rsidRPr="001B1F94" w:rsidRDefault="00AB5AE2" w:rsidP="00996F03">
            <w:pPr>
              <w:pStyle w:val="ListParagraph"/>
              <w:numPr>
                <w:ilvl w:val="0"/>
                <w:numId w:val="30"/>
              </w:numPr>
              <w:autoSpaceDE w:val="0"/>
              <w:autoSpaceDN w:val="0"/>
              <w:adjustRightInd w:val="0"/>
              <w:rPr>
                <w:rFonts w:cstheme="minorHAnsi"/>
              </w:rPr>
            </w:pPr>
            <w:r w:rsidRPr="001B1F94">
              <w:rPr>
                <w:rFonts w:cstheme="minorHAnsi"/>
              </w:rPr>
              <w:t>Maximise the contribution of staff to ensure the continuous improvement of educational standards, ensuring effective working relationships are in place throughout the college.</w:t>
            </w:r>
          </w:p>
          <w:p w14:paraId="1C841BE2" w14:textId="77777777" w:rsidR="00AB5AE2" w:rsidRPr="001B1F94" w:rsidRDefault="00AB5AE2" w:rsidP="00996F03">
            <w:pPr>
              <w:pStyle w:val="ListParagraph"/>
              <w:numPr>
                <w:ilvl w:val="0"/>
                <w:numId w:val="30"/>
              </w:numPr>
              <w:autoSpaceDE w:val="0"/>
              <w:autoSpaceDN w:val="0"/>
              <w:adjustRightInd w:val="0"/>
              <w:rPr>
                <w:rFonts w:cstheme="minorHAnsi"/>
              </w:rPr>
            </w:pPr>
            <w:r w:rsidRPr="001B1F94">
              <w:rPr>
                <w:rFonts w:cstheme="minorHAnsi"/>
              </w:rPr>
              <w:t>Plan, allocate, support and evaluate the work of teams and individuals, ensuring clear delegation of tasks and devolution of responsibilities.</w:t>
            </w:r>
          </w:p>
          <w:p w14:paraId="6B334978" w14:textId="77777777" w:rsidR="00AB5AE2" w:rsidRPr="001B1F94" w:rsidRDefault="00AB5AE2" w:rsidP="00996F03">
            <w:pPr>
              <w:pStyle w:val="ListParagraph"/>
              <w:numPr>
                <w:ilvl w:val="0"/>
                <w:numId w:val="30"/>
              </w:numPr>
              <w:autoSpaceDE w:val="0"/>
              <w:autoSpaceDN w:val="0"/>
              <w:adjustRightInd w:val="0"/>
              <w:rPr>
                <w:rFonts w:cstheme="minorHAnsi"/>
              </w:rPr>
            </w:pPr>
            <w:r w:rsidRPr="001B1F94">
              <w:rPr>
                <w:rFonts w:cstheme="minorHAnsi"/>
              </w:rPr>
              <w:t xml:space="preserve">Implement and sustain effective systems for management of staff performance, incorporating appraisal and targets, </w:t>
            </w:r>
          </w:p>
          <w:p w14:paraId="0B04B702" w14:textId="706441A1" w:rsidR="00AB5AE2" w:rsidRPr="001B1F94" w:rsidRDefault="00AB5AE2" w:rsidP="00996F03">
            <w:pPr>
              <w:pStyle w:val="ListParagraph"/>
              <w:numPr>
                <w:ilvl w:val="0"/>
                <w:numId w:val="30"/>
              </w:numPr>
              <w:autoSpaceDE w:val="0"/>
              <w:autoSpaceDN w:val="0"/>
              <w:adjustRightInd w:val="0"/>
              <w:rPr>
                <w:rFonts w:cstheme="minorHAnsi"/>
              </w:rPr>
            </w:pPr>
            <w:r w:rsidRPr="001B1F94">
              <w:rPr>
                <w:rFonts w:cstheme="minorHAnsi"/>
              </w:rPr>
              <w:t>Ensure learning and development for education enablers relates to student’s achievement.</w:t>
            </w:r>
          </w:p>
          <w:p w14:paraId="6B3FF2C4" w14:textId="77777777" w:rsidR="00AB5AE2" w:rsidRPr="001B1F94" w:rsidRDefault="00AB5AE2" w:rsidP="00996F03">
            <w:pPr>
              <w:pStyle w:val="ListParagraph"/>
              <w:numPr>
                <w:ilvl w:val="0"/>
                <w:numId w:val="30"/>
              </w:numPr>
              <w:autoSpaceDE w:val="0"/>
              <w:autoSpaceDN w:val="0"/>
              <w:adjustRightInd w:val="0"/>
              <w:rPr>
                <w:rFonts w:cstheme="minorHAnsi"/>
              </w:rPr>
            </w:pPr>
            <w:r w:rsidRPr="001B1F94">
              <w:rPr>
                <w:rFonts w:cstheme="minorHAnsi"/>
              </w:rPr>
              <w:t>Motivate and enable all staff to develop expertise in their respective roles through high-quality continuous professional development.</w:t>
            </w:r>
          </w:p>
          <w:p w14:paraId="429C7AEB" w14:textId="3C53C308" w:rsidR="00AB5AE2" w:rsidRPr="001B1F94" w:rsidRDefault="00AB5AE2" w:rsidP="00895058">
            <w:pPr>
              <w:pStyle w:val="ListParagraph"/>
              <w:numPr>
                <w:ilvl w:val="0"/>
                <w:numId w:val="30"/>
              </w:numPr>
              <w:autoSpaceDE w:val="0"/>
              <w:autoSpaceDN w:val="0"/>
              <w:adjustRightInd w:val="0"/>
              <w:rPr>
                <w:rFonts w:cstheme="minorHAnsi"/>
              </w:rPr>
            </w:pPr>
            <w:r w:rsidRPr="001B1F94">
              <w:rPr>
                <w:rFonts w:cstheme="minorHAnsi"/>
              </w:rPr>
              <w:t>Identify and nurture talent to enable effective leadership development and succession planning.</w:t>
            </w:r>
          </w:p>
          <w:p w14:paraId="193DF482" w14:textId="77777777" w:rsidR="00AB5AE2" w:rsidRDefault="00AB5AE2" w:rsidP="006C7395">
            <w:pPr>
              <w:pStyle w:val="ListParagraph"/>
              <w:numPr>
                <w:ilvl w:val="0"/>
                <w:numId w:val="30"/>
              </w:numPr>
              <w:autoSpaceDE w:val="0"/>
              <w:autoSpaceDN w:val="0"/>
              <w:adjustRightInd w:val="0"/>
              <w:rPr>
                <w:rFonts w:cstheme="minorHAnsi"/>
              </w:rPr>
            </w:pPr>
            <w:r w:rsidRPr="001B1F94">
              <w:rPr>
                <w:rFonts w:cstheme="minorHAnsi"/>
              </w:rPr>
              <w:t>Lead by example, demonstrate and ensure the continuous commitment by all staff to help keep the children and young people in the care of college safe.</w:t>
            </w:r>
          </w:p>
          <w:p w14:paraId="63646868" w14:textId="1B4DF85E" w:rsidR="00725196" w:rsidRPr="00725196" w:rsidRDefault="00725196" w:rsidP="00725196">
            <w:pPr>
              <w:autoSpaceDE w:val="0"/>
              <w:autoSpaceDN w:val="0"/>
              <w:adjustRightInd w:val="0"/>
              <w:rPr>
                <w:rFonts w:cstheme="minorHAnsi"/>
              </w:rPr>
            </w:pPr>
          </w:p>
        </w:tc>
      </w:tr>
      <w:tr w:rsidR="00AB5AE2" w:rsidRPr="001B1F94" w14:paraId="38245E2F" w14:textId="77777777" w:rsidTr="0FBFCD09">
        <w:tc>
          <w:tcPr>
            <w:tcW w:w="2547" w:type="dxa"/>
            <w:vMerge/>
          </w:tcPr>
          <w:p w14:paraId="01ED0F8C" w14:textId="16FBEB68" w:rsidR="00AB5AE2" w:rsidRPr="001B1F94" w:rsidRDefault="00AB5AE2" w:rsidP="00F94AF2">
            <w:pPr>
              <w:pStyle w:val="ListParagraph"/>
              <w:ind w:left="0"/>
              <w:rPr>
                <w:rFonts w:cstheme="minorHAnsi"/>
              </w:rPr>
            </w:pPr>
          </w:p>
        </w:tc>
        <w:tc>
          <w:tcPr>
            <w:tcW w:w="6469" w:type="dxa"/>
            <w:gridSpan w:val="2"/>
          </w:tcPr>
          <w:p w14:paraId="3DEEC669" w14:textId="5982AA94" w:rsidR="00AB5AE2" w:rsidRPr="001B1F94" w:rsidRDefault="00AB5AE2" w:rsidP="00AB5AE2">
            <w:pPr>
              <w:rPr>
                <w:rFonts w:cstheme="minorHAnsi"/>
              </w:rPr>
            </w:pPr>
            <w:r w:rsidRPr="001B1F94">
              <w:rPr>
                <w:rFonts w:cstheme="minorHAnsi"/>
                <w:b/>
              </w:rPr>
              <w:t>Specific Responsibilities</w:t>
            </w:r>
          </w:p>
        </w:tc>
      </w:tr>
      <w:tr w:rsidR="00AB5AE2" w:rsidRPr="001B1F94" w14:paraId="5BE1C3B2" w14:textId="77777777" w:rsidTr="0FBFCD09">
        <w:tc>
          <w:tcPr>
            <w:tcW w:w="2547" w:type="dxa"/>
            <w:vMerge/>
          </w:tcPr>
          <w:p w14:paraId="3656B9AB" w14:textId="77777777" w:rsidR="00AB5AE2" w:rsidRPr="001B1F94" w:rsidRDefault="00AB5AE2" w:rsidP="00F94AF2">
            <w:pPr>
              <w:jc w:val="both"/>
              <w:rPr>
                <w:rFonts w:cstheme="minorHAnsi"/>
                <w:b/>
              </w:rPr>
            </w:pPr>
          </w:p>
        </w:tc>
        <w:tc>
          <w:tcPr>
            <w:tcW w:w="6469" w:type="dxa"/>
            <w:gridSpan w:val="2"/>
          </w:tcPr>
          <w:p w14:paraId="57DD806D" w14:textId="174C53B7" w:rsidR="00AB5AE2" w:rsidRPr="001B1F94" w:rsidRDefault="00AB5AE2" w:rsidP="00944B30">
            <w:pPr>
              <w:pStyle w:val="ListParagraph"/>
              <w:numPr>
                <w:ilvl w:val="0"/>
                <w:numId w:val="35"/>
              </w:numPr>
              <w:autoSpaceDE w:val="0"/>
              <w:autoSpaceDN w:val="0"/>
              <w:adjustRightInd w:val="0"/>
              <w:spacing w:after="30"/>
              <w:rPr>
                <w:rFonts w:cstheme="minorHAnsi"/>
                <w:color w:val="000000"/>
              </w:rPr>
            </w:pPr>
            <w:r w:rsidRPr="001B1F94">
              <w:rPr>
                <w:rFonts w:cstheme="minorHAnsi"/>
                <w:color w:val="000000"/>
              </w:rPr>
              <w:t>Ensure parents/carers are given regular information about the school curriculum, progress of their children and other matters affecting the school, so as to promote common understanding of its aims.</w:t>
            </w:r>
          </w:p>
          <w:p w14:paraId="284D6428" w14:textId="768D10D4" w:rsidR="00AB5AE2" w:rsidRPr="001B1F94" w:rsidRDefault="00AB5AE2" w:rsidP="00944B30">
            <w:pPr>
              <w:pStyle w:val="ListParagraph"/>
              <w:numPr>
                <w:ilvl w:val="0"/>
                <w:numId w:val="34"/>
              </w:numPr>
              <w:autoSpaceDE w:val="0"/>
              <w:autoSpaceDN w:val="0"/>
              <w:adjustRightInd w:val="0"/>
              <w:spacing w:after="30"/>
              <w:rPr>
                <w:rFonts w:cstheme="minorHAnsi"/>
                <w:color w:val="000000"/>
              </w:rPr>
            </w:pPr>
            <w:r w:rsidRPr="001B1F94">
              <w:rPr>
                <w:rFonts w:cstheme="minorHAnsi"/>
                <w:color w:val="000000"/>
              </w:rPr>
              <w:lastRenderedPageBreak/>
              <w:t xml:space="preserve">Create and maintain an effective partnership with parents/carers to support and improve pupils’ achievement and personal development </w:t>
            </w:r>
          </w:p>
          <w:p w14:paraId="4CB9AB2E" w14:textId="221F7965" w:rsidR="00AB5AE2" w:rsidRPr="001B1F94" w:rsidRDefault="00AB5AE2" w:rsidP="001C254A">
            <w:pPr>
              <w:pStyle w:val="ListParagraph"/>
              <w:numPr>
                <w:ilvl w:val="0"/>
                <w:numId w:val="33"/>
              </w:numPr>
              <w:autoSpaceDE w:val="0"/>
              <w:autoSpaceDN w:val="0"/>
              <w:adjustRightInd w:val="0"/>
              <w:ind w:left="360"/>
              <w:rPr>
                <w:rFonts w:cstheme="minorHAnsi"/>
                <w:color w:val="000000"/>
              </w:rPr>
            </w:pPr>
            <w:r w:rsidRPr="001B1F94">
              <w:rPr>
                <w:rFonts w:cstheme="minorHAnsi"/>
                <w:color w:val="000000"/>
              </w:rPr>
              <w:t xml:space="preserve">Work with parents/carers to ensure children have access to extended services, extra-curricular opportunities, homework and other social and educational experiences, e.g. through the Parent Staff Association. </w:t>
            </w:r>
          </w:p>
          <w:p w14:paraId="18CD2203" w14:textId="77777777" w:rsidR="00AB5AE2" w:rsidRDefault="00AB5AE2" w:rsidP="001C254A">
            <w:pPr>
              <w:pStyle w:val="ListParagraph"/>
              <w:numPr>
                <w:ilvl w:val="0"/>
                <w:numId w:val="32"/>
              </w:numPr>
              <w:autoSpaceDE w:val="0"/>
              <w:autoSpaceDN w:val="0"/>
              <w:adjustRightInd w:val="0"/>
              <w:ind w:left="360"/>
              <w:rPr>
                <w:rFonts w:cstheme="minorHAnsi"/>
                <w:color w:val="000000"/>
              </w:rPr>
            </w:pPr>
            <w:r w:rsidRPr="001B1F94">
              <w:rPr>
                <w:rFonts w:cstheme="minorHAnsi"/>
                <w:color w:val="000000"/>
              </w:rPr>
              <w:t>Maintain liaison with other schools and education establishments with which the school has a relationship.</w:t>
            </w:r>
          </w:p>
          <w:p w14:paraId="325450A2" w14:textId="5EB31F85" w:rsidR="00725196" w:rsidRPr="00725196" w:rsidRDefault="00725196" w:rsidP="00725196">
            <w:pPr>
              <w:autoSpaceDE w:val="0"/>
              <w:autoSpaceDN w:val="0"/>
              <w:adjustRightInd w:val="0"/>
              <w:rPr>
                <w:rFonts w:cstheme="minorHAnsi"/>
                <w:color w:val="000000"/>
              </w:rPr>
            </w:pPr>
          </w:p>
        </w:tc>
      </w:tr>
      <w:tr w:rsidR="00AB5AE2" w:rsidRPr="001B1F94" w14:paraId="55E44047" w14:textId="77777777" w:rsidTr="0FBFCD09">
        <w:tc>
          <w:tcPr>
            <w:tcW w:w="2547" w:type="dxa"/>
          </w:tcPr>
          <w:p w14:paraId="64A78D88" w14:textId="1B8BF78D" w:rsidR="00AB5AE2" w:rsidRPr="001B1F94" w:rsidRDefault="00AB5AE2" w:rsidP="00F94AF2">
            <w:pPr>
              <w:jc w:val="both"/>
              <w:rPr>
                <w:rFonts w:cstheme="minorHAnsi"/>
                <w:b/>
              </w:rPr>
            </w:pPr>
            <w:r w:rsidRPr="001B1F94">
              <w:rPr>
                <w:rFonts w:cstheme="minorHAnsi"/>
                <w:b/>
              </w:rPr>
              <w:lastRenderedPageBreak/>
              <w:t>Person Specification</w:t>
            </w:r>
          </w:p>
        </w:tc>
        <w:tc>
          <w:tcPr>
            <w:tcW w:w="6469" w:type="dxa"/>
            <w:gridSpan w:val="2"/>
          </w:tcPr>
          <w:p w14:paraId="0AED8A6D" w14:textId="76AC654E" w:rsidR="00AB5AE2" w:rsidRPr="001B1F94" w:rsidRDefault="00AB5AE2" w:rsidP="00AB5AE2">
            <w:pPr>
              <w:autoSpaceDE w:val="0"/>
              <w:autoSpaceDN w:val="0"/>
              <w:adjustRightInd w:val="0"/>
              <w:spacing w:after="30"/>
              <w:rPr>
                <w:rFonts w:cstheme="minorHAnsi"/>
                <w:b/>
                <w:bCs/>
                <w:color w:val="000000"/>
              </w:rPr>
            </w:pPr>
          </w:p>
        </w:tc>
      </w:tr>
      <w:tr w:rsidR="00AB5AE2" w:rsidRPr="001B1F94" w14:paraId="6A16A472" w14:textId="77777777" w:rsidTr="0FBFCD09">
        <w:tc>
          <w:tcPr>
            <w:tcW w:w="2547" w:type="dxa"/>
            <w:vMerge w:val="restart"/>
          </w:tcPr>
          <w:p w14:paraId="2582D696" w14:textId="77777777" w:rsidR="00AB5AE2" w:rsidRPr="001B1F94" w:rsidRDefault="00AB5AE2" w:rsidP="00F94AF2">
            <w:pPr>
              <w:jc w:val="both"/>
              <w:rPr>
                <w:rFonts w:cstheme="minorHAnsi"/>
                <w:b/>
              </w:rPr>
            </w:pPr>
          </w:p>
        </w:tc>
        <w:tc>
          <w:tcPr>
            <w:tcW w:w="6469" w:type="dxa"/>
            <w:gridSpan w:val="2"/>
          </w:tcPr>
          <w:p w14:paraId="276F0B71" w14:textId="4EB74CA2" w:rsidR="00AB5AE2" w:rsidRPr="001B1F94" w:rsidRDefault="00AB5AE2" w:rsidP="00AB5AE2">
            <w:pPr>
              <w:autoSpaceDE w:val="0"/>
              <w:autoSpaceDN w:val="0"/>
              <w:adjustRightInd w:val="0"/>
              <w:spacing w:after="30"/>
              <w:rPr>
                <w:rFonts w:cstheme="minorHAnsi"/>
                <w:b/>
                <w:bCs/>
                <w:color w:val="000000"/>
              </w:rPr>
            </w:pPr>
            <w:r w:rsidRPr="001B1F94">
              <w:rPr>
                <w:rFonts w:cstheme="minorHAnsi"/>
                <w:b/>
                <w:bCs/>
                <w:color w:val="000000"/>
              </w:rPr>
              <w:t>Essential</w:t>
            </w:r>
          </w:p>
        </w:tc>
      </w:tr>
      <w:tr w:rsidR="00AB5AE2" w:rsidRPr="001B1F94" w14:paraId="142FC01F" w14:textId="77777777" w:rsidTr="0FBFCD09">
        <w:tc>
          <w:tcPr>
            <w:tcW w:w="2547" w:type="dxa"/>
            <w:vMerge/>
          </w:tcPr>
          <w:p w14:paraId="4F4E945B" w14:textId="77777777" w:rsidR="00AB5AE2" w:rsidRPr="001B1F94" w:rsidRDefault="00AB5AE2" w:rsidP="00F94AF2">
            <w:pPr>
              <w:jc w:val="both"/>
              <w:rPr>
                <w:rFonts w:cstheme="minorHAnsi"/>
                <w:b/>
              </w:rPr>
            </w:pPr>
          </w:p>
        </w:tc>
        <w:tc>
          <w:tcPr>
            <w:tcW w:w="6469" w:type="dxa"/>
            <w:gridSpan w:val="2"/>
          </w:tcPr>
          <w:p w14:paraId="7FA2F8EF" w14:textId="2B762E56" w:rsidR="001B1F94" w:rsidRDefault="001B1F94" w:rsidP="00944B30">
            <w:pPr>
              <w:pStyle w:val="ListParagraph"/>
              <w:numPr>
                <w:ilvl w:val="0"/>
                <w:numId w:val="35"/>
              </w:numPr>
              <w:autoSpaceDE w:val="0"/>
              <w:autoSpaceDN w:val="0"/>
              <w:adjustRightInd w:val="0"/>
              <w:spacing w:after="30"/>
              <w:rPr>
                <w:rFonts w:cstheme="minorHAnsi"/>
                <w:color w:val="000000"/>
              </w:rPr>
            </w:pPr>
            <w:r w:rsidRPr="00BC1D8D">
              <w:rPr>
                <w:rFonts w:cstheme="minorHAnsi"/>
                <w:color w:val="000000"/>
              </w:rPr>
              <w:t>Qualified Teacher Status</w:t>
            </w:r>
          </w:p>
          <w:p w14:paraId="6FDC5123" w14:textId="6122DF11" w:rsidR="00003DA9" w:rsidRDefault="00003DA9" w:rsidP="00944B30">
            <w:pPr>
              <w:pStyle w:val="ListParagraph"/>
              <w:numPr>
                <w:ilvl w:val="0"/>
                <w:numId w:val="35"/>
              </w:numPr>
              <w:autoSpaceDE w:val="0"/>
              <w:autoSpaceDN w:val="0"/>
              <w:adjustRightInd w:val="0"/>
              <w:spacing w:after="30"/>
              <w:rPr>
                <w:rFonts w:cstheme="minorHAnsi"/>
                <w:color w:val="000000"/>
              </w:rPr>
            </w:pPr>
            <w:r>
              <w:rPr>
                <w:rFonts w:cstheme="minorHAnsi"/>
                <w:color w:val="000000"/>
              </w:rPr>
              <w:t>Post Graduate Certificate in Education (PGCE) or equivalent</w:t>
            </w:r>
          </w:p>
          <w:p w14:paraId="04E4AF14" w14:textId="18DD4ABE" w:rsidR="00003DA9" w:rsidRDefault="00003DA9" w:rsidP="00944B30">
            <w:pPr>
              <w:pStyle w:val="ListParagraph"/>
              <w:numPr>
                <w:ilvl w:val="0"/>
                <w:numId w:val="35"/>
              </w:numPr>
              <w:autoSpaceDE w:val="0"/>
              <w:autoSpaceDN w:val="0"/>
              <w:adjustRightInd w:val="0"/>
              <w:spacing w:after="30"/>
              <w:rPr>
                <w:rFonts w:cstheme="minorHAnsi"/>
                <w:color w:val="000000"/>
              </w:rPr>
            </w:pPr>
            <w:r>
              <w:rPr>
                <w:rFonts w:cstheme="minorHAnsi"/>
                <w:color w:val="000000"/>
              </w:rPr>
              <w:t xml:space="preserve">Level 5 </w:t>
            </w:r>
            <w:r w:rsidR="00B257B8">
              <w:rPr>
                <w:rFonts w:cstheme="minorHAnsi"/>
                <w:color w:val="000000"/>
              </w:rPr>
              <w:t>l</w:t>
            </w:r>
            <w:r>
              <w:rPr>
                <w:rFonts w:cstheme="minorHAnsi"/>
                <w:color w:val="000000"/>
              </w:rPr>
              <w:t>eadership and management qualification or equivalent</w:t>
            </w:r>
          </w:p>
          <w:p w14:paraId="49FFEA70" w14:textId="34F342FA" w:rsidR="00BC1D8D" w:rsidRPr="00BC1D8D" w:rsidRDefault="00B257B8" w:rsidP="00944B30">
            <w:pPr>
              <w:pStyle w:val="ListParagraph"/>
              <w:numPr>
                <w:ilvl w:val="0"/>
                <w:numId w:val="35"/>
              </w:numPr>
              <w:autoSpaceDE w:val="0"/>
              <w:autoSpaceDN w:val="0"/>
              <w:adjustRightInd w:val="0"/>
              <w:spacing w:after="30"/>
              <w:rPr>
                <w:rFonts w:cstheme="minorHAnsi"/>
                <w:color w:val="000000"/>
              </w:rPr>
            </w:pPr>
            <w:r>
              <w:rPr>
                <w:rFonts w:cstheme="minorHAnsi"/>
                <w:color w:val="000000"/>
              </w:rPr>
              <w:t xml:space="preserve">At least 3 years’ experience </w:t>
            </w:r>
            <w:r w:rsidR="00BC1D8D">
              <w:rPr>
                <w:rFonts w:cstheme="minorHAnsi"/>
                <w:color w:val="000000"/>
              </w:rPr>
              <w:t>as a successful strategic leader in an education environment</w:t>
            </w:r>
            <w:r>
              <w:rPr>
                <w:rFonts w:cstheme="minorHAnsi"/>
                <w:color w:val="000000"/>
              </w:rPr>
              <w:t>, including whole school improvement</w:t>
            </w:r>
          </w:p>
          <w:p w14:paraId="2B5E0784" w14:textId="6A1B9F0D" w:rsidR="00003DA9" w:rsidRPr="00003DA9" w:rsidRDefault="001B1F94" w:rsidP="00003DA9">
            <w:pPr>
              <w:pStyle w:val="ListParagraph"/>
              <w:numPr>
                <w:ilvl w:val="0"/>
                <w:numId w:val="35"/>
              </w:numPr>
              <w:autoSpaceDE w:val="0"/>
              <w:autoSpaceDN w:val="0"/>
              <w:adjustRightInd w:val="0"/>
              <w:spacing w:after="30"/>
              <w:rPr>
                <w:rFonts w:cstheme="minorHAnsi"/>
                <w:color w:val="000000"/>
              </w:rPr>
            </w:pPr>
            <w:r w:rsidRPr="00BC1D8D">
              <w:rPr>
                <w:rFonts w:cstheme="minorHAnsi"/>
                <w:color w:val="000000"/>
              </w:rPr>
              <w:t>Experience of supporting students with a learning disability and/or mental health needs</w:t>
            </w:r>
            <w:r w:rsidR="00BC1D8D" w:rsidRPr="00BC1D8D">
              <w:rPr>
                <w:rFonts w:cstheme="minorHAnsi"/>
                <w:color w:val="000000"/>
              </w:rPr>
              <w:t>,</w:t>
            </w:r>
            <w:r w:rsidR="00BC1D8D">
              <w:rPr>
                <w:rFonts w:cstheme="minorHAnsi"/>
                <w:color w:val="000000"/>
              </w:rPr>
              <w:t xml:space="preserve"> and</w:t>
            </w:r>
            <w:r w:rsidRPr="00BC1D8D">
              <w:rPr>
                <w:rFonts w:cstheme="minorHAnsi"/>
                <w:color w:val="000000"/>
              </w:rPr>
              <w:t xml:space="preserve"> students that display behaviours that </w:t>
            </w:r>
            <w:r w:rsidR="00BC1D8D">
              <w:rPr>
                <w:rFonts w:cstheme="minorHAnsi"/>
                <w:color w:val="000000"/>
              </w:rPr>
              <w:t>challenge</w:t>
            </w:r>
          </w:p>
          <w:p w14:paraId="12CDDE5A" w14:textId="38BB1ED2" w:rsidR="00B257B8" w:rsidRPr="00B257B8" w:rsidRDefault="00003DA9" w:rsidP="00B257B8">
            <w:pPr>
              <w:pStyle w:val="ListParagraph"/>
              <w:numPr>
                <w:ilvl w:val="0"/>
                <w:numId w:val="35"/>
              </w:numPr>
              <w:autoSpaceDE w:val="0"/>
              <w:autoSpaceDN w:val="0"/>
              <w:adjustRightInd w:val="0"/>
              <w:spacing w:after="30"/>
              <w:rPr>
                <w:rFonts w:cstheme="minorHAnsi"/>
                <w:color w:val="000000"/>
              </w:rPr>
            </w:pPr>
            <w:r>
              <w:rPr>
                <w:rFonts w:cstheme="minorHAnsi"/>
                <w:color w:val="000000"/>
              </w:rPr>
              <w:t>Experience of developing SEND education provision</w:t>
            </w:r>
          </w:p>
          <w:p w14:paraId="7B35C6EF" w14:textId="7D9A20D2" w:rsidR="00003DA9" w:rsidRDefault="00003DA9" w:rsidP="00944B30">
            <w:pPr>
              <w:pStyle w:val="ListParagraph"/>
              <w:numPr>
                <w:ilvl w:val="0"/>
                <w:numId w:val="35"/>
              </w:numPr>
              <w:autoSpaceDE w:val="0"/>
              <w:autoSpaceDN w:val="0"/>
              <w:adjustRightInd w:val="0"/>
              <w:spacing w:after="30"/>
              <w:rPr>
                <w:rFonts w:cstheme="minorHAnsi"/>
                <w:color w:val="000000"/>
              </w:rPr>
            </w:pPr>
            <w:r>
              <w:rPr>
                <w:rFonts w:cstheme="minorHAnsi"/>
                <w:color w:val="000000"/>
              </w:rPr>
              <w:t>Experience of work in employability, work experience, job coaching and supporting students into paid work</w:t>
            </w:r>
          </w:p>
          <w:p w14:paraId="1CEA23E2" w14:textId="185E867C" w:rsidR="00B257B8" w:rsidRDefault="00B257B8" w:rsidP="00944B30">
            <w:pPr>
              <w:pStyle w:val="ListParagraph"/>
              <w:numPr>
                <w:ilvl w:val="0"/>
                <w:numId w:val="35"/>
              </w:numPr>
              <w:autoSpaceDE w:val="0"/>
              <w:autoSpaceDN w:val="0"/>
              <w:adjustRightInd w:val="0"/>
              <w:spacing w:after="30"/>
              <w:rPr>
                <w:rFonts w:cstheme="minorHAnsi"/>
                <w:color w:val="000000"/>
              </w:rPr>
            </w:pPr>
            <w:r>
              <w:rPr>
                <w:rFonts w:cstheme="minorHAnsi"/>
                <w:color w:val="000000"/>
              </w:rPr>
              <w:t xml:space="preserve">Experience of designing </w:t>
            </w:r>
            <w:r w:rsidR="00303350">
              <w:rPr>
                <w:rFonts w:cstheme="minorHAnsi"/>
                <w:color w:val="000000"/>
              </w:rPr>
              <w:t>curriculum to meet the needs of varied learners</w:t>
            </w:r>
          </w:p>
          <w:p w14:paraId="6D2C7EE8" w14:textId="5E8A7849" w:rsidR="00003DA9" w:rsidRDefault="00B257B8" w:rsidP="00944B30">
            <w:pPr>
              <w:pStyle w:val="ListParagraph"/>
              <w:numPr>
                <w:ilvl w:val="0"/>
                <w:numId w:val="35"/>
              </w:numPr>
              <w:autoSpaceDE w:val="0"/>
              <w:autoSpaceDN w:val="0"/>
              <w:adjustRightInd w:val="0"/>
              <w:spacing w:after="30"/>
              <w:rPr>
                <w:rFonts w:cstheme="minorHAnsi"/>
                <w:color w:val="000000"/>
              </w:rPr>
            </w:pPr>
            <w:r>
              <w:rPr>
                <w:rFonts w:cstheme="minorHAnsi"/>
                <w:color w:val="000000"/>
              </w:rPr>
              <w:t>Demonstrable experience</w:t>
            </w:r>
            <w:r w:rsidR="00003DA9">
              <w:rPr>
                <w:rFonts w:cstheme="minorHAnsi"/>
                <w:color w:val="000000"/>
              </w:rPr>
              <w:t xml:space="preserve"> of </w:t>
            </w:r>
            <w:r>
              <w:rPr>
                <w:rFonts w:cstheme="minorHAnsi"/>
                <w:color w:val="000000"/>
              </w:rPr>
              <w:t xml:space="preserve">successfully </w:t>
            </w:r>
            <w:r w:rsidR="00003DA9">
              <w:rPr>
                <w:rFonts w:cstheme="minorHAnsi"/>
                <w:color w:val="000000"/>
              </w:rPr>
              <w:t>leading and motivating staff</w:t>
            </w:r>
            <w:r>
              <w:rPr>
                <w:rFonts w:cstheme="minorHAnsi"/>
                <w:color w:val="000000"/>
              </w:rPr>
              <w:t>, and managing staff development</w:t>
            </w:r>
          </w:p>
          <w:p w14:paraId="6F7494FE" w14:textId="248626F3" w:rsidR="00BC1D8D" w:rsidRPr="00BC1D8D" w:rsidRDefault="00BC1D8D" w:rsidP="00944B30">
            <w:pPr>
              <w:pStyle w:val="ListParagraph"/>
              <w:numPr>
                <w:ilvl w:val="0"/>
                <w:numId w:val="35"/>
              </w:numPr>
              <w:autoSpaceDE w:val="0"/>
              <w:autoSpaceDN w:val="0"/>
              <w:adjustRightInd w:val="0"/>
              <w:spacing w:after="30"/>
              <w:rPr>
                <w:rFonts w:cstheme="minorHAnsi"/>
                <w:color w:val="000000"/>
              </w:rPr>
            </w:pPr>
            <w:r>
              <w:rPr>
                <w:rFonts w:cstheme="minorHAnsi"/>
                <w:color w:val="000000"/>
              </w:rPr>
              <w:t xml:space="preserve">Comprehensive knowledge and understanding of </w:t>
            </w:r>
            <w:r w:rsidRPr="00BC1D8D">
              <w:rPr>
                <w:rFonts w:cstheme="minorHAnsi"/>
                <w:color w:val="000000"/>
              </w:rPr>
              <w:t xml:space="preserve">current </w:t>
            </w:r>
            <w:r>
              <w:rPr>
                <w:rFonts w:cstheme="minorHAnsi"/>
                <w:color w:val="000000"/>
              </w:rPr>
              <w:t xml:space="preserve">education </w:t>
            </w:r>
            <w:r w:rsidRPr="00BC1D8D">
              <w:rPr>
                <w:rFonts w:cstheme="minorHAnsi"/>
                <w:color w:val="000000"/>
              </w:rPr>
              <w:t>legal requirements, local and national policies</w:t>
            </w:r>
            <w:r>
              <w:rPr>
                <w:rFonts w:cstheme="minorHAnsi"/>
                <w:color w:val="000000"/>
              </w:rPr>
              <w:t>,</w:t>
            </w:r>
            <w:r w:rsidRPr="00BC1D8D">
              <w:rPr>
                <w:rFonts w:cstheme="minorHAnsi"/>
                <w:color w:val="000000"/>
              </w:rPr>
              <w:t xml:space="preserve"> and guidance on safeguarding and the promotion of the wellbeing of children and young people</w:t>
            </w:r>
          </w:p>
          <w:p w14:paraId="29207525" w14:textId="7E0775EB" w:rsidR="001B1F94" w:rsidRDefault="00BC1D8D" w:rsidP="00944B30">
            <w:pPr>
              <w:pStyle w:val="ListParagraph"/>
              <w:numPr>
                <w:ilvl w:val="0"/>
                <w:numId w:val="35"/>
              </w:numPr>
              <w:autoSpaceDE w:val="0"/>
              <w:autoSpaceDN w:val="0"/>
              <w:adjustRightInd w:val="0"/>
              <w:spacing w:after="30"/>
              <w:rPr>
                <w:rFonts w:cstheme="minorHAnsi"/>
                <w:color w:val="000000"/>
              </w:rPr>
            </w:pPr>
            <w:r>
              <w:rPr>
                <w:rFonts w:cstheme="minorHAnsi"/>
                <w:color w:val="000000"/>
              </w:rPr>
              <w:t>Highly effective communicator and excellent interpersonal skills</w:t>
            </w:r>
            <w:r w:rsidR="00303350">
              <w:rPr>
                <w:rFonts w:cstheme="minorHAnsi"/>
                <w:color w:val="000000"/>
              </w:rPr>
              <w:t>, with experience of working effectively in partnership with parents/carers and professionals to meet the needs of students</w:t>
            </w:r>
          </w:p>
          <w:p w14:paraId="5B77B01B" w14:textId="6F95F3E6" w:rsidR="001B1F94" w:rsidRDefault="001B1F94" w:rsidP="00944B30">
            <w:pPr>
              <w:pStyle w:val="ListParagraph"/>
              <w:numPr>
                <w:ilvl w:val="0"/>
                <w:numId w:val="35"/>
              </w:numPr>
              <w:autoSpaceDE w:val="0"/>
              <w:autoSpaceDN w:val="0"/>
              <w:adjustRightInd w:val="0"/>
              <w:spacing w:after="30"/>
              <w:rPr>
                <w:rFonts w:cstheme="minorHAnsi"/>
                <w:color w:val="000000"/>
              </w:rPr>
            </w:pPr>
            <w:r>
              <w:rPr>
                <w:rFonts w:cstheme="minorHAnsi"/>
                <w:color w:val="000000"/>
              </w:rPr>
              <w:t>IT literate and confident in the use of different IT systems/packages</w:t>
            </w:r>
          </w:p>
          <w:p w14:paraId="66BAAB46" w14:textId="446AAB5E" w:rsidR="00003DA9" w:rsidRDefault="00003DA9" w:rsidP="00944B30">
            <w:pPr>
              <w:pStyle w:val="ListParagraph"/>
              <w:numPr>
                <w:ilvl w:val="0"/>
                <w:numId w:val="35"/>
              </w:numPr>
              <w:autoSpaceDE w:val="0"/>
              <w:autoSpaceDN w:val="0"/>
              <w:adjustRightInd w:val="0"/>
              <w:spacing w:after="30"/>
              <w:rPr>
                <w:rFonts w:cstheme="minorHAnsi"/>
                <w:color w:val="000000"/>
              </w:rPr>
            </w:pPr>
            <w:r>
              <w:rPr>
                <w:rFonts w:cstheme="minorHAnsi"/>
                <w:color w:val="000000"/>
              </w:rPr>
              <w:t>Willing to undertake required training, sometimes off site and outside of normal working hours</w:t>
            </w:r>
          </w:p>
          <w:p w14:paraId="4B3D0ACB" w14:textId="7975B498" w:rsidR="00003DA9" w:rsidRDefault="00003DA9" w:rsidP="00944B30">
            <w:pPr>
              <w:pStyle w:val="ListParagraph"/>
              <w:numPr>
                <w:ilvl w:val="0"/>
                <w:numId w:val="35"/>
              </w:numPr>
              <w:autoSpaceDE w:val="0"/>
              <w:autoSpaceDN w:val="0"/>
              <w:adjustRightInd w:val="0"/>
              <w:spacing w:after="30"/>
              <w:rPr>
                <w:rFonts w:cstheme="minorHAnsi"/>
                <w:color w:val="000000"/>
              </w:rPr>
            </w:pPr>
            <w:r>
              <w:rPr>
                <w:rFonts w:cstheme="minorHAnsi"/>
                <w:color w:val="000000"/>
              </w:rPr>
              <w:t>Available for flexible working patterns if required</w:t>
            </w:r>
          </w:p>
          <w:p w14:paraId="5E4520D0" w14:textId="1D08A45B" w:rsidR="00003DA9" w:rsidRDefault="00003DA9" w:rsidP="00944B30">
            <w:pPr>
              <w:pStyle w:val="ListParagraph"/>
              <w:numPr>
                <w:ilvl w:val="0"/>
                <w:numId w:val="35"/>
              </w:numPr>
              <w:autoSpaceDE w:val="0"/>
              <w:autoSpaceDN w:val="0"/>
              <w:adjustRightInd w:val="0"/>
              <w:spacing w:after="30"/>
              <w:rPr>
                <w:rFonts w:cstheme="minorHAnsi"/>
                <w:color w:val="000000"/>
              </w:rPr>
            </w:pPr>
            <w:r>
              <w:rPr>
                <w:rFonts w:cstheme="minorHAnsi"/>
                <w:color w:val="000000"/>
              </w:rPr>
              <w:t>Willing and able to travel between locations as required</w:t>
            </w:r>
          </w:p>
          <w:p w14:paraId="253C3EF0" w14:textId="276A8F41" w:rsidR="001B1F94" w:rsidRDefault="001B1F94" w:rsidP="00944B30">
            <w:pPr>
              <w:pStyle w:val="ListParagraph"/>
              <w:numPr>
                <w:ilvl w:val="0"/>
                <w:numId w:val="35"/>
              </w:numPr>
              <w:autoSpaceDE w:val="0"/>
              <w:autoSpaceDN w:val="0"/>
              <w:adjustRightInd w:val="0"/>
              <w:spacing w:after="30"/>
              <w:rPr>
                <w:rFonts w:cstheme="minorHAnsi"/>
                <w:color w:val="000000"/>
              </w:rPr>
            </w:pPr>
            <w:r>
              <w:rPr>
                <w:rFonts w:cstheme="minorHAnsi"/>
                <w:color w:val="000000"/>
              </w:rPr>
              <w:t>Passionate about making a difference and the work of United Response</w:t>
            </w:r>
          </w:p>
          <w:p w14:paraId="149E33A3" w14:textId="4ACC168F" w:rsidR="001B1F94" w:rsidRPr="00003DA9" w:rsidRDefault="00BC1D8D" w:rsidP="00003DA9">
            <w:pPr>
              <w:pStyle w:val="ListParagraph"/>
              <w:numPr>
                <w:ilvl w:val="0"/>
                <w:numId w:val="35"/>
              </w:numPr>
              <w:autoSpaceDE w:val="0"/>
              <w:autoSpaceDN w:val="0"/>
              <w:adjustRightInd w:val="0"/>
              <w:spacing w:after="30"/>
              <w:rPr>
                <w:rFonts w:cstheme="minorHAnsi"/>
                <w:color w:val="000000"/>
              </w:rPr>
            </w:pPr>
            <w:r>
              <w:rPr>
                <w:rFonts w:cstheme="minorHAnsi"/>
                <w:color w:val="000000"/>
              </w:rPr>
              <w:t>Ability to demonstrate the mission and values of ROC College</w:t>
            </w:r>
          </w:p>
        </w:tc>
      </w:tr>
      <w:tr w:rsidR="00AB5AE2" w:rsidRPr="001B1F94" w14:paraId="2A27635F" w14:textId="77777777" w:rsidTr="0FBFCD09">
        <w:tc>
          <w:tcPr>
            <w:tcW w:w="2547" w:type="dxa"/>
            <w:vMerge/>
          </w:tcPr>
          <w:p w14:paraId="2C2EEC29" w14:textId="77777777" w:rsidR="00AB5AE2" w:rsidRPr="001B1F94" w:rsidRDefault="00AB5AE2" w:rsidP="00F94AF2">
            <w:pPr>
              <w:jc w:val="both"/>
              <w:rPr>
                <w:rFonts w:cstheme="minorHAnsi"/>
                <w:b/>
              </w:rPr>
            </w:pPr>
          </w:p>
        </w:tc>
        <w:tc>
          <w:tcPr>
            <w:tcW w:w="6469" w:type="dxa"/>
            <w:gridSpan w:val="2"/>
          </w:tcPr>
          <w:p w14:paraId="1F26AF7F" w14:textId="3AD5401E" w:rsidR="00AB5AE2" w:rsidRPr="001B1F94" w:rsidRDefault="00AB5AE2" w:rsidP="00AB5AE2">
            <w:pPr>
              <w:autoSpaceDE w:val="0"/>
              <w:autoSpaceDN w:val="0"/>
              <w:adjustRightInd w:val="0"/>
              <w:spacing w:after="30"/>
              <w:rPr>
                <w:rFonts w:cstheme="minorHAnsi"/>
                <w:b/>
                <w:bCs/>
                <w:color w:val="000000"/>
              </w:rPr>
            </w:pPr>
            <w:r w:rsidRPr="001B1F94">
              <w:rPr>
                <w:rFonts w:cstheme="minorHAnsi"/>
                <w:b/>
                <w:bCs/>
                <w:color w:val="000000"/>
              </w:rPr>
              <w:t>Desirable</w:t>
            </w:r>
          </w:p>
        </w:tc>
      </w:tr>
      <w:tr w:rsidR="00AB5AE2" w:rsidRPr="001B1F94" w14:paraId="5A16B994" w14:textId="77777777" w:rsidTr="0FBFCD09">
        <w:tc>
          <w:tcPr>
            <w:tcW w:w="2547" w:type="dxa"/>
            <w:vMerge/>
          </w:tcPr>
          <w:p w14:paraId="770C8A7D" w14:textId="77777777" w:rsidR="00AB5AE2" w:rsidRPr="001B1F94" w:rsidRDefault="00AB5AE2" w:rsidP="00F94AF2">
            <w:pPr>
              <w:jc w:val="both"/>
              <w:rPr>
                <w:rFonts w:cstheme="minorHAnsi"/>
                <w:b/>
              </w:rPr>
            </w:pPr>
          </w:p>
        </w:tc>
        <w:tc>
          <w:tcPr>
            <w:tcW w:w="6469" w:type="dxa"/>
            <w:gridSpan w:val="2"/>
          </w:tcPr>
          <w:p w14:paraId="6537A3B3" w14:textId="77777777" w:rsidR="00B257B8" w:rsidRPr="00303350" w:rsidRDefault="00B257B8" w:rsidP="00B257B8">
            <w:pPr>
              <w:pStyle w:val="ListParagraph"/>
              <w:numPr>
                <w:ilvl w:val="0"/>
                <w:numId w:val="35"/>
              </w:numPr>
              <w:autoSpaceDE w:val="0"/>
              <w:autoSpaceDN w:val="0"/>
              <w:adjustRightInd w:val="0"/>
              <w:spacing w:after="30"/>
              <w:rPr>
                <w:rFonts w:cstheme="minorHAnsi"/>
                <w:b/>
                <w:bCs/>
                <w:color w:val="000000"/>
              </w:rPr>
            </w:pPr>
            <w:r>
              <w:rPr>
                <w:rFonts w:cstheme="minorHAnsi"/>
                <w:color w:val="000000"/>
              </w:rPr>
              <w:t>Previous experience of being a Designated Safeguarding Lead</w:t>
            </w:r>
          </w:p>
          <w:p w14:paraId="56C2BE1E" w14:textId="77777777" w:rsidR="00303350" w:rsidRPr="00303350" w:rsidRDefault="00303350" w:rsidP="00303350">
            <w:pPr>
              <w:pStyle w:val="ListParagraph"/>
              <w:numPr>
                <w:ilvl w:val="0"/>
                <w:numId w:val="35"/>
              </w:numPr>
              <w:autoSpaceDE w:val="0"/>
              <w:autoSpaceDN w:val="0"/>
              <w:adjustRightInd w:val="0"/>
              <w:spacing w:after="30"/>
              <w:rPr>
                <w:rFonts w:cstheme="minorHAnsi"/>
                <w:b/>
                <w:bCs/>
                <w:color w:val="000000"/>
              </w:rPr>
            </w:pPr>
            <w:r>
              <w:rPr>
                <w:rFonts w:cstheme="minorHAnsi"/>
                <w:color w:val="000000"/>
              </w:rPr>
              <w:t>Experience analysing data to set targets and identify areas for development</w:t>
            </w:r>
          </w:p>
          <w:p w14:paraId="3729CFD4" w14:textId="101D75D8" w:rsidR="00303350" w:rsidRPr="00303350" w:rsidRDefault="00303350" w:rsidP="00303350">
            <w:pPr>
              <w:pStyle w:val="ListParagraph"/>
              <w:numPr>
                <w:ilvl w:val="0"/>
                <w:numId w:val="35"/>
              </w:numPr>
              <w:autoSpaceDE w:val="0"/>
              <w:autoSpaceDN w:val="0"/>
              <w:adjustRightInd w:val="0"/>
              <w:spacing w:after="30"/>
              <w:rPr>
                <w:rFonts w:cstheme="minorHAnsi"/>
                <w:b/>
                <w:bCs/>
                <w:color w:val="000000"/>
              </w:rPr>
            </w:pPr>
            <w:r>
              <w:rPr>
                <w:rFonts w:cstheme="minorHAnsi"/>
                <w:color w:val="000000"/>
              </w:rPr>
              <w:t>Understanding of school finances and financial management</w:t>
            </w:r>
          </w:p>
        </w:tc>
      </w:tr>
    </w:tbl>
    <w:p w14:paraId="049F31CB" w14:textId="77777777" w:rsidR="00177F4E" w:rsidRPr="001B1F94" w:rsidRDefault="00177F4E">
      <w:pPr>
        <w:rPr>
          <w:rFonts w:cstheme="minorHAnsi"/>
        </w:rPr>
      </w:pPr>
    </w:p>
    <w:sectPr w:rsidR="00177F4E" w:rsidRPr="001B1F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8785A2"/>
    <w:multiLevelType w:val="hybridMultilevel"/>
    <w:tmpl w:val="F99260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7B3BDB"/>
    <w:multiLevelType w:val="hybridMultilevel"/>
    <w:tmpl w:val="4396F5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4BE8AC9"/>
    <w:multiLevelType w:val="hybridMultilevel"/>
    <w:tmpl w:val="E87325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5254C4"/>
    <w:multiLevelType w:val="hybridMultilevel"/>
    <w:tmpl w:val="12A362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076B8F"/>
    <w:multiLevelType w:val="hybridMultilevel"/>
    <w:tmpl w:val="5562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BC5E5D"/>
    <w:multiLevelType w:val="hybridMultilevel"/>
    <w:tmpl w:val="6428D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835C92"/>
    <w:multiLevelType w:val="hybridMultilevel"/>
    <w:tmpl w:val="0EFC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9B537B"/>
    <w:multiLevelType w:val="hybridMultilevel"/>
    <w:tmpl w:val="4FAA7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47526"/>
    <w:multiLevelType w:val="hybridMultilevel"/>
    <w:tmpl w:val="DACE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1D0F3D"/>
    <w:multiLevelType w:val="hybridMultilevel"/>
    <w:tmpl w:val="77DC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975E62"/>
    <w:multiLevelType w:val="hybridMultilevel"/>
    <w:tmpl w:val="631E00D8"/>
    <w:lvl w:ilvl="0" w:tplc="08090001">
      <w:start w:val="1"/>
      <w:numFmt w:val="bullet"/>
      <w:lvlText w:val=""/>
      <w:lvlJc w:val="left"/>
      <w:pPr>
        <w:tabs>
          <w:tab w:val="num" w:pos="790"/>
        </w:tabs>
        <w:ind w:left="790" w:hanging="360"/>
      </w:pPr>
      <w:rPr>
        <w:rFonts w:ascii="Symbol" w:hAnsi="Symbol" w:hint="default"/>
      </w:rPr>
    </w:lvl>
    <w:lvl w:ilvl="1" w:tplc="08090003" w:tentative="1">
      <w:start w:val="1"/>
      <w:numFmt w:val="bullet"/>
      <w:lvlText w:val="o"/>
      <w:lvlJc w:val="left"/>
      <w:pPr>
        <w:tabs>
          <w:tab w:val="num" w:pos="1510"/>
        </w:tabs>
        <w:ind w:left="1510" w:hanging="360"/>
      </w:pPr>
      <w:rPr>
        <w:rFonts w:ascii="Courier New" w:hAnsi="Courier New" w:cs="Courier New" w:hint="default"/>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Courier New"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Courier New" w:hint="default"/>
      </w:rPr>
    </w:lvl>
    <w:lvl w:ilvl="8" w:tplc="08090005" w:tentative="1">
      <w:start w:val="1"/>
      <w:numFmt w:val="bullet"/>
      <w:lvlText w:val=""/>
      <w:lvlJc w:val="left"/>
      <w:pPr>
        <w:tabs>
          <w:tab w:val="num" w:pos="6550"/>
        </w:tabs>
        <w:ind w:left="6550" w:hanging="360"/>
      </w:pPr>
      <w:rPr>
        <w:rFonts w:ascii="Wingdings" w:hAnsi="Wingdings" w:hint="default"/>
      </w:rPr>
    </w:lvl>
  </w:abstractNum>
  <w:abstractNum w:abstractNumId="11" w15:restartNumberingAfterBreak="0">
    <w:nsid w:val="15D13769"/>
    <w:multiLevelType w:val="multilevel"/>
    <w:tmpl w:val="DA34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56987D"/>
    <w:multiLevelType w:val="hybridMultilevel"/>
    <w:tmpl w:val="794870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4CAC10B"/>
    <w:multiLevelType w:val="hybridMultilevel"/>
    <w:tmpl w:val="D07C21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B6B3ADA"/>
    <w:multiLevelType w:val="hybridMultilevel"/>
    <w:tmpl w:val="F1FC0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F923C7"/>
    <w:multiLevelType w:val="hybridMultilevel"/>
    <w:tmpl w:val="A4D64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0B1014"/>
    <w:multiLevelType w:val="hybridMultilevel"/>
    <w:tmpl w:val="69B26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B41DDA"/>
    <w:multiLevelType w:val="hybridMultilevel"/>
    <w:tmpl w:val="A762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6E7025"/>
    <w:multiLevelType w:val="hybridMultilevel"/>
    <w:tmpl w:val="134E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A9694D"/>
    <w:multiLevelType w:val="hybridMultilevel"/>
    <w:tmpl w:val="E42E3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07BE3"/>
    <w:multiLevelType w:val="hybridMultilevel"/>
    <w:tmpl w:val="D8BDB9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07E3B47"/>
    <w:multiLevelType w:val="hybridMultilevel"/>
    <w:tmpl w:val="97C2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618BE"/>
    <w:multiLevelType w:val="hybridMultilevel"/>
    <w:tmpl w:val="FE547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26FBF3"/>
    <w:multiLevelType w:val="hybridMultilevel"/>
    <w:tmpl w:val="901C209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C3E0705"/>
    <w:multiLevelType w:val="hybridMultilevel"/>
    <w:tmpl w:val="CACA2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6E3119"/>
    <w:multiLevelType w:val="hybridMultilevel"/>
    <w:tmpl w:val="AFBA0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B83C06"/>
    <w:multiLevelType w:val="hybridMultilevel"/>
    <w:tmpl w:val="E534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6B5162"/>
    <w:multiLevelType w:val="hybridMultilevel"/>
    <w:tmpl w:val="7A326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55EF5"/>
    <w:multiLevelType w:val="multilevel"/>
    <w:tmpl w:val="58AE89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5F055B7"/>
    <w:multiLevelType w:val="hybridMultilevel"/>
    <w:tmpl w:val="1D468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0B6653"/>
    <w:multiLevelType w:val="hybridMultilevel"/>
    <w:tmpl w:val="7D74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733AC4"/>
    <w:multiLevelType w:val="hybridMultilevel"/>
    <w:tmpl w:val="7BB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171DE"/>
    <w:multiLevelType w:val="hybridMultilevel"/>
    <w:tmpl w:val="864A6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23"/>
  </w:num>
  <w:num w:numId="4">
    <w:abstractNumId w:val="1"/>
  </w:num>
  <w:num w:numId="5">
    <w:abstractNumId w:val="3"/>
  </w:num>
  <w:num w:numId="6">
    <w:abstractNumId w:val="20"/>
  </w:num>
  <w:num w:numId="7">
    <w:abstractNumId w:val="31"/>
  </w:num>
  <w:num w:numId="8">
    <w:abstractNumId w:val="17"/>
  </w:num>
  <w:num w:numId="9">
    <w:abstractNumId w:val="29"/>
  </w:num>
  <w:num w:numId="10">
    <w:abstractNumId w:val="18"/>
  </w:num>
  <w:num w:numId="11">
    <w:abstractNumId w:val="12"/>
  </w:num>
  <w:num w:numId="12">
    <w:abstractNumId w:val="13"/>
  </w:num>
  <w:num w:numId="13">
    <w:abstractNumId w:val="19"/>
  </w:num>
  <w:num w:numId="14">
    <w:abstractNumId w:val="11"/>
  </w:num>
  <w:num w:numId="15">
    <w:abstractNumId w:val="27"/>
  </w:num>
  <w:num w:numId="16">
    <w:abstractNumId w:val="4"/>
  </w:num>
  <w:num w:numId="17">
    <w:abstractNumId w:val="10"/>
  </w:num>
  <w:num w:numId="18">
    <w:abstractNumId w:val="7"/>
  </w:num>
  <w:num w:numId="19">
    <w:abstractNumId w:val="22"/>
  </w:num>
  <w:num w:numId="20">
    <w:abstractNumId w:val="24"/>
  </w:num>
  <w:num w:numId="21">
    <w:abstractNumId w:val="15"/>
  </w:num>
  <w:num w:numId="22">
    <w:abstractNumId w:val="26"/>
  </w:num>
  <w:num w:numId="23">
    <w:abstractNumId w:val="28"/>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32"/>
  </w:num>
  <w:num w:numId="29">
    <w:abstractNumId w:val="9"/>
  </w:num>
  <w:num w:numId="30">
    <w:abstractNumId w:val="5"/>
  </w:num>
  <w:num w:numId="31">
    <w:abstractNumId w:val="14"/>
  </w:num>
  <w:num w:numId="32">
    <w:abstractNumId w:val="6"/>
  </w:num>
  <w:num w:numId="33">
    <w:abstractNumId w:val="30"/>
  </w:num>
  <w:num w:numId="34">
    <w:abstractNumId w:val="25"/>
  </w:num>
  <w:num w:numId="35">
    <w:abstractNumId w:val="1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4DD"/>
    <w:rsid w:val="00003DA9"/>
    <w:rsid w:val="00003F78"/>
    <w:rsid w:val="000162B6"/>
    <w:rsid w:val="00063665"/>
    <w:rsid w:val="0008085E"/>
    <w:rsid w:val="000B07A6"/>
    <w:rsid w:val="000D3566"/>
    <w:rsid w:val="001446AE"/>
    <w:rsid w:val="001609F0"/>
    <w:rsid w:val="00177F4E"/>
    <w:rsid w:val="001966A6"/>
    <w:rsid w:val="001B1F94"/>
    <w:rsid w:val="001C254A"/>
    <w:rsid w:val="001F1826"/>
    <w:rsid w:val="00234F26"/>
    <w:rsid w:val="0027090B"/>
    <w:rsid w:val="002856F7"/>
    <w:rsid w:val="0029725D"/>
    <w:rsid w:val="002D529C"/>
    <w:rsid w:val="002E74D8"/>
    <w:rsid w:val="00303350"/>
    <w:rsid w:val="00332F46"/>
    <w:rsid w:val="00340168"/>
    <w:rsid w:val="003460FC"/>
    <w:rsid w:val="003A7BBF"/>
    <w:rsid w:val="003C4A01"/>
    <w:rsid w:val="004813C0"/>
    <w:rsid w:val="004819B0"/>
    <w:rsid w:val="004A0FFD"/>
    <w:rsid w:val="004A51F8"/>
    <w:rsid w:val="004D621C"/>
    <w:rsid w:val="00501761"/>
    <w:rsid w:val="00590B78"/>
    <w:rsid w:val="00596C4F"/>
    <w:rsid w:val="005C70B0"/>
    <w:rsid w:val="00671559"/>
    <w:rsid w:val="0069595E"/>
    <w:rsid w:val="006C7395"/>
    <w:rsid w:val="006D015A"/>
    <w:rsid w:val="006E4E28"/>
    <w:rsid w:val="0070760E"/>
    <w:rsid w:val="00725196"/>
    <w:rsid w:val="007569D3"/>
    <w:rsid w:val="007933E0"/>
    <w:rsid w:val="007B1BFB"/>
    <w:rsid w:val="007C0C5B"/>
    <w:rsid w:val="007F3D73"/>
    <w:rsid w:val="00804FEB"/>
    <w:rsid w:val="00842257"/>
    <w:rsid w:val="00843178"/>
    <w:rsid w:val="00895058"/>
    <w:rsid w:val="008F2D46"/>
    <w:rsid w:val="00905BD2"/>
    <w:rsid w:val="00913385"/>
    <w:rsid w:val="00915EFD"/>
    <w:rsid w:val="00924BEF"/>
    <w:rsid w:val="009407EA"/>
    <w:rsid w:val="00941C5A"/>
    <w:rsid w:val="00944B30"/>
    <w:rsid w:val="009810D4"/>
    <w:rsid w:val="00996F03"/>
    <w:rsid w:val="009B7813"/>
    <w:rsid w:val="00A11132"/>
    <w:rsid w:val="00A234DD"/>
    <w:rsid w:val="00A8105E"/>
    <w:rsid w:val="00A90669"/>
    <w:rsid w:val="00AB2602"/>
    <w:rsid w:val="00AB5AE2"/>
    <w:rsid w:val="00AF40D0"/>
    <w:rsid w:val="00B1593B"/>
    <w:rsid w:val="00B257B8"/>
    <w:rsid w:val="00B578DA"/>
    <w:rsid w:val="00BC1D8D"/>
    <w:rsid w:val="00C204EE"/>
    <w:rsid w:val="00C306DD"/>
    <w:rsid w:val="00C3782B"/>
    <w:rsid w:val="00C472CB"/>
    <w:rsid w:val="00CB6171"/>
    <w:rsid w:val="00CC1A09"/>
    <w:rsid w:val="00CF6DD2"/>
    <w:rsid w:val="00D169DE"/>
    <w:rsid w:val="00D447AB"/>
    <w:rsid w:val="00E14F01"/>
    <w:rsid w:val="00E51418"/>
    <w:rsid w:val="00E51FEA"/>
    <w:rsid w:val="00EC3C8E"/>
    <w:rsid w:val="00EE37B0"/>
    <w:rsid w:val="00EF406C"/>
    <w:rsid w:val="00EF655B"/>
    <w:rsid w:val="00F221A5"/>
    <w:rsid w:val="00F32530"/>
    <w:rsid w:val="00F94AF2"/>
    <w:rsid w:val="00FB71A3"/>
    <w:rsid w:val="02D64932"/>
    <w:rsid w:val="0773FF42"/>
    <w:rsid w:val="0F8EA7A8"/>
    <w:rsid w:val="0FBFCD09"/>
    <w:rsid w:val="12C6486A"/>
    <w:rsid w:val="15FDE92C"/>
    <w:rsid w:val="19F11190"/>
    <w:rsid w:val="21488959"/>
    <w:rsid w:val="261BFA7C"/>
    <w:rsid w:val="29539B3E"/>
    <w:rsid w:val="2ECB9D59"/>
    <w:rsid w:val="44316400"/>
    <w:rsid w:val="522F605D"/>
    <w:rsid w:val="5895F6C1"/>
    <w:rsid w:val="6C7240D1"/>
    <w:rsid w:val="71BF663F"/>
    <w:rsid w:val="74F70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D6E2"/>
  <w15:chartTrackingRefBased/>
  <w15:docId w15:val="{A47A93FC-2F90-408A-9D7D-B485CCFA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Default"/>
    <w:next w:val="Default"/>
    <w:link w:val="Heading5Char"/>
    <w:uiPriority w:val="99"/>
    <w:qFormat/>
    <w:rsid w:val="008F2D46"/>
    <w:pPr>
      <w:outlineLvl w:val="4"/>
    </w:pPr>
    <w:rPr>
      <w:rFonts w:eastAsia="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21A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F40D0"/>
    <w:pPr>
      <w:ind w:left="720"/>
      <w:contextualSpacing/>
    </w:pPr>
  </w:style>
  <w:style w:type="character" w:customStyle="1" w:styleId="Heading5Char">
    <w:name w:val="Heading 5 Char"/>
    <w:basedOn w:val="DefaultParagraphFont"/>
    <w:link w:val="Heading5"/>
    <w:uiPriority w:val="99"/>
    <w:rsid w:val="008F2D46"/>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42D673848C764DBA5A7BA1815C6C62" ma:contentTypeVersion="7" ma:contentTypeDescription="Create a new document." ma:contentTypeScope="" ma:versionID="a838dd556276a8d37ed07ad17c236f5c">
  <xsd:schema xmlns:xsd="http://www.w3.org/2001/XMLSchema" xmlns:xs="http://www.w3.org/2001/XMLSchema" xmlns:p="http://schemas.microsoft.com/office/2006/metadata/properties" xmlns:ns2="71c89fe4-1848-45ad-8375-6a690220cdbb" xmlns:ns3="e447b33a-b15a-4247-998a-dad39c50b7b9" targetNamespace="http://schemas.microsoft.com/office/2006/metadata/properties" ma:root="true" ma:fieldsID="8afd88477a24f71e9e89f1bb54a16452" ns2:_="" ns3:_="">
    <xsd:import namespace="71c89fe4-1848-45ad-8375-6a690220cdbb"/>
    <xsd:import namespace="e447b33a-b15a-4247-998a-dad39c50b7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89fe4-1848-45ad-8375-6a690220c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7b33a-b15a-4247-998a-dad39c50b7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447b33a-b15a-4247-998a-dad39c50b7b9">
      <UserInfo>
        <DisplayName>Therese Timberlake</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DB3FD-4FE0-4B2F-83D0-B49F797E3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89fe4-1848-45ad-8375-6a690220cdbb"/>
    <ds:schemaRef ds:uri="e447b33a-b15a-4247-998a-dad39c50b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14FEE-CA4A-41E6-A1E5-6AA298CD376F}">
  <ds:schemaRefs>
    <ds:schemaRef ds:uri="http://schemas.microsoft.com/office/2006/metadata/properties"/>
    <ds:schemaRef ds:uri="http://schemas.microsoft.com/office/infopath/2007/PartnerControls"/>
    <ds:schemaRef ds:uri="e447b33a-b15a-4247-998a-dad39c50b7b9"/>
  </ds:schemaRefs>
</ds:datastoreItem>
</file>

<file path=customXml/itemProps3.xml><?xml version="1.0" encoding="utf-8"?>
<ds:datastoreItem xmlns:ds="http://schemas.openxmlformats.org/officeDocument/2006/customXml" ds:itemID="{009B572A-B04B-4C68-86E4-10E896F6F2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United Response</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Davies</dc:creator>
  <cp:keywords/>
  <dc:description/>
  <cp:lastModifiedBy>Rose Mortimore</cp:lastModifiedBy>
  <cp:revision>13</cp:revision>
  <dcterms:created xsi:type="dcterms:W3CDTF">2024-01-10T13:45:00Z</dcterms:created>
  <dcterms:modified xsi:type="dcterms:W3CDTF">2024-01-16T12:55:00Z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0x0101001A42D673848C764DBA5A7BA1815C6C62</vt:lpwstr>
  </property>
</Properties>
</file>