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4277"/>
        <w:gridCol w:w="3837"/>
        <w:gridCol w:w="1106"/>
      </w:tblGrid>
      <w:tr w:rsidR="00811005" w:rsidRPr="003C66A7" w14:paraId="1298811A" w14:textId="77777777" w:rsidTr="00AC6843">
        <w:trPr>
          <w:trHeight w:val="449"/>
          <w:jc w:val="center"/>
        </w:trPr>
        <w:tc>
          <w:tcPr>
            <w:tcW w:w="1673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44663B6C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21027408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837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762A098E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45BD84B2" w14:textId="77777777" w:rsidR="00811005" w:rsidRPr="003C66A7" w:rsidRDefault="00811005" w:rsidP="00AC6843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Evidence</w:t>
            </w:r>
          </w:p>
        </w:tc>
      </w:tr>
      <w:tr w:rsidR="00811005" w:rsidRPr="003C66A7" w14:paraId="773CC7A7" w14:textId="77777777" w:rsidTr="00AC6843">
        <w:trPr>
          <w:trHeight w:val="470"/>
          <w:jc w:val="center"/>
        </w:trPr>
        <w:tc>
          <w:tcPr>
            <w:tcW w:w="1673" w:type="dxa"/>
          </w:tcPr>
          <w:p w14:paraId="7F9D6D27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715F89" w14:textId="77777777" w:rsidR="00811005" w:rsidRPr="003C66A7" w:rsidRDefault="00811005" w:rsidP="00AC6843">
            <w:pPr>
              <w:keepNext/>
              <w:keepLines/>
              <w:spacing w:before="60" w:after="60" w:line="240" w:lineRule="auto"/>
              <w:outlineLvl w:val="1"/>
              <w:rPr>
                <w:rFonts w:eastAsiaTheme="majorEastAsia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C66A7">
              <w:rPr>
                <w:rFonts w:eastAsiaTheme="majorEastAsia" w:cstheme="minorHAns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4277" w:type="dxa"/>
          </w:tcPr>
          <w:p w14:paraId="796AFA09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GCSE grade C (contemporary Grade 4) or above in Maths and English</w:t>
            </w:r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1807215C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Recent and relevant professional development.</w:t>
            </w:r>
          </w:p>
        </w:tc>
        <w:tc>
          <w:tcPr>
            <w:tcW w:w="3837" w:type="dxa"/>
          </w:tcPr>
          <w:p w14:paraId="64978416" w14:textId="5AAE9477" w:rsidR="00811005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CSE Grade C or above in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Science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>;</w:t>
            </w:r>
          </w:p>
          <w:p w14:paraId="76828AE5" w14:textId="6BEA8242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Level 2 or Level 3 Teaching Assistant qualification;</w:t>
            </w:r>
          </w:p>
          <w:p w14:paraId="23B32CA4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In addition, the Learning Support Practitioner might have </w:t>
            </w:r>
            <w:proofErr w:type="gramStart"/>
            <w:r w:rsidRPr="003C66A7">
              <w:rPr>
                <w:rFonts w:cstheme="minorHAnsi"/>
                <w:sz w:val="24"/>
                <w:szCs w:val="24"/>
              </w:rPr>
              <w:t>experience</w:t>
            </w:r>
            <w:proofErr w:type="gramEnd"/>
            <w:r w:rsidRPr="003C66A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3C66A7">
              <w:rPr>
                <w:rFonts w:cstheme="minorHAnsi"/>
                <w:sz w:val="24"/>
                <w:szCs w:val="24"/>
              </w:rPr>
              <w:t xml:space="preserve"> relevant qualification in Childcare and/or Education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14:paraId="2BC45197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57AE8AC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AF</w:t>
            </w:r>
          </w:p>
        </w:tc>
      </w:tr>
      <w:tr w:rsidR="00811005" w:rsidRPr="003C66A7" w14:paraId="7117D8D9" w14:textId="77777777" w:rsidTr="00AC6843">
        <w:trPr>
          <w:trHeight w:val="557"/>
          <w:jc w:val="center"/>
        </w:trPr>
        <w:tc>
          <w:tcPr>
            <w:tcW w:w="1673" w:type="dxa"/>
          </w:tcPr>
          <w:p w14:paraId="71C44235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 xml:space="preserve">Skills, abilities and </w:t>
            </w:r>
          </w:p>
          <w:p w14:paraId="112CE4DE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277" w:type="dxa"/>
          </w:tcPr>
          <w:p w14:paraId="0254C4A3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Ability to:</w:t>
            </w:r>
          </w:p>
          <w:p w14:paraId="0908463C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help professional staff to achieve their objectives;</w:t>
            </w:r>
          </w:p>
          <w:p w14:paraId="1D7B14F0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assist children on an individual basis, in small group and whole class work; </w:t>
            </w:r>
          </w:p>
          <w:p w14:paraId="15DEFAF2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explain tasks simply and clearly and foster independence</w:t>
            </w:r>
            <w:r>
              <w:rPr>
                <w:rFonts w:cstheme="minorHAnsi"/>
                <w:sz w:val="24"/>
                <w:szCs w:val="24"/>
              </w:rPr>
              <w:t xml:space="preserve"> in children</w:t>
            </w:r>
            <w:r w:rsidRPr="003C66A7">
              <w:rPr>
                <w:rFonts w:cstheme="minorHAnsi"/>
                <w:sz w:val="24"/>
                <w:szCs w:val="24"/>
              </w:rPr>
              <w:t xml:space="preserve">; </w:t>
            </w:r>
          </w:p>
          <w:p w14:paraId="264DD03F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supervise children, and adhere to defined behaviour management policies; </w:t>
            </w:r>
          </w:p>
          <w:p w14:paraId="123AD72B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accept and respond to authority and supervision; </w:t>
            </w:r>
          </w:p>
          <w:p w14:paraId="765D5962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work with guidance, but under limited supervision; </w:t>
            </w:r>
          </w:p>
          <w:p w14:paraId="763AF51A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liaise and communicate effectively with others; </w:t>
            </w:r>
          </w:p>
          <w:p w14:paraId="4ED9EFA3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demonstrate good organisational skills;</w:t>
            </w:r>
          </w:p>
          <w:p w14:paraId="19CB3089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reflect on and develop professional practice; </w:t>
            </w:r>
          </w:p>
          <w:p w14:paraId="2311B5F6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display work effectively, and make and maintain basic teaching</w:t>
            </w:r>
            <w:r>
              <w:rPr>
                <w:rFonts w:cstheme="minorHAnsi"/>
                <w:sz w:val="24"/>
                <w:szCs w:val="24"/>
              </w:rPr>
              <w:t xml:space="preserve"> resources;</w:t>
            </w:r>
          </w:p>
          <w:p w14:paraId="797E6F10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describe, in simple terms, the process of beha</w:t>
            </w:r>
            <w:r>
              <w:rPr>
                <w:rFonts w:cstheme="minorHAnsi"/>
                <w:sz w:val="24"/>
                <w:szCs w:val="24"/>
              </w:rPr>
              <w:t>viour management with children;</w:t>
            </w:r>
          </w:p>
          <w:p w14:paraId="0277AAB5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liaise effectively, appropriately and in a timely fashion with parents/carers.</w:t>
            </w:r>
          </w:p>
        </w:tc>
        <w:tc>
          <w:tcPr>
            <w:tcW w:w="3837" w:type="dxa"/>
          </w:tcPr>
          <w:p w14:paraId="43DC98D4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In addition, the Learning Support Assistant might also be able to:</w:t>
            </w:r>
          </w:p>
          <w:p w14:paraId="00DFC3E8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suggest alternative ways of helping children if they are unable to understand; </w:t>
            </w:r>
          </w:p>
          <w:p w14:paraId="236B38F4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identify gaps in their own experience that they need help in filling; </w:t>
            </w:r>
          </w:p>
          <w:p w14:paraId="6374BFC8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demonstrate the ability to learn </w:t>
            </w:r>
            <w:r>
              <w:rPr>
                <w:rFonts w:cstheme="minorHAnsi"/>
                <w:sz w:val="24"/>
                <w:szCs w:val="24"/>
              </w:rPr>
              <w:t xml:space="preserve">and adapt from </w:t>
            </w:r>
            <w:proofErr w:type="gramStart"/>
            <w:r>
              <w:rPr>
                <w:rFonts w:cstheme="minorHAnsi"/>
                <w:sz w:val="24"/>
                <w:szCs w:val="24"/>
              </w:rPr>
              <w:t>past experience</w:t>
            </w:r>
            <w:proofErr w:type="gramEnd"/>
            <w:r>
              <w:rPr>
                <w:rFonts w:cstheme="minorHAnsi"/>
                <w:sz w:val="24"/>
                <w:szCs w:val="24"/>
              </w:rPr>
              <w:t>;</w:t>
            </w:r>
          </w:p>
          <w:p w14:paraId="10EE4A84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reflect on and develop </w:t>
            </w:r>
            <w:r>
              <w:rPr>
                <w:rFonts w:cstheme="minorHAnsi"/>
                <w:sz w:val="24"/>
                <w:szCs w:val="24"/>
              </w:rPr>
              <w:t xml:space="preserve">their own </w:t>
            </w:r>
            <w:r w:rsidRPr="003C66A7">
              <w:rPr>
                <w:rFonts w:cstheme="minorHAnsi"/>
                <w:sz w:val="24"/>
                <w:szCs w:val="24"/>
              </w:rPr>
              <w:t xml:space="preserve">professional practice; </w:t>
            </w:r>
          </w:p>
          <w:p w14:paraId="20AD667F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display work effectively, and make and mai</w:t>
            </w:r>
            <w:r>
              <w:rPr>
                <w:rFonts w:cstheme="minorHAnsi"/>
                <w:sz w:val="24"/>
                <w:szCs w:val="24"/>
              </w:rPr>
              <w:t>ntain basic teaching resources;</w:t>
            </w:r>
          </w:p>
          <w:p w14:paraId="3741E6FC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p</w:t>
            </w:r>
            <w:r w:rsidRPr="003C66A7">
              <w:rPr>
                <w:rFonts w:cstheme="minorHAnsi"/>
                <w:sz w:val="24"/>
                <w:szCs w:val="24"/>
              </w:rPr>
              <w:t>revious experience on leading interventions and</w:t>
            </w:r>
            <w:r>
              <w:rPr>
                <w:rFonts w:cstheme="minorHAnsi"/>
                <w:sz w:val="24"/>
                <w:szCs w:val="24"/>
              </w:rPr>
              <w:t xml:space="preserve"> adapting resources accordingly;</w:t>
            </w:r>
          </w:p>
          <w:p w14:paraId="76472B02" w14:textId="77777777" w:rsidR="00811005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have overview of a specialist area and hone it to create the best </w:t>
            </w:r>
            <w:r>
              <w:rPr>
                <w:rFonts w:cstheme="minorHAnsi"/>
                <w:sz w:val="24"/>
                <w:szCs w:val="24"/>
              </w:rPr>
              <w:t xml:space="preserve">ways of </w:t>
            </w:r>
            <w:r w:rsidRPr="003C66A7">
              <w:rPr>
                <w:rFonts w:cstheme="minorHAnsi"/>
                <w:sz w:val="24"/>
                <w:szCs w:val="24"/>
              </w:rPr>
              <w:t xml:space="preserve">working </w:t>
            </w:r>
            <w:r>
              <w:rPr>
                <w:rFonts w:cstheme="minorHAnsi"/>
                <w:sz w:val="24"/>
                <w:szCs w:val="24"/>
              </w:rPr>
              <w:t>with children;</w:t>
            </w:r>
          </w:p>
          <w:p w14:paraId="2349E749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maintain a positive and safe environment for children;</w:t>
            </w:r>
          </w:p>
          <w:p w14:paraId="653AA339" w14:textId="77777777" w:rsidR="00811005" w:rsidRPr="003C66A7" w:rsidRDefault="00811005" w:rsidP="00811005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>monitor, record and make basic assess</w:t>
            </w:r>
            <w:r>
              <w:rPr>
                <w:rFonts w:cstheme="minorHAnsi"/>
                <w:sz w:val="24"/>
                <w:szCs w:val="24"/>
              </w:rPr>
              <w:t>ments about individual progress.</w:t>
            </w:r>
          </w:p>
          <w:p w14:paraId="1594BB65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</w:tcPr>
          <w:p w14:paraId="05E5C492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               AF              INT         </w:t>
            </w:r>
          </w:p>
          <w:p w14:paraId="5AB2D554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19AECB83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1C22BD1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11005" w:rsidRPr="003C66A7" w14:paraId="359CEBFE" w14:textId="77777777" w:rsidTr="00AC6843">
        <w:trPr>
          <w:trHeight w:val="70"/>
          <w:jc w:val="center"/>
        </w:trPr>
        <w:tc>
          <w:tcPr>
            <w:tcW w:w="1673" w:type="dxa"/>
          </w:tcPr>
          <w:p w14:paraId="3AE6FA90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27385C" w14:textId="77777777" w:rsidR="00811005" w:rsidRPr="003C66A7" w:rsidRDefault="00811005" w:rsidP="00AC6843">
            <w:pPr>
              <w:spacing w:before="60" w:after="6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66A7">
              <w:rPr>
                <w:rFonts w:cstheme="minorHAnsi"/>
                <w:b/>
                <w:bCs/>
                <w:sz w:val="24"/>
                <w:szCs w:val="24"/>
              </w:rPr>
              <w:t>Professional Development</w:t>
            </w:r>
          </w:p>
        </w:tc>
        <w:tc>
          <w:tcPr>
            <w:tcW w:w="4277" w:type="dxa"/>
          </w:tcPr>
          <w:p w14:paraId="5DA9F74A" w14:textId="77777777" w:rsidR="00811005" w:rsidRPr="003C66A7" w:rsidRDefault="00811005" w:rsidP="00811005">
            <w:pPr>
              <w:numPr>
                <w:ilvl w:val="0"/>
                <w:numId w:val="9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Demonstrable commitment to own continued professional development by undertaking any training required to fulfil the role. </w:t>
            </w:r>
          </w:p>
        </w:tc>
        <w:tc>
          <w:tcPr>
            <w:tcW w:w="3837" w:type="dxa"/>
          </w:tcPr>
          <w:p w14:paraId="5C80B1DD" w14:textId="77777777" w:rsidR="00811005" w:rsidRPr="003C66A7" w:rsidRDefault="00811005" w:rsidP="00811005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 xml:space="preserve">Evidence of previous CPD/Training in relation to the role. </w:t>
            </w:r>
          </w:p>
        </w:tc>
        <w:tc>
          <w:tcPr>
            <w:tcW w:w="1106" w:type="dxa"/>
          </w:tcPr>
          <w:p w14:paraId="50345F46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AF               INT        </w:t>
            </w:r>
          </w:p>
          <w:p w14:paraId="0437E12B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6EC5CED6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11005" w:rsidRPr="003C66A7" w14:paraId="56D01FCA" w14:textId="77777777" w:rsidTr="00AC6843">
        <w:trPr>
          <w:trHeight w:val="1267"/>
          <w:jc w:val="center"/>
        </w:trPr>
        <w:tc>
          <w:tcPr>
            <w:tcW w:w="1673" w:type="dxa"/>
          </w:tcPr>
          <w:p w14:paraId="601639AD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4FAF89D9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C66A7">
              <w:rPr>
                <w:rFonts w:eastAsia="Times New Roman" w:cstheme="minorHAnsi"/>
                <w:b/>
                <w:bCs/>
                <w:sz w:val="24"/>
                <w:szCs w:val="24"/>
              </w:rPr>
              <w:t>Accountability</w:t>
            </w:r>
          </w:p>
          <w:p w14:paraId="1C48282B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14:paraId="1739C766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 xml:space="preserve">An outstanding communicator, both orally and in writing, with staff, students, parents, </w:t>
            </w:r>
            <w:proofErr w:type="gramStart"/>
            <w:r w:rsidRPr="003C66A7">
              <w:rPr>
                <w:rFonts w:eastAsia="Times New Roman" w:cstheme="minorHAnsi"/>
                <w:sz w:val="24"/>
                <w:szCs w:val="24"/>
              </w:rPr>
              <w:t>governors</w:t>
            </w:r>
            <w:proofErr w:type="gramEnd"/>
            <w:r w:rsidRPr="003C66A7">
              <w:rPr>
                <w:rFonts w:eastAsia="Times New Roman" w:cstheme="minorHAnsi"/>
                <w:sz w:val="24"/>
                <w:szCs w:val="24"/>
              </w:rPr>
              <w:t xml:space="preserve"> and other stakeholders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14:paraId="1EA35C5D" w14:textId="77777777" w:rsidR="00811005" w:rsidRPr="003C66A7" w:rsidRDefault="00811005" w:rsidP="00811005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Previous experience of accountability or responsibility within a SEN department</w:t>
            </w:r>
          </w:p>
        </w:tc>
        <w:tc>
          <w:tcPr>
            <w:tcW w:w="1106" w:type="dxa"/>
          </w:tcPr>
          <w:p w14:paraId="7C1B1A1F" w14:textId="77777777" w:rsidR="00811005" w:rsidRPr="003C66A7" w:rsidRDefault="00811005" w:rsidP="00AC6843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14:paraId="36C61C43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INT        </w:t>
            </w:r>
          </w:p>
          <w:p w14:paraId="6936F9B3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7D162D2D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11005" w:rsidRPr="003C66A7" w14:paraId="233B491F" w14:textId="77777777" w:rsidTr="00AC6843">
        <w:trPr>
          <w:jc w:val="center"/>
        </w:trPr>
        <w:tc>
          <w:tcPr>
            <w:tcW w:w="1673" w:type="dxa"/>
          </w:tcPr>
          <w:p w14:paraId="09607FBF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5611836C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C66A7">
              <w:rPr>
                <w:rFonts w:eastAsia="Times New Roman" w:cstheme="minorHAnsi"/>
                <w:b/>
                <w:bCs/>
                <w:sz w:val="24"/>
                <w:szCs w:val="24"/>
              </w:rPr>
              <w:t>Other skills and attributes</w:t>
            </w:r>
          </w:p>
          <w:p w14:paraId="78EBB98C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063A1E9B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  <w:p w14:paraId="7EB4E5C3" w14:textId="77777777" w:rsidR="00811005" w:rsidRPr="003C66A7" w:rsidRDefault="00811005" w:rsidP="00AC6843">
            <w:pPr>
              <w:spacing w:before="60" w:after="60" w:line="240" w:lineRule="auto"/>
              <w:ind w:left="11" w:hanging="11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77" w:type="dxa"/>
          </w:tcPr>
          <w:p w14:paraId="7CDF78A6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Completely trustworthy and respectful of confidential information;</w:t>
            </w:r>
          </w:p>
          <w:p w14:paraId="2424809A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Suitable to work with children and young people;</w:t>
            </w:r>
          </w:p>
          <w:p w14:paraId="27665702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Capacity and enthusiasm for hard work;</w:t>
            </w:r>
          </w:p>
          <w:p w14:paraId="1C24B102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Highly competent ICT skills;</w:t>
            </w:r>
          </w:p>
          <w:p w14:paraId="46A765EE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 xml:space="preserve">Ability to organise, prioritise, </w:t>
            </w:r>
            <w:proofErr w:type="gramStart"/>
            <w:r w:rsidRPr="003C66A7">
              <w:rPr>
                <w:rFonts w:eastAsia="Times New Roman" w:cstheme="minorHAnsi"/>
                <w:sz w:val="24"/>
                <w:szCs w:val="24"/>
              </w:rPr>
              <w:t>delegate</w:t>
            </w:r>
            <w:proofErr w:type="gramEnd"/>
            <w:r w:rsidRPr="003C66A7">
              <w:rPr>
                <w:rFonts w:eastAsia="Times New Roman" w:cstheme="minorHAnsi"/>
                <w:sz w:val="24"/>
                <w:szCs w:val="24"/>
              </w:rPr>
              <w:t xml:space="preserve"> and manage the work of self.</w:t>
            </w:r>
          </w:p>
          <w:p w14:paraId="1EFE2AE3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Friendly, approachable, p</w:t>
            </w:r>
            <w:r w:rsidRPr="003C66A7">
              <w:rPr>
                <w:rFonts w:eastAsia="Times New Roman" w:cstheme="minorHAnsi"/>
                <w:sz w:val="24"/>
                <w:szCs w:val="24"/>
              </w:rPr>
              <w:t xml:space="preserve">ositive, </w:t>
            </w:r>
            <w:proofErr w:type="gramStart"/>
            <w:r w:rsidRPr="003C66A7">
              <w:rPr>
                <w:rFonts w:eastAsia="Times New Roman" w:cstheme="minorHAnsi"/>
                <w:sz w:val="24"/>
                <w:szCs w:val="24"/>
              </w:rPr>
              <w:t>cheerful</w:t>
            </w:r>
            <w:proofErr w:type="gramEnd"/>
            <w:r w:rsidRPr="003C66A7">
              <w:rPr>
                <w:rFonts w:eastAsia="Times New Roman" w:cstheme="minorHAnsi"/>
                <w:sz w:val="24"/>
                <w:szCs w:val="24"/>
              </w:rPr>
              <w:t xml:space="preserve"> and resilient outlook;</w:t>
            </w:r>
          </w:p>
          <w:p w14:paraId="17C00EA0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Ability to build and maintain good working relationships with a wide variety of staff;</w:t>
            </w:r>
          </w:p>
          <w:p w14:paraId="3DFDC087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Excellent communication skills;</w:t>
            </w:r>
          </w:p>
          <w:p w14:paraId="4ACFE1EB" w14:textId="77777777" w:rsidR="00811005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Strong commitment to school improvement and raising standards for all;</w:t>
            </w:r>
          </w:p>
          <w:p w14:paraId="241ADD46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Maintenance of Academy expectations and standards;</w:t>
            </w:r>
          </w:p>
          <w:p w14:paraId="35A7854C" w14:textId="77777777" w:rsidR="00811005" w:rsidRPr="003C66A7" w:rsidRDefault="00811005" w:rsidP="00811005">
            <w:pPr>
              <w:numPr>
                <w:ilvl w:val="0"/>
                <w:numId w:val="8"/>
              </w:num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Commitment to equality and the educational needs of the communities served by the school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14:paraId="76B1774B" w14:textId="77777777" w:rsidR="00811005" w:rsidRPr="003C66A7" w:rsidRDefault="00811005" w:rsidP="00AC6843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113A6B6A" w14:textId="77777777" w:rsidR="00811005" w:rsidRPr="003C66A7" w:rsidRDefault="00811005" w:rsidP="00AC6843">
            <w:pPr>
              <w:spacing w:before="60" w:after="60" w:line="240" w:lineRule="auto"/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  <w:p w14:paraId="09377C08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C66A7">
              <w:rPr>
                <w:rFonts w:eastAsia="Times New Roman" w:cstheme="minorHAnsi"/>
                <w:sz w:val="24"/>
                <w:szCs w:val="24"/>
              </w:rPr>
              <w:t>AF</w:t>
            </w:r>
          </w:p>
          <w:p w14:paraId="309DED10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INT        </w:t>
            </w:r>
          </w:p>
          <w:p w14:paraId="359C5475" w14:textId="77777777" w:rsidR="00811005" w:rsidRPr="003C66A7" w:rsidRDefault="00811005" w:rsidP="00AC6843">
            <w:pPr>
              <w:spacing w:before="60" w:after="6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C66A7">
              <w:rPr>
                <w:rFonts w:cstheme="minorHAnsi"/>
                <w:sz w:val="24"/>
                <w:szCs w:val="24"/>
              </w:rPr>
              <w:t xml:space="preserve">RF </w:t>
            </w:r>
          </w:p>
          <w:p w14:paraId="4960D795" w14:textId="77777777" w:rsidR="00811005" w:rsidRPr="003C66A7" w:rsidRDefault="00811005" w:rsidP="00AC6843">
            <w:pPr>
              <w:spacing w:before="60" w:after="6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470E382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br/>
        <w:t>* AF = Application Form</w:t>
      </w:r>
    </w:p>
    <w:p w14:paraId="69D4C35F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SS = Supporting Statement  </w:t>
      </w:r>
    </w:p>
    <w:p w14:paraId="225808DA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INT= Interview</w:t>
      </w:r>
    </w:p>
    <w:p w14:paraId="265857E8" w14:textId="77777777" w:rsidR="00811005" w:rsidRPr="003C66A7" w:rsidRDefault="00811005" w:rsidP="00811005">
      <w:pPr>
        <w:spacing w:before="60" w:after="60" w:line="240" w:lineRule="auto"/>
        <w:jc w:val="both"/>
        <w:rPr>
          <w:rFonts w:cstheme="minorHAnsi"/>
          <w:sz w:val="24"/>
          <w:szCs w:val="24"/>
        </w:rPr>
      </w:pPr>
      <w:r w:rsidRPr="003C66A7">
        <w:rPr>
          <w:rFonts w:cstheme="minorHAnsi"/>
          <w:sz w:val="24"/>
          <w:szCs w:val="24"/>
        </w:rPr>
        <w:t xml:space="preserve">  RF = References</w:t>
      </w:r>
    </w:p>
    <w:p w14:paraId="79D518CD" w14:textId="77777777" w:rsidR="00E54E50" w:rsidRPr="002A7685" w:rsidRDefault="00E54E50" w:rsidP="002A7685">
      <w:pPr>
        <w:spacing w:after="0"/>
        <w:rPr>
          <w:sz w:val="24"/>
        </w:rPr>
      </w:pPr>
    </w:p>
    <w:sectPr w:rsidR="00E54E50" w:rsidRPr="002A7685" w:rsidSect="0018412D">
      <w:headerReference w:type="default" r:id="rId7"/>
      <w:footerReference w:type="default" r:id="rId8"/>
      <w:pgSz w:w="11906" w:h="16838"/>
      <w:pgMar w:top="1134" w:right="680" w:bottom="851" w:left="680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98FBE" w14:textId="77777777" w:rsidR="00EA04EE" w:rsidRDefault="00EA04EE" w:rsidP="00EA04EE">
      <w:pPr>
        <w:spacing w:after="0" w:line="240" w:lineRule="auto"/>
      </w:pPr>
      <w:r>
        <w:separator/>
      </w:r>
    </w:p>
  </w:endnote>
  <w:endnote w:type="continuationSeparator" w:id="0">
    <w:p w14:paraId="40012BE7" w14:textId="77777777" w:rsidR="00EA04EE" w:rsidRDefault="00EA04EE" w:rsidP="00E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C65E" w14:textId="6FB227DE" w:rsidR="00A609BF" w:rsidRPr="00A609BF" w:rsidRDefault="0018412D" w:rsidP="00A609BF">
    <w:pPr>
      <w:pStyle w:val="Footer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 xml:space="preserve">Equipping students to live life </w:t>
    </w:r>
    <w:r w:rsidR="00901256">
      <w:rPr>
        <w:i/>
        <w:iCs/>
        <w:sz w:val="24"/>
        <w:szCs w:val="24"/>
      </w:rPr>
      <w:t xml:space="preserve">to the full in pursuit of what is good, </w:t>
    </w:r>
    <w:proofErr w:type="gramStart"/>
    <w:r w:rsidR="00901256">
      <w:rPr>
        <w:i/>
        <w:iCs/>
        <w:sz w:val="24"/>
        <w:szCs w:val="24"/>
      </w:rPr>
      <w:t>right</w:t>
    </w:r>
    <w:proofErr w:type="gramEnd"/>
    <w:r w:rsidR="00901256">
      <w:rPr>
        <w:i/>
        <w:iCs/>
        <w:sz w:val="24"/>
        <w:szCs w:val="24"/>
      </w:rPr>
      <w:t xml:space="preserve"> and true.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C3949" w14:textId="77777777" w:rsidR="00EA04EE" w:rsidRDefault="00EA04EE" w:rsidP="00EA04EE">
      <w:pPr>
        <w:spacing w:after="0" w:line="240" w:lineRule="auto"/>
      </w:pPr>
      <w:r>
        <w:separator/>
      </w:r>
    </w:p>
  </w:footnote>
  <w:footnote w:type="continuationSeparator" w:id="0">
    <w:p w14:paraId="1B8309CD" w14:textId="77777777" w:rsidR="00EA04EE" w:rsidRDefault="00EA04EE" w:rsidP="00EA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EC39" w14:textId="6E4EA8CC" w:rsidR="00EA04EE" w:rsidRPr="0034438F" w:rsidRDefault="0034438F">
    <w:pPr>
      <w:pStyle w:val="Header"/>
      <w:rPr>
        <w:sz w:val="36"/>
        <w:szCs w:val="36"/>
      </w:rPr>
    </w:pPr>
    <w:r w:rsidRPr="0034438F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3F9CE1A2" wp14:editId="29E8C78F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359410" cy="367030"/>
          <wp:effectExtent l="0" t="0" r="2540" b="0"/>
          <wp:wrapTight wrapText="bothSides">
            <wp:wrapPolygon edited="0">
              <wp:start x="0" y="0"/>
              <wp:lineTo x="0" y="20180"/>
              <wp:lineTo x="20608" y="20180"/>
              <wp:lineTo x="20608" y="0"/>
              <wp:lineTo x="0" y="0"/>
            </wp:wrapPolygon>
          </wp:wrapTight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9504" behindDoc="1" locked="0" layoutInCell="1" allowOverlap="1" wp14:anchorId="6AAC3FF3" wp14:editId="05971857">
          <wp:simplePos x="0" y="0"/>
          <wp:positionH relativeFrom="column">
            <wp:posOffset>5749925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0352436A" wp14:editId="5AD01E1F">
          <wp:simplePos x="0" y="0"/>
          <wp:positionH relativeFrom="column">
            <wp:posOffset>5435600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33D4BD35" wp14:editId="3EAD7881">
          <wp:simplePos x="0" y="0"/>
          <wp:positionH relativeFrom="column">
            <wp:posOffset>5121275</wp:posOffset>
          </wp:positionH>
          <wp:positionV relativeFrom="paragraph">
            <wp:posOffset>-74930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7285B1D2" wp14:editId="681237F9">
          <wp:simplePos x="0" y="0"/>
          <wp:positionH relativeFrom="column">
            <wp:posOffset>4799330</wp:posOffset>
          </wp:positionH>
          <wp:positionV relativeFrom="paragraph">
            <wp:posOffset>-72390</wp:posOffset>
          </wp:positionV>
          <wp:extent cx="285750" cy="287655"/>
          <wp:effectExtent l="0" t="0" r="0" b="0"/>
          <wp:wrapTight wrapText="bothSides">
            <wp:wrapPolygon edited="0">
              <wp:start x="0" y="0"/>
              <wp:lineTo x="0" y="20026"/>
              <wp:lineTo x="20160" y="20026"/>
              <wp:lineTo x="20160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426B1BBD" wp14:editId="512ABDC3">
          <wp:simplePos x="0" y="0"/>
          <wp:positionH relativeFrom="column">
            <wp:posOffset>4481660</wp:posOffset>
          </wp:positionH>
          <wp:positionV relativeFrom="paragraph">
            <wp:posOffset>-68580</wp:posOffset>
          </wp:positionV>
          <wp:extent cx="285750" cy="288290"/>
          <wp:effectExtent l="0" t="0" r="0" b="0"/>
          <wp:wrapTight wrapText="bothSides">
            <wp:wrapPolygon edited="0">
              <wp:start x="0" y="0"/>
              <wp:lineTo x="0" y="19982"/>
              <wp:lineTo x="20160" y="19982"/>
              <wp:lineTo x="20160" y="0"/>
              <wp:lineTo x="0" y="0"/>
            </wp:wrapPolygon>
          </wp:wrapTight>
          <wp:docPr id="13" name="Picture 1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4EE" w:rsidRPr="0034438F">
      <w:rPr>
        <w:noProof/>
        <w:sz w:val="36"/>
        <w:szCs w:val="36"/>
      </w:rPr>
      <w:drawing>
        <wp:anchor distT="0" distB="0" distL="114300" distR="114300" simplePos="0" relativeHeight="251670528" behindDoc="1" locked="0" layoutInCell="1" allowOverlap="1" wp14:anchorId="76D9DCB9" wp14:editId="4ABBE25D">
          <wp:simplePos x="0" y="0"/>
          <wp:positionH relativeFrom="margin">
            <wp:align>right</wp:align>
          </wp:positionH>
          <wp:positionV relativeFrom="paragraph">
            <wp:posOffset>-54610</wp:posOffset>
          </wp:positionV>
          <wp:extent cx="638175" cy="274955"/>
          <wp:effectExtent l="0" t="0" r="9525" b="0"/>
          <wp:wrapTight wrapText="bothSides">
            <wp:wrapPolygon edited="0">
              <wp:start x="11606" y="0"/>
              <wp:lineTo x="0" y="16462"/>
              <wp:lineTo x="0" y="19455"/>
              <wp:lineTo x="21278" y="19455"/>
              <wp:lineTo x="21278" y="16462"/>
              <wp:lineTo x="16764" y="0"/>
              <wp:lineTo x="11606" y="0"/>
            </wp:wrapPolygon>
          </wp:wrapTight>
          <wp:docPr id="14" name="Picture 1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&#10;&#10;Description automatically generated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1005">
      <w:rPr>
        <w:sz w:val="36"/>
        <w:szCs w:val="36"/>
      </w:rPr>
      <w:t>Person Specification: LSP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487E"/>
    <w:multiLevelType w:val="hybridMultilevel"/>
    <w:tmpl w:val="932A2E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07BF"/>
    <w:multiLevelType w:val="hybridMultilevel"/>
    <w:tmpl w:val="ADFC4650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1756"/>
    <w:multiLevelType w:val="hybridMultilevel"/>
    <w:tmpl w:val="461CF0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45A4"/>
    <w:multiLevelType w:val="hybridMultilevel"/>
    <w:tmpl w:val="5EE4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539"/>
    <w:multiLevelType w:val="hybridMultilevel"/>
    <w:tmpl w:val="61406D78"/>
    <w:lvl w:ilvl="0" w:tplc="F75C1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5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24EA4"/>
    <w:multiLevelType w:val="hybridMultilevel"/>
    <w:tmpl w:val="4164F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81F8E"/>
    <w:multiLevelType w:val="hybridMultilevel"/>
    <w:tmpl w:val="A1F2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F30B0"/>
    <w:multiLevelType w:val="hybridMultilevel"/>
    <w:tmpl w:val="2C066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440"/>
    <w:multiLevelType w:val="hybridMultilevel"/>
    <w:tmpl w:val="296A1E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31DFD"/>
    <w:multiLevelType w:val="hybridMultilevel"/>
    <w:tmpl w:val="6F48BD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576493">
    <w:abstractNumId w:val="3"/>
  </w:num>
  <w:num w:numId="2" w16cid:durableId="437455124">
    <w:abstractNumId w:val="9"/>
  </w:num>
  <w:num w:numId="3" w16cid:durableId="1487939561">
    <w:abstractNumId w:val="2"/>
  </w:num>
  <w:num w:numId="4" w16cid:durableId="1313171430">
    <w:abstractNumId w:val="7"/>
  </w:num>
  <w:num w:numId="5" w16cid:durableId="75130825">
    <w:abstractNumId w:val="6"/>
  </w:num>
  <w:num w:numId="6" w16cid:durableId="1715304258">
    <w:abstractNumId w:val="1"/>
  </w:num>
  <w:num w:numId="7" w16cid:durableId="546573754">
    <w:abstractNumId w:val="4"/>
  </w:num>
  <w:num w:numId="8" w16cid:durableId="1401517924">
    <w:abstractNumId w:val="8"/>
  </w:num>
  <w:num w:numId="9" w16cid:durableId="46147644">
    <w:abstractNumId w:val="5"/>
  </w:num>
  <w:num w:numId="10" w16cid:durableId="87847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EE"/>
    <w:rsid w:val="0018412D"/>
    <w:rsid w:val="001D4408"/>
    <w:rsid w:val="002A7685"/>
    <w:rsid w:val="0034438F"/>
    <w:rsid w:val="003451EA"/>
    <w:rsid w:val="003A180B"/>
    <w:rsid w:val="003F2809"/>
    <w:rsid w:val="00727B56"/>
    <w:rsid w:val="007F59AD"/>
    <w:rsid w:val="00811005"/>
    <w:rsid w:val="00894081"/>
    <w:rsid w:val="00901256"/>
    <w:rsid w:val="00981B77"/>
    <w:rsid w:val="00A609BF"/>
    <w:rsid w:val="00B4531C"/>
    <w:rsid w:val="00BA49E8"/>
    <w:rsid w:val="00BD4481"/>
    <w:rsid w:val="00C30319"/>
    <w:rsid w:val="00C614F6"/>
    <w:rsid w:val="00CC44CE"/>
    <w:rsid w:val="00D5513B"/>
    <w:rsid w:val="00D5639B"/>
    <w:rsid w:val="00DA6740"/>
    <w:rsid w:val="00DE71A7"/>
    <w:rsid w:val="00E54E50"/>
    <w:rsid w:val="00EA04EE"/>
    <w:rsid w:val="00F01194"/>
    <w:rsid w:val="00F4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48DB53"/>
  <w15:chartTrackingRefBased/>
  <w15:docId w15:val="{09F33132-9B8B-4097-AD73-B83313C4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4EE"/>
  </w:style>
  <w:style w:type="paragraph" w:styleId="Footer">
    <w:name w:val="footer"/>
    <w:basedOn w:val="Normal"/>
    <w:link w:val="FooterChar"/>
    <w:uiPriority w:val="99"/>
    <w:unhideWhenUsed/>
    <w:rsid w:val="00EA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EE"/>
  </w:style>
  <w:style w:type="table" w:styleId="TableGrid">
    <w:name w:val="Table Grid"/>
    <w:basedOn w:val="TableNormal"/>
    <w:uiPriority w:val="39"/>
    <w:rsid w:val="0034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4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4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E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Q3 Academy Tipton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Featherstone</dc:creator>
  <cp:keywords/>
  <dc:description/>
  <cp:lastModifiedBy>K Featherstone</cp:lastModifiedBy>
  <cp:revision>2</cp:revision>
  <dcterms:created xsi:type="dcterms:W3CDTF">2023-03-24T10:57:00Z</dcterms:created>
  <dcterms:modified xsi:type="dcterms:W3CDTF">2023-03-24T10:57:00Z</dcterms:modified>
</cp:coreProperties>
</file>