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DE9B" w14:textId="77777777" w:rsidR="00E1639D" w:rsidRDefault="005625B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 w:rsidR="00193F8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10B28AF" wp14:editId="64248BD4">
            <wp:extent cx="6479540" cy="1600821"/>
            <wp:effectExtent l="0" t="0" r="0" b="0"/>
            <wp:docPr id="1" name="image1.jpg" descr="M:\WHOLE SCHOOL\Admin\S Wakefield\Admin Forms\LOGO 2013 to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WHOLE SCHOOL\Admin\S Wakefield\Admin Forms\LOGO 2013 to 201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00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3D3ED" w14:textId="77777777" w:rsidR="00E1639D" w:rsidRDefault="00193F82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SPECIFICATION</w:t>
      </w:r>
    </w:p>
    <w:p w14:paraId="24D5E911" w14:textId="77777777" w:rsidR="00E1639D" w:rsidRDefault="00E1639D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441BDFC" w14:textId="30FD20FD" w:rsidR="00E1639D" w:rsidRDefault="00193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5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Job Title: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Principal </w:t>
      </w:r>
    </w:p>
    <w:p w14:paraId="492248DC" w14:textId="254B1927" w:rsidR="00E1639D" w:rsidRDefault="00193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5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Salary</w:t>
      </w:r>
      <w:r w:rsidR="001B13FF">
        <w:rPr>
          <w:rFonts w:ascii="Arial" w:eastAsia="Arial" w:hAnsi="Arial" w:cs="Arial"/>
          <w:b/>
          <w:sz w:val="24"/>
          <w:szCs w:val="24"/>
        </w:rPr>
        <w:t xml:space="preserve"> - £100,000.00</w:t>
      </w:r>
    </w:p>
    <w:p w14:paraId="39A58DFF" w14:textId="4C06BF6A" w:rsidR="00BC248B" w:rsidRPr="001B13FF" w:rsidRDefault="00193F82" w:rsidP="001B1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5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Line Manager: 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1B13FF">
        <w:rPr>
          <w:rFonts w:ascii="Arial" w:eastAsia="Arial" w:hAnsi="Arial" w:cs="Arial"/>
          <w:b/>
          <w:sz w:val="24"/>
          <w:szCs w:val="24"/>
        </w:rPr>
        <w:t>Chair, Lord Lawson of Beamish Academy Trust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F454A3A" w14:textId="77777777" w:rsidR="00E1639D" w:rsidRDefault="00193F82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Purpose of Role</w:t>
      </w:r>
    </w:p>
    <w:p w14:paraId="459EA5E5" w14:textId="77777777" w:rsidR="001B13FF" w:rsidRDefault="001B13FF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C7E702" w14:textId="2AE24998" w:rsidR="001B13FF" w:rsidRDefault="001B13FF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1B13FF">
        <w:rPr>
          <w:rFonts w:ascii="Arial" w:eastAsia="Arial" w:hAnsi="Arial" w:cs="Arial"/>
          <w:sz w:val="24"/>
          <w:szCs w:val="24"/>
          <w:lang w:val="en-US"/>
        </w:rPr>
        <w:t>To fulfill the statutory role of Principal for Lord Lawson of Beamish Academy ensuring all the professional duties required of a Head</w:t>
      </w:r>
      <w:r w:rsidR="000F2A46">
        <w:rPr>
          <w:rFonts w:ascii="Arial" w:eastAsia="Arial" w:hAnsi="Arial" w:cs="Arial"/>
          <w:sz w:val="24"/>
          <w:szCs w:val="24"/>
          <w:lang w:val="en-US"/>
        </w:rPr>
        <w:t>t</w:t>
      </w:r>
      <w:r w:rsidRPr="001B13FF">
        <w:rPr>
          <w:rFonts w:ascii="Arial" w:eastAsia="Arial" w:hAnsi="Arial" w:cs="Arial"/>
          <w:sz w:val="24"/>
          <w:szCs w:val="24"/>
          <w:lang w:val="en-US"/>
        </w:rPr>
        <w:t>eacher</w:t>
      </w:r>
      <w:r w:rsidR="00092667">
        <w:rPr>
          <w:rFonts w:ascii="Arial" w:eastAsia="Arial" w:hAnsi="Arial" w:cs="Arial"/>
          <w:sz w:val="24"/>
          <w:szCs w:val="24"/>
          <w:lang w:val="en-US"/>
        </w:rPr>
        <w:t>,</w:t>
      </w:r>
      <w:r w:rsidRPr="001B13FF">
        <w:rPr>
          <w:rFonts w:ascii="Arial" w:eastAsia="Arial" w:hAnsi="Arial" w:cs="Arial"/>
          <w:sz w:val="24"/>
          <w:szCs w:val="24"/>
          <w:lang w:val="en-US"/>
        </w:rPr>
        <w:t xml:space="preserve"> in accordance with the School Teachers’ Pay &amp; Conditions Document</w:t>
      </w:r>
      <w:r w:rsidR="00092667">
        <w:rPr>
          <w:rFonts w:ascii="Arial" w:eastAsia="Arial" w:hAnsi="Arial" w:cs="Arial"/>
          <w:sz w:val="24"/>
          <w:szCs w:val="24"/>
          <w:lang w:val="en-US"/>
        </w:rPr>
        <w:t>,</w:t>
      </w:r>
      <w:r w:rsidRPr="001B13FF">
        <w:rPr>
          <w:rFonts w:ascii="Arial" w:eastAsia="Arial" w:hAnsi="Arial" w:cs="Arial"/>
          <w:sz w:val="24"/>
          <w:szCs w:val="24"/>
          <w:lang w:val="en-US"/>
        </w:rPr>
        <w:t xml:space="preserve"> are met</w:t>
      </w:r>
      <w:r w:rsidR="000F2A46"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14:paraId="05E81DFD" w14:textId="34D3214B" w:rsidR="000F2A46" w:rsidRDefault="000F2A46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3D5DB3" w14:textId="6D23499B" w:rsidR="0090382D" w:rsidRDefault="000F2A46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ultimately accountable</w:t>
      </w:r>
      <w:r w:rsidR="00092667">
        <w:rPr>
          <w:rFonts w:ascii="Arial" w:eastAsia="Arial" w:hAnsi="Arial" w:cs="Arial"/>
          <w:sz w:val="24"/>
          <w:szCs w:val="24"/>
        </w:rPr>
        <w:t>, through line management of the Vice Principal – Safeguarding, Behaviour &amp; Student Development,</w:t>
      </w:r>
      <w:r>
        <w:rPr>
          <w:rFonts w:ascii="Arial" w:eastAsia="Arial" w:hAnsi="Arial" w:cs="Arial"/>
          <w:sz w:val="24"/>
          <w:szCs w:val="24"/>
        </w:rPr>
        <w:t xml:space="preserve"> for </w:t>
      </w:r>
      <w:r w:rsidR="00193F82" w:rsidRPr="00495778">
        <w:rPr>
          <w:rFonts w:ascii="Arial" w:eastAsia="Arial" w:hAnsi="Arial" w:cs="Arial"/>
          <w:b/>
          <w:sz w:val="24"/>
          <w:szCs w:val="24"/>
        </w:rPr>
        <w:t>safeguarding, behaviour, and personal development and wellbeing of students</w:t>
      </w:r>
      <w:r w:rsidR="00193F82">
        <w:rPr>
          <w:rFonts w:ascii="Arial" w:eastAsia="Arial" w:hAnsi="Arial" w:cs="Arial"/>
          <w:sz w:val="24"/>
          <w:szCs w:val="24"/>
        </w:rPr>
        <w:t xml:space="preserve"> in the Academy. </w:t>
      </w:r>
    </w:p>
    <w:p w14:paraId="69CDC132" w14:textId="15797D66" w:rsidR="00092667" w:rsidRDefault="00092667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CC6A8C" w14:textId="42CC2BAA" w:rsidR="00092667" w:rsidRDefault="00092667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accountable </w:t>
      </w:r>
      <w:r>
        <w:rPr>
          <w:rFonts w:ascii="Arial" w:eastAsia="Arial" w:hAnsi="Arial" w:cs="Arial"/>
          <w:b/>
          <w:sz w:val="24"/>
          <w:szCs w:val="24"/>
        </w:rPr>
        <w:t>for establishing a calm</w:t>
      </w:r>
      <w:r w:rsidR="00D82482">
        <w:rPr>
          <w:rFonts w:ascii="Arial" w:eastAsia="Arial" w:hAnsi="Arial" w:cs="Arial"/>
          <w:b/>
          <w:sz w:val="24"/>
          <w:szCs w:val="24"/>
        </w:rPr>
        <w:t>, respectful</w:t>
      </w:r>
      <w:r>
        <w:rPr>
          <w:rFonts w:ascii="Arial" w:eastAsia="Arial" w:hAnsi="Arial" w:cs="Arial"/>
          <w:b/>
          <w:sz w:val="24"/>
          <w:szCs w:val="24"/>
        </w:rPr>
        <w:t xml:space="preserve"> and orderly environment and a climate conducive for learning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2FAFBB92" w14:textId="03BBAB28" w:rsidR="00092667" w:rsidRDefault="00092667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A1CC36" w14:textId="32227DEC" w:rsidR="00092667" w:rsidRPr="00092667" w:rsidRDefault="00092667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accountable</w:t>
      </w:r>
      <w:r w:rsidRPr="00092667">
        <w:rPr>
          <w:rFonts w:ascii="Arial" w:eastAsia="Arial" w:hAnsi="Arial" w:cs="Arial"/>
          <w:b/>
          <w:sz w:val="24"/>
          <w:szCs w:val="24"/>
        </w:rPr>
        <w:t xml:space="preserve"> for the Academy’s </w:t>
      </w:r>
      <w:r w:rsidRPr="00D82482">
        <w:rPr>
          <w:rFonts w:ascii="Arial" w:eastAsia="Arial" w:hAnsi="Arial" w:cs="Arial"/>
          <w:b/>
          <w:sz w:val="24"/>
          <w:szCs w:val="24"/>
        </w:rPr>
        <w:t xml:space="preserve">intention </w:t>
      </w:r>
      <w:r w:rsidRPr="00092667">
        <w:rPr>
          <w:rFonts w:ascii="Arial" w:eastAsia="Arial" w:hAnsi="Arial" w:cs="Arial"/>
          <w:b/>
          <w:sz w:val="24"/>
          <w:szCs w:val="24"/>
        </w:rPr>
        <w:t>regarding the quality of education</w:t>
      </w:r>
      <w:r w:rsidRPr="00092667">
        <w:rPr>
          <w:rFonts w:ascii="Arial" w:eastAsia="Arial" w:hAnsi="Arial" w:cs="Arial"/>
          <w:sz w:val="24"/>
          <w:szCs w:val="24"/>
        </w:rPr>
        <w:t>; curriculum design, coverage and appropriateness and for engaging all stakeholders in the development of this</w:t>
      </w:r>
    </w:p>
    <w:p w14:paraId="1F60C238" w14:textId="5E07A3F3" w:rsidR="000F2A46" w:rsidRDefault="000F2A46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5459AF" w14:textId="4A88B0E5" w:rsidR="000F2A46" w:rsidRDefault="000F2A46" w:rsidP="005F21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ultimately accountable</w:t>
      </w:r>
      <w:r w:rsidR="00092667">
        <w:rPr>
          <w:rFonts w:ascii="Arial" w:eastAsia="Arial" w:hAnsi="Arial" w:cs="Arial"/>
          <w:sz w:val="24"/>
          <w:szCs w:val="24"/>
        </w:rPr>
        <w:t>, through line management of the Vice Principal -Quality of Education,</w:t>
      </w:r>
      <w:r>
        <w:rPr>
          <w:rFonts w:ascii="Arial" w:eastAsia="Arial" w:hAnsi="Arial" w:cs="Arial"/>
          <w:sz w:val="24"/>
          <w:szCs w:val="24"/>
        </w:rPr>
        <w:t xml:space="preserve"> for: -</w:t>
      </w:r>
    </w:p>
    <w:p w14:paraId="58D93E0D" w14:textId="2867CF6F" w:rsidR="005F21EA" w:rsidRPr="005F21EA" w:rsidRDefault="000F2A46" w:rsidP="005F21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F21EA">
        <w:rPr>
          <w:rFonts w:ascii="Arial" w:eastAsia="Arial" w:hAnsi="Arial" w:cs="Arial"/>
          <w:b/>
          <w:sz w:val="24"/>
          <w:szCs w:val="24"/>
        </w:rPr>
        <w:t>implementation</w:t>
      </w:r>
      <w:r w:rsidRPr="000F2A46">
        <w:rPr>
          <w:rFonts w:ascii="Arial" w:eastAsia="Arial" w:hAnsi="Arial" w:cs="Arial"/>
          <w:sz w:val="24"/>
          <w:szCs w:val="24"/>
        </w:rPr>
        <w:t xml:space="preserve"> </w:t>
      </w:r>
      <w:r w:rsidR="00D82482">
        <w:rPr>
          <w:rFonts w:ascii="Arial" w:eastAsia="Arial" w:hAnsi="Arial" w:cs="Arial"/>
          <w:sz w:val="24"/>
          <w:szCs w:val="24"/>
        </w:rPr>
        <w:t xml:space="preserve">of our educational strategy </w:t>
      </w:r>
      <w:r w:rsidRPr="000F2A46">
        <w:rPr>
          <w:rFonts w:ascii="Arial" w:eastAsia="Arial" w:hAnsi="Arial" w:cs="Arial"/>
          <w:sz w:val="24"/>
          <w:szCs w:val="24"/>
        </w:rPr>
        <w:t>encompassing delivery, teaching (pedagogy) and assessment (formative and summative)</w:t>
      </w:r>
      <w:r w:rsidR="005F21EA">
        <w:rPr>
          <w:rFonts w:ascii="Arial" w:eastAsia="Arial" w:hAnsi="Arial" w:cs="Arial"/>
          <w:sz w:val="24"/>
          <w:szCs w:val="24"/>
        </w:rPr>
        <w:t>;</w:t>
      </w:r>
      <w:r w:rsidRPr="000F2A46">
        <w:rPr>
          <w:rFonts w:ascii="Arial" w:eastAsia="Arial" w:hAnsi="Arial" w:cs="Arial"/>
          <w:sz w:val="24"/>
          <w:szCs w:val="24"/>
        </w:rPr>
        <w:t xml:space="preserve"> and </w:t>
      </w:r>
    </w:p>
    <w:p w14:paraId="45E76D5C" w14:textId="71688342" w:rsidR="000F2A46" w:rsidRPr="000F2A46" w:rsidRDefault="000F2A46" w:rsidP="005F21E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F21EA">
        <w:rPr>
          <w:rFonts w:ascii="Arial" w:eastAsia="Arial" w:hAnsi="Arial" w:cs="Arial"/>
          <w:sz w:val="24"/>
          <w:szCs w:val="24"/>
        </w:rPr>
        <w:t>the</w:t>
      </w:r>
      <w:r w:rsidRPr="000F2A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21EA">
        <w:rPr>
          <w:rFonts w:ascii="Arial" w:eastAsia="Arial" w:hAnsi="Arial" w:cs="Arial"/>
          <w:b/>
          <w:sz w:val="24"/>
          <w:szCs w:val="24"/>
        </w:rPr>
        <w:t>impact</w:t>
      </w:r>
      <w:r w:rsidRPr="000F2A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2482">
        <w:rPr>
          <w:rFonts w:ascii="Arial" w:eastAsia="Arial" w:hAnsi="Arial" w:cs="Arial"/>
          <w:sz w:val="24"/>
          <w:szCs w:val="24"/>
        </w:rPr>
        <w:t>of our educational strategy</w:t>
      </w:r>
      <w:r w:rsidRPr="000F2A46">
        <w:rPr>
          <w:rFonts w:ascii="Arial" w:eastAsia="Arial" w:hAnsi="Arial" w:cs="Arial"/>
          <w:sz w:val="24"/>
          <w:szCs w:val="24"/>
        </w:rPr>
        <w:t xml:space="preserve"> encompassing attainment and progress of all students, closing the gap, performance of higher ability students/boys and the destinations of our students and the extent to which we adequately prepare them for their chosen next steps.</w:t>
      </w:r>
    </w:p>
    <w:p w14:paraId="5A5B4CD2" w14:textId="4E1998A1" w:rsidR="000F2A46" w:rsidRDefault="000F2A46" w:rsidP="000F2A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0134CD" w14:textId="677A1CAF" w:rsidR="005F21EA" w:rsidRPr="000F2A46" w:rsidRDefault="005F21EA" w:rsidP="00D8248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accountable for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the </w:t>
      </w:r>
      <w:r w:rsidRPr="005F21EA">
        <w:rPr>
          <w:rFonts w:ascii="Arial" w:eastAsia="Arial" w:hAnsi="Arial" w:cs="Arial"/>
          <w:b/>
          <w:sz w:val="24"/>
          <w:szCs w:val="24"/>
          <w:lang w:val="en-US"/>
        </w:rPr>
        <w:t>provision of effective leadership, management and financial control</w:t>
      </w:r>
      <w:r w:rsidRPr="005F21EA">
        <w:rPr>
          <w:rFonts w:ascii="Arial" w:eastAsia="Arial" w:hAnsi="Arial" w:cs="Arial"/>
          <w:sz w:val="24"/>
          <w:szCs w:val="24"/>
          <w:lang w:val="en-US"/>
        </w:rPr>
        <w:t xml:space="preserve"> and </w:t>
      </w:r>
      <w:r>
        <w:rPr>
          <w:rFonts w:ascii="Arial" w:eastAsia="Arial" w:hAnsi="Arial" w:cs="Arial"/>
          <w:sz w:val="24"/>
          <w:szCs w:val="24"/>
          <w:lang w:val="en-US"/>
        </w:rPr>
        <w:t>ensuring effective</w:t>
      </w:r>
      <w:r w:rsidRPr="005F21EA">
        <w:rPr>
          <w:rFonts w:ascii="Arial" w:eastAsia="Arial" w:hAnsi="Arial" w:cs="Arial"/>
          <w:sz w:val="24"/>
          <w:szCs w:val="24"/>
          <w:lang w:val="en-US"/>
        </w:rPr>
        <w:t xml:space="preserve"> supervision </w:t>
      </w:r>
      <w:r>
        <w:rPr>
          <w:rFonts w:ascii="Arial" w:eastAsia="Arial" w:hAnsi="Arial" w:cs="Arial"/>
          <w:sz w:val="24"/>
          <w:szCs w:val="24"/>
          <w:lang w:val="en-US"/>
        </w:rPr>
        <w:t>of</w:t>
      </w:r>
      <w:r w:rsidRPr="005F21EA">
        <w:rPr>
          <w:rFonts w:ascii="Arial" w:eastAsia="Arial" w:hAnsi="Arial" w:cs="Arial"/>
          <w:sz w:val="24"/>
          <w:szCs w:val="24"/>
          <w:lang w:val="en-US"/>
        </w:rPr>
        <w:t xml:space="preserve"> teaching and support staff in accordance with the scheme of delegation.</w:t>
      </w:r>
    </w:p>
    <w:p w14:paraId="0AB49DE2" w14:textId="77777777" w:rsidR="005F21EA" w:rsidRDefault="005F21EA" w:rsidP="00D8248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14:paraId="383F8F52" w14:textId="77777777" w:rsidR="00092667" w:rsidRDefault="00092667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2E51356" w14:textId="77777777" w:rsidR="00092667" w:rsidRDefault="00092667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890FD69" w14:textId="77777777" w:rsidR="00092667" w:rsidRDefault="00092667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658A15E" w14:textId="5923AC2C" w:rsidR="00E1639D" w:rsidRDefault="00193F82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General Duties</w:t>
      </w:r>
    </w:p>
    <w:p w14:paraId="61335CA7" w14:textId="77777777" w:rsidR="0090382D" w:rsidRDefault="0090382D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7653C7" w14:textId="2EDA367F" w:rsidR="00E1639D" w:rsidRDefault="00193F82" w:rsidP="00D8248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accordance with the requirements of the School Teachers’ P</w:t>
      </w:r>
      <w:r w:rsidR="0090382D">
        <w:rPr>
          <w:rFonts w:ascii="Arial" w:eastAsia="Arial" w:hAnsi="Arial" w:cs="Arial"/>
          <w:sz w:val="24"/>
          <w:szCs w:val="24"/>
        </w:rPr>
        <w:t xml:space="preserve">ay and Conditions Document </w:t>
      </w:r>
      <w:r>
        <w:rPr>
          <w:rFonts w:ascii="Arial" w:eastAsia="Arial" w:hAnsi="Arial" w:cs="Arial"/>
          <w:sz w:val="24"/>
          <w:szCs w:val="24"/>
        </w:rPr>
        <w:t xml:space="preserve">and the Teachers’ standards, the Principal shall perform those duties assigned by the </w:t>
      </w:r>
      <w:r w:rsidR="005F21EA">
        <w:rPr>
          <w:rFonts w:ascii="Arial" w:eastAsia="Arial" w:hAnsi="Arial" w:cs="Arial"/>
          <w:sz w:val="24"/>
          <w:szCs w:val="24"/>
        </w:rPr>
        <w:t>Chair of Lord Lawson of Beamish Academy Trust</w:t>
      </w:r>
      <w:r>
        <w:rPr>
          <w:rFonts w:ascii="Arial" w:eastAsia="Arial" w:hAnsi="Arial" w:cs="Arial"/>
          <w:sz w:val="24"/>
          <w:szCs w:val="24"/>
        </w:rPr>
        <w:t xml:space="preserve"> as follows:</w:t>
      </w:r>
    </w:p>
    <w:p w14:paraId="7878BC5A" w14:textId="77777777" w:rsidR="0090382D" w:rsidRDefault="0090382D" w:rsidP="00D8248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404E94" w14:textId="2E8C9D21" w:rsidR="0097750C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 xml:space="preserve">Provide overall operational leadership and, with others, lead, develop and support the strategic direction, vision, values and priorities of the Academy; </w:t>
      </w:r>
    </w:p>
    <w:p w14:paraId="3FA096F2" w14:textId="42DDAB0A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 xml:space="preserve">Create a culture of high aspiration </w:t>
      </w:r>
      <w:r w:rsidR="00D82482">
        <w:rPr>
          <w:rFonts w:ascii="Arial" w:eastAsia="Arial" w:hAnsi="Arial" w:cs="Arial"/>
          <w:sz w:val="24"/>
          <w:szCs w:val="24"/>
        </w:rPr>
        <w:t>for and expectation of</w:t>
      </w:r>
      <w:r w:rsidRPr="000369F5">
        <w:rPr>
          <w:rFonts w:ascii="Arial" w:eastAsia="Arial" w:hAnsi="Arial" w:cs="Arial"/>
          <w:sz w:val="24"/>
          <w:szCs w:val="24"/>
        </w:rPr>
        <w:t xml:space="preserve"> all students and staff;</w:t>
      </w:r>
    </w:p>
    <w:p w14:paraId="6BF3E68A" w14:textId="77777777" w:rsidR="000B07C9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excellent leadership and professional behaviours</w:t>
      </w:r>
      <w:r w:rsidR="000B07C9">
        <w:rPr>
          <w:rFonts w:ascii="Arial" w:hAnsi="Arial" w:cs="Arial"/>
          <w:sz w:val="24"/>
          <w:szCs w:val="24"/>
        </w:rPr>
        <w:t>;</w:t>
      </w:r>
    </w:p>
    <w:p w14:paraId="785F4933" w14:textId="203D7C07" w:rsidR="000369F5" w:rsidRPr="000369F5" w:rsidRDefault="000B07C9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 high standards of all, through the development of </w:t>
      </w:r>
      <w:r w:rsidR="000369F5">
        <w:rPr>
          <w:rFonts w:ascii="Arial" w:hAnsi="Arial" w:cs="Arial"/>
          <w:sz w:val="24"/>
          <w:szCs w:val="24"/>
        </w:rPr>
        <w:t xml:space="preserve">appropriate behaviours </w:t>
      </w:r>
      <w:r>
        <w:rPr>
          <w:rFonts w:ascii="Arial" w:hAnsi="Arial" w:cs="Arial"/>
          <w:sz w:val="24"/>
          <w:szCs w:val="24"/>
        </w:rPr>
        <w:t>which</w:t>
      </w:r>
      <w:r w:rsidR="000369F5">
        <w:rPr>
          <w:rFonts w:ascii="Arial" w:hAnsi="Arial" w:cs="Arial"/>
          <w:sz w:val="24"/>
          <w:szCs w:val="24"/>
        </w:rPr>
        <w:t xml:space="preserve"> ensure a respectful and tolerant environment where everyone is valued and welcomed</w:t>
      </w:r>
      <w:r>
        <w:rPr>
          <w:rFonts w:ascii="Arial" w:hAnsi="Arial" w:cs="Arial"/>
          <w:sz w:val="24"/>
          <w:szCs w:val="24"/>
        </w:rPr>
        <w:t xml:space="preserve"> and teaching and learning is highly effective;  </w:t>
      </w:r>
    </w:p>
    <w:p w14:paraId="08EDE974" w14:textId="7E757FCC" w:rsidR="000B07C9" w:rsidRPr="00092667" w:rsidRDefault="000369F5" w:rsidP="0009266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 xml:space="preserve">Ensure every student has the greatest opportunity to succeed, achieve and fulfil their potential; </w:t>
      </w:r>
    </w:p>
    <w:p w14:paraId="16C2E8DB" w14:textId="48226404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Develop, implement and evaluate the Academy’s policies, practices and procedures;</w:t>
      </w:r>
    </w:p>
    <w:p w14:paraId="236F3E23" w14:textId="7C78F541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Lead and manage teaching and learning throughout the school, including ensuring, save in exceptional circumstances, that a teacher is assigned in the school timetable to every class or group of pupils;</w:t>
      </w:r>
    </w:p>
    <w:p w14:paraId="575586B5" w14:textId="69DC6A89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Promote the safety and well-being of students and staff;</w:t>
      </w:r>
    </w:p>
    <w:p w14:paraId="4765B84C" w14:textId="6A63DA8C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 xml:space="preserve">Ensure good order and discipline amongst students and staff; </w:t>
      </w:r>
    </w:p>
    <w:p w14:paraId="21EE9414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Lead, manage and develop the staff, including appraising and managing performance;</w:t>
      </w:r>
    </w:p>
    <w:p w14:paraId="6E445414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Develop clear arrangements for linking appraisal to pay progression and advise the Governing Body on pay recommendations for teachers, including on whether a teacher at the Academy who applied to be paid on the upper pay range should be paid on that range;</w:t>
      </w:r>
    </w:p>
    <w:p w14:paraId="549824FD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Organise and deploy resources within the Academy;</w:t>
      </w:r>
    </w:p>
    <w:p w14:paraId="38ACEB71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Promote harmonious working relationships within the Academy;</w:t>
      </w:r>
    </w:p>
    <w:p w14:paraId="23ED914F" w14:textId="1073A54B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 xml:space="preserve">Maintain </w:t>
      </w:r>
      <w:r w:rsidR="00D82482">
        <w:rPr>
          <w:rFonts w:ascii="Arial" w:hAnsi="Arial" w:cs="Arial"/>
          <w:sz w:val="24"/>
          <w:szCs w:val="24"/>
        </w:rPr>
        <w:t xml:space="preserve">constructive </w:t>
      </w:r>
      <w:r w:rsidRPr="000369F5">
        <w:rPr>
          <w:rFonts w:ascii="Arial" w:hAnsi="Arial" w:cs="Arial"/>
          <w:sz w:val="24"/>
          <w:szCs w:val="24"/>
        </w:rPr>
        <w:t>relationships with organisations representing teachers and other members of staff;</w:t>
      </w:r>
    </w:p>
    <w:p w14:paraId="3C192D33" w14:textId="451950C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Lead and manage the staff with a proper regard for their well-being and legitimate expectations, including the expectation of a healthy balance between work and other commitments;</w:t>
      </w:r>
    </w:p>
    <w:p w14:paraId="042D5322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Promote the participation of staff in relevant continuing professional development;</w:t>
      </w:r>
    </w:p>
    <w:p w14:paraId="1C5CB0D7" w14:textId="7777777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 xml:space="preserve">Participate in arrangements for the appraisal and review of their own performance and, where appropriate, that of other teachers and support staff; </w:t>
      </w:r>
    </w:p>
    <w:p w14:paraId="773CC14D" w14:textId="29E5C061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 xml:space="preserve">Participate in arrangements for their own further training and professional development and, where appropriate, that of other teachers and support staff including induction; </w:t>
      </w:r>
    </w:p>
    <w:p w14:paraId="6E12149D" w14:textId="57ABF067" w:rsidR="000369F5" w:rsidRPr="000369F5" w:rsidRDefault="000369F5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Consult and communicate with the governing body, staff, pupils, parents and carers;</w:t>
      </w:r>
    </w:p>
    <w:p w14:paraId="3AB86F10" w14:textId="2FBA0E38" w:rsidR="00E1639D" w:rsidRPr="00092667" w:rsidRDefault="000369F5" w:rsidP="0009266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hAnsi="Arial" w:cs="Arial"/>
          <w:sz w:val="24"/>
          <w:szCs w:val="24"/>
        </w:rPr>
        <w:t>Collaborate and work with colleagues and other relevant professionals within and beyond the school including relevant external agencies and bodies;</w:t>
      </w:r>
    </w:p>
    <w:p w14:paraId="50899054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Maintain an awareness of local, national and global educational issues;</w:t>
      </w:r>
    </w:p>
    <w:p w14:paraId="4872C659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Help to build, communicate and implement a shared vision for the Academy within and beyond the academy context;</w:t>
      </w:r>
    </w:p>
    <w:p w14:paraId="76302A62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Lead and manage change in consultation with stakeholders;</w:t>
      </w:r>
    </w:p>
    <w:p w14:paraId="30D6DA94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Support and challenge at all levels to promote the ethos of the Academy as a learning community;</w:t>
      </w:r>
    </w:p>
    <w:p w14:paraId="3D8C25AD" w14:textId="4D1B0980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 xml:space="preserve">Foster a culture in which </w:t>
      </w:r>
      <w:r w:rsidR="00D82482">
        <w:rPr>
          <w:rFonts w:ascii="Arial" w:eastAsia="Arial" w:hAnsi="Arial" w:cs="Arial"/>
          <w:sz w:val="24"/>
          <w:szCs w:val="24"/>
        </w:rPr>
        <w:t>excellent</w:t>
      </w:r>
      <w:r w:rsidRPr="000369F5">
        <w:rPr>
          <w:rFonts w:ascii="Arial" w:eastAsia="Arial" w:hAnsi="Arial" w:cs="Arial"/>
          <w:sz w:val="24"/>
          <w:szCs w:val="24"/>
        </w:rPr>
        <w:t xml:space="preserve"> outcomes </w:t>
      </w:r>
      <w:r w:rsidR="00D82482">
        <w:rPr>
          <w:rFonts w:ascii="Arial" w:eastAsia="Arial" w:hAnsi="Arial" w:cs="Arial"/>
          <w:sz w:val="24"/>
          <w:szCs w:val="24"/>
        </w:rPr>
        <w:t xml:space="preserve">and personal development </w:t>
      </w:r>
      <w:r w:rsidRPr="000369F5">
        <w:rPr>
          <w:rFonts w:ascii="Arial" w:eastAsia="Arial" w:hAnsi="Arial" w:cs="Arial"/>
          <w:sz w:val="24"/>
          <w:szCs w:val="24"/>
        </w:rPr>
        <w:t>for all students are integral to the work of everyone in the Academy;</w:t>
      </w:r>
    </w:p>
    <w:p w14:paraId="448E2362" w14:textId="72DDA15D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En</w:t>
      </w:r>
      <w:r w:rsidR="00D82482">
        <w:rPr>
          <w:rFonts w:ascii="Arial" w:eastAsia="Arial" w:hAnsi="Arial" w:cs="Arial"/>
          <w:sz w:val="24"/>
          <w:szCs w:val="24"/>
        </w:rPr>
        <w:t>sure</w:t>
      </w:r>
      <w:r w:rsidRPr="000369F5">
        <w:rPr>
          <w:rFonts w:ascii="Arial" w:eastAsia="Arial" w:hAnsi="Arial" w:cs="Arial"/>
          <w:sz w:val="24"/>
          <w:szCs w:val="24"/>
        </w:rPr>
        <w:t xml:space="preserve"> professional </w:t>
      </w:r>
      <w:r w:rsidR="00D82482">
        <w:rPr>
          <w:rFonts w:ascii="Arial" w:eastAsia="Arial" w:hAnsi="Arial" w:cs="Arial"/>
          <w:sz w:val="24"/>
          <w:szCs w:val="24"/>
        </w:rPr>
        <w:t xml:space="preserve">standards of all staff, underpinned by a supportive, </w:t>
      </w:r>
      <w:r w:rsidRPr="000369F5">
        <w:rPr>
          <w:rFonts w:ascii="Arial" w:eastAsia="Arial" w:hAnsi="Arial" w:cs="Arial"/>
          <w:sz w:val="24"/>
          <w:szCs w:val="24"/>
        </w:rPr>
        <w:t xml:space="preserve">positive working environment </w:t>
      </w:r>
      <w:r w:rsidR="00D82482">
        <w:rPr>
          <w:rFonts w:ascii="Arial" w:eastAsia="Arial" w:hAnsi="Arial" w:cs="Arial"/>
          <w:sz w:val="24"/>
          <w:szCs w:val="24"/>
        </w:rPr>
        <w:t>where development is encouraged and success recognised</w:t>
      </w:r>
      <w:r w:rsidRPr="000369F5">
        <w:rPr>
          <w:rFonts w:ascii="Arial" w:eastAsia="Arial" w:hAnsi="Arial" w:cs="Arial"/>
          <w:sz w:val="24"/>
          <w:szCs w:val="24"/>
        </w:rPr>
        <w:t>;</w:t>
      </w:r>
    </w:p>
    <w:p w14:paraId="1BF02FA9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 xml:space="preserve">Promote working practices which do not discriminate on the grounds of gender, ethnicity, religion, culture, age and disability; </w:t>
      </w:r>
    </w:p>
    <w:p w14:paraId="68611DB1" w14:textId="1B955300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Attend appropriate m</w:t>
      </w:r>
      <w:r w:rsidR="00D82482">
        <w:rPr>
          <w:rFonts w:ascii="Arial" w:eastAsia="Arial" w:hAnsi="Arial" w:cs="Arial"/>
          <w:sz w:val="24"/>
          <w:szCs w:val="24"/>
        </w:rPr>
        <w:t>eetings at departmental, whole-A</w:t>
      </w:r>
      <w:r w:rsidRPr="000369F5">
        <w:rPr>
          <w:rFonts w:ascii="Arial" w:eastAsia="Arial" w:hAnsi="Arial" w:cs="Arial"/>
          <w:sz w:val="24"/>
          <w:szCs w:val="24"/>
        </w:rPr>
        <w:t>cademy and governor level;</w:t>
      </w:r>
    </w:p>
    <w:p w14:paraId="70BCEB16" w14:textId="1DEEB4BC" w:rsidR="00E1639D" w:rsidRPr="000369F5" w:rsidRDefault="00D824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Ensure</w:t>
      </w:r>
      <w:r w:rsidR="00193F82" w:rsidRPr="000369F5">
        <w:rPr>
          <w:rFonts w:ascii="Arial" w:eastAsia="Arial" w:hAnsi="Arial" w:cs="Arial"/>
          <w:sz w:val="24"/>
          <w:szCs w:val="24"/>
        </w:rPr>
        <w:t xml:space="preserve"> the development and maintenance of constructive links with parents and members of the wider community;</w:t>
      </w:r>
    </w:p>
    <w:p w14:paraId="1A939864" w14:textId="77777777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With other members of SLT, have a shared responsibility for:</w:t>
      </w:r>
    </w:p>
    <w:p w14:paraId="2B49EF4C" w14:textId="77777777" w:rsidR="00E1639D" w:rsidRPr="000369F5" w:rsidRDefault="0090382D" w:rsidP="000369F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t</w:t>
      </w:r>
      <w:r w:rsidR="00193F82" w:rsidRPr="000369F5">
        <w:rPr>
          <w:rFonts w:ascii="Arial" w:eastAsia="Arial" w:hAnsi="Arial" w:cs="Arial"/>
          <w:sz w:val="24"/>
          <w:szCs w:val="24"/>
        </w:rPr>
        <w:t xml:space="preserve">aking assemblies; </w:t>
      </w:r>
    </w:p>
    <w:p w14:paraId="4E6E0E93" w14:textId="77777777" w:rsidR="00E1639D" w:rsidRPr="000369F5" w:rsidRDefault="0090382D" w:rsidP="000369F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p</w:t>
      </w:r>
      <w:r w:rsidR="00193F82" w:rsidRPr="000369F5">
        <w:rPr>
          <w:rFonts w:ascii="Arial" w:eastAsia="Arial" w:hAnsi="Arial" w:cs="Arial"/>
          <w:sz w:val="24"/>
          <w:szCs w:val="24"/>
        </w:rPr>
        <w:t xml:space="preserve">articipating in and supporting staff on duty rotas, where necessary;  </w:t>
      </w:r>
    </w:p>
    <w:p w14:paraId="6F3200AE" w14:textId="77777777" w:rsidR="00E1639D" w:rsidRPr="000369F5" w:rsidRDefault="0090382D" w:rsidP="000369F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a</w:t>
      </w:r>
      <w:r w:rsidR="00193F82" w:rsidRPr="000369F5">
        <w:rPr>
          <w:rFonts w:ascii="Arial" w:eastAsia="Arial" w:hAnsi="Arial" w:cs="Arial"/>
          <w:sz w:val="24"/>
          <w:szCs w:val="24"/>
        </w:rPr>
        <w:t xml:space="preserve">ttendance at after school events; </w:t>
      </w:r>
    </w:p>
    <w:p w14:paraId="6C5106E6" w14:textId="77777777" w:rsidR="00E1639D" w:rsidRPr="000369F5" w:rsidRDefault="00193F82" w:rsidP="000369F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 xml:space="preserve">SLT coverage during holiday periods; and </w:t>
      </w:r>
    </w:p>
    <w:p w14:paraId="7B8290C6" w14:textId="77777777" w:rsidR="00E1639D" w:rsidRPr="000369F5" w:rsidRDefault="005625B0" w:rsidP="000369F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s</w:t>
      </w:r>
      <w:r w:rsidR="00193F82" w:rsidRPr="000369F5">
        <w:rPr>
          <w:rFonts w:ascii="Arial" w:eastAsia="Arial" w:hAnsi="Arial" w:cs="Arial"/>
          <w:sz w:val="24"/>
          <w:szCs w:val="24"/>
        </w:rPr>
        <w:t>upport</w:t>
      </w:r>
      <w:r w:rsidRPr="000369F5">
        <w:rPr>
          <w:rFonts w:ascii="Arial" w:eastAsia="Arial" w:hAnsi="Arial" w:cs="Arial"/>
          <w:sz w:val="24"/>
          <w:szCs w:val="24"/>
        </w:rPr>
        <w:t>ing staff</w:t>
      </w:r>
      <w:r w:rsidR="00193F82" w:rsidRPr="000369F5">
        <w:rPr>
          <w:rFonts w:ascii="Arial" w:eastAsia="Arial" w:hAnsi="Arial" w:cs="Arial"/>
          <w:sz w:val="24"/>
          <w:szCs w:val="24"/>
        </w:rPr>
        <w:t xml:space="preserve"> regarding matters of students’ discipline. </w:t>
      </w:r>
    </w:p>
    <w:p w14:paraId="5AF8F96F" w14:textId="7CB4B4DC" w:rsidR="00E1639D" w:rsidRPr="000369F5" w:rsidRDefault="00193F82" w:rsidP="000369F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9F5">
        <w:rPr>
          <w:rFonts w:ascii="Arial" w:eastAsia="Arial" w:hAnsi="Arial" w:cs="Arial"/>
          <w:sz w:val="24"/>
          <w:szCs w:val="24"/>
        </w:rPr>
        <w:t>Perform any other duties required by the Governors as may be commensurate with the nature of the post.</w:t>
      </w:r>
    </w:p>
    <w:p w14:paraId="1C85FAC2" w14:textId="77777777" w:rsidR="0090382D" w:rsidRDefault="0090382D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F19960" w14:textId="77777777" w:rsidR="00163CA7" w:rsidRDefault="00163CA7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195DADC" w14:textId="77777777" w:rsidR="00E1639D" w:rsidRDefault="00193F82" w:rsidP="009038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Specific Duties</w:t>
      </w:r>
    </w:p>
    <w:p w14:paraId="6CF9DB5F" w14:textId="77777777" w:rsidR="0090382D" w:rsidRDefault="0090382D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7B0257" w14:textId="68A9CFF1" w:rsidR="008A3272" w:rsidRDefault="008A3272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Principal will:-</w:t>
      </w:r>
    </w:p>
    <w:p w14:paraId="559B2E83" w14:textId="3D5428E3" w:rsidR="008A3272" w:rsidRDefault="008A3272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EA8F68" w14:textId="2FDAE1F4" w:rsidR="008A3272" w:rsidRDefault="008A3272" w:rsidP="008A327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3272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 xml:space="preserve">accountable </w:t>
      </w:r>
      <w:r w:rsidRPr="008A3272">
        <w:rPr>
          <w:rFonts w:ascii="Arial" w:eastAsia="Arial" w:hAnsi="Arial" w:cs="Arial"/>
          <w:sz w:val="24"/>
          <w:szCs w:val="24"/>
        </w:rPr>
        <w:t>for child protection within the Academ</w:t>
      </w:r>
      <w:r w:rsidR="00815F01">
        <w:rPr>
          <w:rFonts w:ascii="Arial" w:eastAsia="Arial" w:hAnsi="Arial" w:cs="Arial"/>
          <w:sz w:val="24"/>
          <w:szCs w:val="24"/>
        </w:rPr>
        <w:t xml:space="preserve">y including ensuring that the Academy adheres to the principles and practices relating to Safer Recruitment; </w:t>
      </w:r>
    </w:p>
    <w:p w14:paraId="61BFB2A1" w14:textId="69985EE5" w:rsidR="008A3272" w:rsidRDefault="008A3272" w:rsidP="008A327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Line manage</w:t>
      </w:r>
      <w:r w:rsidRPr="008A3272">
        <w:rPr>
          <w:rFonts w:ascii="Arial" w:eastAsia="Arial" w:hAnsi="Arial" w:cs="Arial"/>
          <w:sz w:val="24"/>
          <w:szCs w:val="24"/>
        </w:rPr>
        <w:t xml:space="preserve"> the Designated Safeguarding Officer</w:t>
      </w:r>
      <w:r>
        <w:rPr>
          <w:rFonts w:ascii="Arial" w:eastAsia="Arial" w:hAnsi="Arial" w:cs="Arial"/>
          <w:sz w:val="24"/>
          <w:szCs w:val="24"/>
        </w:rPr>
        <w:t xml:space="preserve"> (Vice Principal – Safeguarding, Behaviour &amp; Student Development);</w:t>
      </w:r>
    </w:p>
    <w:p w14:paraId="157D65CA" w14:textId="2D9EDB9A" w:rsidR="00D82482" w:rsidRPr="008A3272" w:rsidRDefault="00D82482" w:rsidP="008A327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Line manage the Vice Principal – Quality of Education; </w:t>
      </w:r>
    </w:p>
    <w:p w14:paraId="7B54E545" w14:textId="77777777" w:rsidR="00815F01" w:rsidRPr="00815F01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ensuring all staff within the Academy receive </w:t>
      </w:r>
      <w:r w:rsidR="00815F01">
        <w:rPr>
          <w:rFonts w:ascii="Arial" w:eastAsia="Arial" w:hAnsi="Arial" w:cs="Arial"/>
          <w:color w:val="000000"/>
          <w:sz w:val="24"/>
          <w:szCs w:val="24"/>
        </w:rPr>
        <w:t>appropriate induction and ongoing training and development;</w:t>
      </w:r>
    </w:p>
    <w:p w14:paraId="44DCC0D8" w14:textId="72C45B34" w:rsidR="008A3272" w:rsidRPr="0090382D" w:rsidRDefault="00815F01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 accountable for ensuring </w:t>
      </w:r>
      <w:r w:rsidR="008A3272" w:rsidRPr="0090382D">
        <w:rPr>
          <w:rFonts w:ascii="Arial" w:eastAsia="Arial" w:hAnsi="Arial" w:cs="Arial"/>
          <w:color w:val="000000"/>
          <w:sz w:val="24"/>
          <w:szCs w:val="24"/>
        </w:rPr>
        <w:t xml:space="preserve">timely and appropriate CPD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 all staff </w:t>
      </w:r>
      <w:r w:rsidR="008A3272" w:rsidRPr="0090382D">
        <w:rPr>
          <w:rFonts w:ascii="Arial" w:eastAsia="Arial" w:hAnsi="Arial" w:cs="Arial"/>
          <w:color w:val="000000"/>
          <w:sz w:val="24"/>
          <w:szCs w:val="24"/>
        </w:rPr>
        <w:t>in relation to safeguarding</w:t>
      </w:r>
      <w:r w:rsidR="008A3272">
        <w:rPr>
          <w:rFonts w:ascii="Arial" w:eastAsia="Arial" w:hAnsi="Arial" w:cs="Arial"/>
          <w:color w:val="000000"/>
          <w:sz w:val="24"/>
          <w:szCs w:val="24"/>
        </w:rPr>
        <w:t xml:space="preserve"> and behaviour management</w:t>
      </w:r>
      <w:r w:rsidR="008A3272" w:rsidRPr="0090382D"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14:paraId="63DF009F" w14:textId="5ADB468E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 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the allocation and quality of provision of tutors and the tutor programme; </w:t>
      </w:r>
    </w:p>
    <w:p w14:paraId="7D27D203" w14:textId="137A9702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 for ensuring the p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astoral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teams are well-led and that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>structure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and systems within the Academy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are fit for purpose and responsive to our changing needs;</w:t>
      </w:r>
    </w:p>
    <w:p w14:paraId="7BB0BFC3" w14:textId="7BDFC52B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 for the Academy’s strategic Behaviour P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olicy ensuring a climate conducive for learning amongst students that is tolerant, celebrates diversity and is respectful; </w:t>
      </w:r>
    </w:p>
    <w:p w14:paraId="46B993A6" w14:textId="3DABA923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</w:t>
      </w:r>
      <w:r w:rsidR="00815F01">
        <w:rPr>
          <w:rFonts w:ascii="Arial" w:eastAsia="Arial" w:hAnsi="Arial" w:cs="Arial"/>
          <w:color w:val="000000"/>
          <w:sz w:val="24"/>
          <w:szCs w:val="24"/>
        </w:rPr>
        <w:t>admissions, including any in-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term admissions; </w:t>
      </w:r>
    </w:p>
    <w:p w14:paraId="5862323A" w14:textId="15756672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the design, implementation and operation of the Behaviour Policy ensuring constant review of its effectiveness and impact;</w:t>
      </w:r>
    </w:p>
    <w:p w14:paraId="4A2DBCA0" w14:textId="11F161FF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the operation of the Exclusions Policy, ensuring that the Academy operates within lawful parameters and that exclusions are dealt with expeditiously, fairly and transparently; </w:t>
      </w:r>
    </w:p>
    <w:p w14:paraId="1CCDF00D" w14:textId="6515AB21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</w:t>
      </w:r>
      <w:r>
        <w:rPr>
          <w:rFonts w:ascii="Arial" w:eastAsia="Arial" w:hAnsi="Arial" w:cs="Arial"/>
          <w:color w:val="000000"/>
          <w:sz w:val="24"/>
          <w:szCs w:val="24"/>
        </w:rPr>
        <w:t>diminishing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behavioural and pastoral barriers for Pupil Premium students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for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the design and implementation of pedagogical measures for these students aimed at </w:t>
      </w:r>
      <w:r>
        <w:rPr>
          <w:rFonts w:ascii="Arial" w:eastAsia="Arial" w:hAnsi="Arial" w:cs="Arial"/>
          <w:color w:val="000000"/>
          <w:sz w:val="24"/>
          <w:szCs w:val="24"/>
        </w:rPr>
        <w:t>diminishing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the gap and preventing one from emerging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further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at KS3; </w:t>
      </w:r>
    </w:p>
    <w:p w14:paraId="366F9314" w14:textId="32F4816C" w:rsidR="008A3272" w:rsidRDefault="008A3272" w:rsidP="008A327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A3272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accountable</w:t>
      </w:r>
      <w:r w:rsidRPr="008A3272">
        <w:rPr>
          <w:rFonts w:ascii="Arial" w:eastAsia="Arial" w:hAnsi="Arial" w:cs="Arial"/>
          <w:sz w:val="24"/>
          <w:szCs w:val="24"/>
        </w:rPr>
        <w:t xml:space="preserve"> for effective and timely communication </w:t>
      </w:r>
      <w:r w:rsidR="00815F01">
        <w:rPr>
          <w:rFonts w:ascii="Arial" w:eastAsia="Arial" w:hAnsi="Arial" w:cs="Arial"/>
          <w:sz w:val="24"/>
          <w:szCs w:val="24"/>
        </w:rPr>
        <w:t xml:space="preserve">and engagement </w:t>
      </w:r>
      <w:r w:rsidRPr="008A3272">
        <w:rPr>
          <w:rFonts w:ascii="Arial" w:eastAsia="Arial" w:hAnsi="Arial" w:cs="Arial"/>
          <w:sz w:val="24"/>
          <w:szCs w:val="24"/>
        </w:rPr>
        <w:t xml:space="preserve">with parents in relation to all </w:t>
      </w:r>
      <w:r>
        <w:rPr>
          <w:rFonts w:ascii="Arial" w:eastAsia="Arial" w:hAnsi="Arial" w:cs="Arial"/>
          <w:sz w:val="24"/>
          <w:szCs w:val="24"/>
        </w:rPr>
        <w:t xml:space="preserve">academic and </w:t>
      </w:r>
      <w:r w:rsidRPr="008A3272">
        <w:rPr>
          <w:rFonts w:ascii="Arial" w:eastAsia="Arial" w:hAnsi="Arial" w:cs="Arial"/>
          <w:sz w:val="24"/>
          <w:szCs w:val="24"/>
        </w:rPr>
        <w:t>pastoral matters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AD3E5" w14:textId="2C14D975" w:rsidR="008A3272" w:rsidRDefault="008A3272" w:rsidP="008A327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Being responsible for leading an ‘outward looking’ Academy that engages with its community and peers, locally and nationally;</w:t>
      </w:r>
    </w:p>
    <w:p w14:paraId="3DE8B330" w14:textId="6157ABBB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accountable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>for the attendance of students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reducing persistent absenteeism; </w:t>
      </w:r>
    </w:p>
    <w:p w14:paraId="232F017F" w14:textId="623D2C76" w:rsidR="008A3272" w:rsidRPr="0090382D" w:rsidRDefault="008A3272" w:rsidP="008A327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 w:rsidR="00D05BFD"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for developing </w:t>
      </w:r>
      <w:r w:rsidR="00D05BFD">
        <w:rPr>
          <w:rFonts w:ascii="Arial" w:eastAsia="Arial" w:hAnsi="Arial" w:cs="Arial"/>
          <w:color w:val="000000"/>
          <w:sz w:val="24"/>
          <w:szCs w:val="24"/>
        </w:rPr>
        <w:t xml:space="preserve">and implementing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our ethos </w:t>
      </w:r>
      <w:r w:rsidR="00D05BFD">
        <w:rPr>
          <w:rFonts w:ascii="Arial" w:eastAsia="Arial" w:hAnsi="Arial" w:cs="Arial"/>
          <w:color w:val="000000"/>
          <w:sz w:val="24"/>
          <w:szCs w:val="24"/>
        </w:rPr>
        <w:t xml:space="preserve">and vision, 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>ensuring a system for celebrating achievements</w:t>
      </w:r>
      <w:r w:rsidR="00D05BFD">
        <w:rPr>
          <w:rFonts w:ascii="Arial" w:eastAsia="Arial" w:hAnsi="Arial" w:cs="Arial"/>
          <w:color w:val="000000"/>
          <w:sz w:val="24"/>
          <w:szCs w:val="24"/>
        </w:rPr>
        <w:t xml:space="preserve"> and the good choices students make and that there is a culture of high expectation for all;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9DD7DAD" w14:textId="05C3F420" w:rsidR="00D05BFD" w:rsidRPr="00D05BFD" w:rsidRDefault="00D05BFD" w:rsidP="00D05B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Be responsible for </w:t>
      </w:r>
      <w:r>
        <w:rPr>
          <w:rFonts w:ascii="Arial" w:eastAsia="Arial" w:hAnsi="Arial" w:cs="Arial"/>
          <w:color w:val="000000"/>
          <w:sz w:val="24"/>
          <w:szCs w:val="24"/>
        </w:rPr>
        <w:t>ensuring the Academy’s</w:t>
      </w:r>
      <w:r w:rsidRPr="0090382D">
        <w:rPr>
          <w:rFonts w:ascii="Arial" w:eastAsia="Arial" w:hAnsi="Arial" w:cs="Arial"/>
          <w:color w:val="000000"/>
          <w:sz w:val="24"/>
          <w:szCs w:val="24"/>
        </w:rPr>
        <w:t xml:space="preserve"> readiness for any external inspections</w:t>
      </w:r>
      <w:r w:rsidR="00815F01"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14:paraId="12C1C77C" w14:textId="037FFFD7" w:rsidR="00D05BFD" w:rsidRPr="0090382D" w:rsidRDefault="00D05BFD" w:rsidP="00D05B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 responsible for the design, implementation and review of the SEF and School Improvement Plan; </w:t>
      </w:r>
    </w:p>
    <w:p w14:paraId="4C8E5F9B" w14:textId="49791E15" w:rsidR="00D05BFD" w:rsidRPr="00D05BFD" w:rsidRDefault="00D05BFD" w:rsidP="00D05BF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responsible for the line management of other staff/</w:t>
      </w:r>
      <w:r w:rsidRPr="00D05BFD">
        <w:rPr>
          <w:rFonts w:ascii="Arial" w:eastAsia="Arial" w:hAnsi="Arial" w:cs="Arial"/>
          <w:sz w:val="24"/>
          <w:szCs w:val="24"/>
        </w:rPr>
        <w:t xml:space="preserve">departments/areas </w:t>
      </w:r>
      <w:r>
        <w:rPr>
          <w:rFonts w:ascii="Arial" w:eastAsia="Arial" w:hAnsi="Arial" w:cs="Arial"/>
          <w:sz w:val="24"/>
          <w:szCs w:val="24"/>
        </w:rPr>
        <w:t>as appropriate, with the agreement of the Chair of Governors</w:t>
      </w:r>
      <w:r w:rsidRPr="00D05BFD">
        <w:rPr>
          <w:rFonts w:ascii="Arial" w:eastAsia="Arial" w:hAnsi="Arial" w:cs="Arial"/>
          <w:sz w:val="24"/>
          <w:szCs w:val="24"/>
        </w:rPr>
        <w:t xml:space="preserve">; </w:t>
      </w:r>
    </w:p>
    <w:p w14:paraId="4DCB03B0" w14:textId="3772A04E" w:rsidR="008A3272" w:rsidRPr="00D05BFD" w:rsidRDefault="00D05BFD" w:rsidP="0090382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BFD">
        <w:rPr>
          <w:rFonts w:ascii="Arial" w:eastAsia="Arial" w:hAnsi="Arial" w:cs="Arial"/>
          <w:sz w:val="24"/>
          <w:szCs w:val="24"/>
        </w:rPr>
        <w:lastRenderedPageBreak/>
        <w:t>Be responsible for the Academy budget,</w:t>
      </w:r>
      <w:r>
        <w:rPr>
          <w:rFonts w:ascii="Arial" w:eastAsia="Arial" w:hAnsi="Arial" w:cs="Arial"/>
          <w:sz w:val="24"/>
          <w:szCs w:val="24"/>
        </w:rPr>
        <w:t xml:space="preserve"> developing</w:t>
      </w:r>
      <w:r w:rsidRPr="00D05BFD">
        <w:rPr>
          <w:rFonts w:ascii="Arial" w:eastAsia="Arial" w:hAnsi="Arial" w:cs="Arial"/>
          <w:sz w:val="24"/>
          <w:szCs w:val="24"/>
        </w:rPr>
        <w:t xml:space="preserve"> a culture of prudence and financial responsibility throughout the Academy</w:t>
      </w:r>
      <w:r>
        <w:rPr>
          <w:rFonts w:ascii="Arial" w:eastAsia="Arial" w:hAnsi="Arial" w:cs="Arial"/>
          <w:sz w:val="24"/>
          <w:szCs w:val="24"/>
        </w:rPr>
        <w:t xml:space="preserve"> and ensuring the sustainability and stability of the Academy; </w:t>
      </w:r>
    </w:p>
    <w:p w14:paraId="7C9F5DEB" w14:textId="77777777" w:rsidR="008A3272" w:rsidRDefault="008A3272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49CBC4" w14:textId="00594B03" w:rsidR="00092667" w:rsidRPr="00D05BFD" w:rsidRDefault="00193F82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05BFD">
        <w:rPr>
          <w:rFonts w:ascii="Arial" w:eastAsia="Arial" w:hAnsi="Arial" w:cs="Arial"/>
          <w:sz w:val="24"/>
          <w:szCs w:val="24"/>
        </w:rPr>
        <w:t>The Principal</w:t>
      </w:r>
      <w:r w:rsidR="00092667" w:rsidRPr="00D05BFD">
        <w:rPr>
          <w:rFonts w:ascii="Arial" w:eastAsia="Arial" w:hAnsi="Arial" w:cs="Arial"/>
          <w:sz w:val="24"/>
          <w:szCs w:val="24"/>
        </w:rPr>
        <w:t>, through effective line management of the Vice Principal – Quality of Education, will: -</w:t>
      </w:r>
    </w:p>
    <w:p w14:paraId="6A249086" w14:textId="77777777" w:rsidR="0090382D" w:rsidRPr="00D05BFD" w:rsidRDefault="0090382D" w:rsidP="009038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EA50EE" w14:textId="20FDC6B0" w:rsidR="00D05BFD" w:rsidRPr="00D05BFD" w:rsidRDefault="00D05BFD" w:rsidP="0090382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5BFD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 w:rsidRPr="00D05BFD">
        <w:rPr>
          <w:rFonts w:ascii="Arial" w:hAnsi="Arial" w:cs="Arial"/>
          <w:sz w:val="24"/>
          <w:szCs w:val="24"/>
        </w:rPr>
        <w:t xml:space="preserve">responsible for determining what data is needed to ensure an accurate and reliable picture of the Academy’s performance, and how this should be collected; </w:t>
      </w:r>
    </w:p>
    <w:p w14:paraId="17C95513" w14:textId="437C9844" w:rsidR="00E1639D" w:rsidRPr="00D05BFD" w:rsidRDefault="0090382D" w:rsidP="0090382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5BFD">
        <w:rPr>
          <w:rFonts w:ascii="Arial" w:eastAsia="Arial" w:hAnsi="Arial" w:cs="Arial"/>
          <w:sz w:val="24"/>
          <w:szCs w:val="24"/>
        </w:rPr>
        <w:t xml:space="preserve">Be </w:t>
      </w:r>
      <w:r w:rsidR="00092667" w:rsidRPr="00D05BFD">
        <w:rPr>
          <w:rFonts w:ascii="Arial" w:eastAsia="Arial" w:hAnsi="Arial" w:cs="Arial"/>
          <w:sz w:val="24"/>
          <w:szCs w:val="24"/>
        </w:rPr>
        <w:t xml:space="preserve">ultimately </w:t>
      </w:r>
      <w:r w:rsidRPr="00D05BFD">
        <w:rPr>
          <w:rFonts w:ascii="Arial" w:eastAsia="Arial" w:hAnsi="Arial" w:cs="Arial"/>
          <w:sz w:val="24"/>
          <w:szCs w:val="24"/>
        </w:rPr>
        <w:t>a</w:t>
      </w:r>
      <w:r w:rsidR="00193F82" w:rsidRPr="00D05BFD">
        <w:rPr>
          <w:rFonts w:ascii="Arial" w:eastAsia="Arial" w:hAnsi="Arial" w:cs="Arial"/>
          <w:sz w:val="24"/>
          <w:szCs w:val="24"/>
        </w:rPr>
        <w:t xml:space="preserve">ccountable for ensuring that data provides an accurate and reliable picture so as to inform </w:t>
      </w:r>
      <w:r w:rsidRPr="00D05BFD">
        <w:rPr>
          <w:rFonts w:ascii="Arial" w:eastAsia="Arial" w:hAnsi="Arial" w:cs="Arial"/>
          <w:sz w:val="24"/>
          <w:szCs w:val="24"/>
        </w:rPr>
        <w:t xml:space="preserve">the </w:t>
      </w:r>
      <w:r w:rsidR="00193F82" w:rsidRPr="00D05BFD">
        <w:rPr>
          <w:rFonts w:ascii="Arial" w:eastAsia="Arial" w:hAnsi="Arial" w:cs="Arial"/>
          <w:sz w:val="24"/>
          <w:szCs w:val="24"/>
        </w:rPr>
        <w:t>Academy</w:t>
      </w:r>
      <w:r w:rsidRPr="00D05BFD">
        <w:rPr>
          <w:rFonts w:ascii="Arial" w:eastAsia="Arial" w:hAnsi="Arial" w:cs="Arial"/>
          <w:sz w:val="24"/>
          <w:szCs w:val="24"/>
        </w:rPr>
        <w:t>’s</w:t>
      </w:r>
      <w:r w:rsidR="00193F82" w:rsidRPr="00D05BFD">
        <w:rPr>
          <w:rFonts w:ascii="Arial" w:eastAsia="Arial" w:hAnsi="Arial" w:cs="Arial"/>
          <w:sz w:val="24"/>
          <w:szCs w:val="24"/>
        </w:rPr>
        <w:t xml:space="preserve"> development and planning;</w:t>
      </w:r>
    </w:p>
    <w:p w14:paraId="09AF0973" w14:textId="5A0280C4" w:rsidR="00092667" w:rsidRPr="00D05BFD" w:rsidRDefault="00092667" w:rsidP="0009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12C9E7" w14:textId="44D86F92" w:rsidR="00092667" w:rsidRPr="00D05BFD" w:rsidRDefault="00092667" w:rsidP="0009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74E17B3" w14:textId="252A648E" w:rsidR="00092667" w:rsidRPr="00D05BFD" w:rsidRDefault="00092667" w:rsidP="0009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05BFD">
        <w:rPr>
          <w:rFonts w:ascii="Arial" w:hAnsi="Arial" w:cs="Arial"/>
          <w:sz w:val="24"/>
          <w:szCs w:val="24"/>
        </w:rPr>
        <w:t>The Principal, through eff</w:t>
      </w:r>
      <w:r w:rsidR="008A3272" w:rsidRPr="00D05BFD">
        <w:rPr>
          <w:rFonts w:ascii="Arial" w:hAnsi="Arial" w:cs="Arial"/>
          <w:sz w:val="24"/>
          <w:szCs w:val="24"/>
        </w:rPr>
        <w:t>ective line management of the Vice Principal – Safeguarding, Behaviour and Student Development, will: -</w:t>
      </w:r>
    </w:p>
    <w:p w14:paraId="7D045563" w14:textId="579270DC" w:rsidR="00E1639D" w:rsidRPr="00D05BFD" w:rsidRDefault="00193F82" w:rsidP="008A327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BF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 w:rsidR="008A3272" w:rsidRPr="00D05BFD">
        <w:rPr>
          <w:rFonts w:ascii="Arial" w:eastAsia="Arial" w:hAnsi="Arial" w:cs="Arial"/>
          <w:color w:val="000000"/>
          <w:sz w:val="24"/>
          <w:szCs w:val="24"/>
        </w:rPr>
        <w:t xml:space="preserve">ultimately </w:t>
      </w:r>
      <w:r w:rsidR="00D2126A" w:rsidRPr="00D05BFD">
        <w:rPr>
          <w:rFonts w:ascii="Arial" w:eastAsia="Arial" w:hAnsi="Arial" w:cs="Arial"/>
          <w:color w:val="000000"/>
          <w:sz w:val="24"/>
          <w:szCs w:val="24"/>
        </w:rPr>
        <w:t>accountable</w:t>
      </w:r>
      <w:r w:rsidRPr="00D05BFD">
        <w:rPr>
          <w:rFonts w:ascii="Arial" w:eastAsia="Arial" w:hAnsi="Arial" w:cs="Arial"/>
          <w:color w:val="000000"/>
          <w:sz w:val="24"/>
          <w:szCs w:val="24"/>
        </w:rPr>
        <w:t xml:space="preserve"> for personal development, welfare, support and behaviour of all students;</w:t>
      </w:r>
    </w:p>
    <w:p w14:paraId="68F29563" w14:textId="33548ECD" w:rsidR="00E1639D" w:rsidRPr="00D05BFD" w:rsidRDefault="00193F82" w:rsidP="0090382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BFD"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 w:rsidR="008A3272" w:rsidRPr="00D05BFD">
        <w:rPr>
          <w:rFonts w:ascii="Arial" w:eastAsia="Arial" w:hAnsi="Arial" w:cs="Arial"/>
          <w:color w:val="000000"/>
          <w:sz w:val="24"/>
          <w:szCs w:val="24"/>
        </w:rPr>
        <w:t xml:space="preserve">ultimately </w:t>
      </w:r>
      <w:r w:rsidRPr="00D05BFD">
        <w:rPr>
          <w:rFonts w:ascii="Arial" w:eastAsia="Arial" w:hAnsi="Arial" w:cs="Arial"/>
          <w:color w:val="000000"/>
          <w:sz w:val="24"/>
          <w:szCs w:val="24"/>
        </w:rPr>
        <w:t>accountable for the strategic oversight of students within th</w:t>
      </w:r>
      <w:r w:rsidR="0091629E" w:rsidRPr="00D05BFD">
        <w:rPr>
          <w:rFonts w:ascii="Arial" w:eastAsia="Arial" w:hAnsi="Arial" w:cs="Arial"/>
          <w:color w:val="000000"/>
          <w:sz w:val="24"/>
          <w:szCs w:val="24"/>
        </w:rPr>
        <w:t>e stepped and staged Behaviour P</w:t>
      </w:r>
      <w:r w:rsidRPr="00D05BFD">
        <w:rPr>
          <w:rFonts w:ascii="Arial" w:eastAsia="Arial" w:hAnsi="Arial" w:cs="Arial"/>
          <w:color w:val="000000"/>
          <w:sz w:val="24"/>
          <w:szCs w:val="24"/>
        </w:rPr>
        <w:t xml:space="preserve">olicy ensuring that there is appropriate ‘ownership’ of those students and the measures being implemented to support them; </w:t>
      </w:r>
    </w:p>
    <w:p w14:paraId="3F1B81EA" w14:textId="03A03136" w:rsidR="00E1639D" w:rsidRPr="00D05BFD" w:rsidRDefault="00193F82" w:rsidP="008A3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D05BF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111C04E" w14:textId="288B2692" w:rsidR="00E1639D" w:rsidRPr="0090382D" w:rsidRDefault="00E1639D" w:rsidP="00D05BF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E1639D" w:rsidRPr="0090382D" w:rsidSect="00B47770">
      <w:footerReference w:type="default" r:id="rId8"/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5199" w14:textId="77777777" w:rsidR="003441B3" w:rsidRDefault="003441B3" w:rsidP="00163CA7">
      <w:pPr>
        <w:spacing w:after="0" w:line="240" w:lineRule="auto"/>
      </w:pPr>
      <w:r>
        <w:separator/>
      </w:r>
    </w:p>
  </w:endnote>
  <w:endnote w:type="continuationSeparator" w:id="0">
    <w:p w14:paraId="0F2A2319" w14:textId="77777777" w:rsidR="003441B3" w:rsidRDefault="003441B3" w:rsidP="001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048D" w14:textId="07A83357" w:rsidR="00163CA7" w:rsidRDefault="00163CA7" w:rsidP="00163C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1E14" w14:textId="77777777" w:rsidR="003441B3" w:rsidRDefault="003441B3" w:rsidP="00163CA7">
      <w:pPr>
        <w:spacing w:after="0" w:line="240" w:lineRule="auto"/>
      </w:pPr>
      <w:r>
        <w:separator/>
      </w:r>
    </w:p>
  </w:footnote>
  <w:footnote w:type="continuationSeparator" w:id="0">
    <w:p w14:paraId="46ABEA7F" w14:textId="77777777" w:rsidR="003441B3" w:rsidRDefault="003441B3" w:rsidP="0016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D82"/>
    <w:multiLevelType w:val="multilevel"/>
    <w:tmpl w:val="5060D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43D1D"/>
    <w:multiLevelType w:val="hybridMultilevel"/>
    <w:tmpl w:val="A626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A2B"/>
    <w:multiLevelType w:val="multilevel"/>
    <w:tmpl w:val="8140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6D00E0"/>
    <w:multiLevelType w:val="hybridMultilevel"/>
    <w:tmpl w:val="61F6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7672"/>
    <w:multiLevelType w:val="multilevel"/>
    <w:tmpl w:val="6BAC4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7A55DA"/>
    <w:multiLevelType w:val="multilevel"/>
    <w:tmpl w:val="058C3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37E88"/>
    <w:multiLevelType w:val="multilevel"/>
    <w:tmpl w:val="DC6E00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7108CD"/>
    <w:multiLevelType w:val="hybridMultilevel"/>
    <w:tmpl w:val="9B6A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7B8"/>
    <w:multiLevelType w:val="hybridMultilevel"/>
    <w:tmpl w:val="04AC7F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CC11FC"/>
    <w:multiLevelType w:val="multilevel"/>
    <w:tmpl w:val="295C3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B41003"/>
    <w:multiLevelType w:val="hybridMultilevel"/>
    <w:tmpl w:val="CA4A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4F8"/>
    <w:multiLevelType w:val="multilevel"/>
    <w:tmpl w:val="CE623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C457C8"/>
    <w:multiLevelType w:val="hybridMultilevel"/>
    <w:tmpl w:val="CB68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9D"/>
    <w:rsid w:val="00006E69"/>
    <w:rsid w:val="00027742"/>
    <w:rsid w:val="0003388A"/>
    <w:rsid w:val="000369F5"/>
    <w:rsid w:val="00092667"/>
    <w:rsid w:val="000B07C9"/>
    <w:rsid w:val="000F2A46"/>
    <w:rsid w:val="00163CA7"/>
    <w:rsid w:val="00193F82"/>
    <w:rsid w:val="001B13FF"/>
    <w:rsid w:val="00314128"/>
    <w:rsid w:val="003441B3"/>
    <w:rsid w:val="00495778"/>
    <w:rsid w:val="004D07F0"/>
    <w:rsid w:val="005625B0"/>
    <w:rsid w:val="005F21EA"/>
    <w:rsid w:val="00815F01"/>
    <w:rsid w:val="008A3272"/>
    <w:rsid w:val="0090382D"/>
    <w:rsid w:val="0091629E"/>
    <w:rsid w:val="0097750C"/>
    <w:rsid w:val="009913B6"/>
    <w:rsid w:val="00A029D4"/>
    <w:rsid w:val="00B47770"/>
    <w:rsid w:val="00B70964"/>
    <w:rsid w:val="00BC248B"/>
    <w:rsid w:val="00C64EAF"/>
    <w:rsid w:val="00CA5DD6"/>
    <w:rsid w:val="00D05BFD"/>
    <w:rsid w:val="00D2126A"/>
    <w:rsid w:val="00D82482"/>
    <w:rsid w:val="00E1639D"/>
    <w:rsid w:val="00F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4331"/>
  <w15:docId w15:val="{6C88DF06-6007-473B-A271-5292A78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770"/>
  </w:style>
  <w:style w:type="paragraph" w:styleId="Heading1">
    <w:name w:val="heading 1"/>
    <w:basedOn w:val="Normal"/>
    <w:next w:val="Normal"/>
    <w:rsid w:val="00B477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477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rsid w:val="00B47770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B477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477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477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7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rsid w:val="00B47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A7"/>
  </w:style>
  <w:style w:type="paragraph" w:styleId="Footer">
    <w:name w:val="footer"/>
    <w:basedOn w:val="Normal"/>
    <w:link w:val="FooterChar"/>
    <w:uiPriority w:val="99"/>
    <w:unhideWhenUsed/>
    <w:rsid w:val="00163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 Alder</cp:lastModifiedBy>
  <cp:revision>2</cp:revision>
  <dcterms:created xsi:type="dcterms:W3CDTF">2019-02-12T11:12:00Z</dcterms:created>
  <dcterms:modified xsi:type="dcterms:W3CDTF">2019-02-12T11:12:00Z</dcterms:modified>
</cp:coreProperties>
</file>