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E4305" w14:textId="77777777" w:rsidR="00334210" w:rsidRDefault="00334210">
      <w:pPr>
        <w:rPr>
          <w:b/>
          <w:sz w:val="28"/>
          <w:szCs w:val="28"/>
        </w:rPr>
      </w:pPr>
      <w:r w:rsidRPr="00334210">
        <w:rPr>
          <w:b/>
          <w:noProof/>
          <w:sz w:val="28"/>
          <w:szCs w:val="28"/>
        </w:rPr>
        <w:drawing>
          <wp:anchor distT="0" distB="0" distL="114300" distR="114300" simplePos="0" relativeHeight="251660288" behindDoc="0" locked="0" layoutInCell="1" allowOverlap="1" wp14:anchorId="6BF42DE4" wp14:editId="119174AC">
            <wp:simplePos x="0" y="0"/>
            <wp:positionH relativeFrom="margin">
              <wp:posOffset>-581025</wp:posOffset>
            </wp:positionH>
            <wp:positionV relativeFrom="paragraph">
              <wp:posOffset>0</wp:posOffset>
            </wp:positionV>
            <wp:extent cx="2953385" cy="8953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T -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3385" cy="895350"/>
                    </a:xfrm>
                    <a:prstGeom prst="rect">
                      <a:avLst/>
                    </a:prstGeom>
                  </pic:spPr>
                </pic:pic>
              </a:graphicData>
            </a:graphic>
          </wp:anchor>
        </w:drawing>
      </w:r>
      <w:r w:rsidRPr="00334210">
        <w:rPr>
          <w:b/>
          <w:noProof/>
          <w:sz w:val="28"/>
          <w:szCs w:val="28"/>
        </w:rPr>
        <w:drawing>
          <wp:anchor distT="0" distB="0" distL="114300" distR="114300" simplePos="0" relativeHeight="251659264" behindDoc="0" locked="0" layoutInCell="1" allowOverlap="1" wp14:anchorId="1435B33E" wp14:editId="6B2A134F">
            <wp:simplePos x="0" y="0"/>
            <wp:positionH relativeFrom="column">
              <wp:posOffset>5210175</wp:posOffset>
            </wp:positionH>
            <wp:positionV relativeFrom="paragraph">
              <wp:posOffset>0</wp:posOffset>
            </wp:positionV>
            <wp:extent cx="1066800" cy="8439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s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800" cy="843915"/>
                    </a:xfrm>
                    <a:prstGeom prst="rect">
                      <a:avLst/>
                    </a:prstGeom>
                  </pic:spPr>
                </pic:pic>
              </a:graphicData>
            </a:graphic>
            <wp14:sizeRelH relativeFrom="page">
              <wp14:pctWidth>0</wp14:pctWidth>
            </wp14:sizeRelH>
            <wp14:sizeRelV relativeFrom="page">
              <wp14:pctHeight>0</wp14:pctHeight>
            </wp14:sizeRelV>
          </wp:anchor>
        </w:drawing>
      </w:r>
    </w:p>
    <w:p w14:paraId="66DDF72C" w14:textId="77777777" w:rsidR="00334210" w:rsidRDefault="00334210">
      <w:pPr>
        <w:rPr>
          <w:b/>
          <w:sz w:val="28"/>
          <w:szCs w:val="28"/>
        </w:rPr>
      </w:pPr>
    </w:p>
    <w:p w14:paraId="6C604373" w14:textId="77777777" w:rsidR="00334210" w:rsidRDefault="00334210">
      <w:pPr>
        <w:rPr>
          <w:b/>
          <w:sz w:val="28"/>
          <w:szCs w:val="28"/>
        </w:rPr>
      </w:pPr>
    </w:p>
    <w:p w14:paraId="44088545" w14:textId="77777777" w:rsidR="00EC1F23" w:rsidRPr="006E4274" w:rsidRDefault="00E447CD">
      <w:pPr>
        <w:rPr>
          <w:b/>
          <w:sz w:val="24"/>
          <w:szCs w:val="24"/>
        </w:rPr>
      </w:pPr>
      <w:r w:rsidRPr="006E4274">
        <w:rPr>
          <w:b/>
          <w:sz w:val="24"/>
          <w:szCs w:val="24"/>
        </w:rPr>
        <w:t>J</w:t>
      </w:r>
      <w:r w:rsidR="000F35D6">
        <w:rPr>
          <w:b/>
          <w:sz w:val="24"/>
          <w:szCs w:val="24"/>
        </w:rPr>
        <w:t>OB TITLE</w:t>
      </w:r>
      <w:r w:rsidR="00EC1F23" w:rsidRPr="006E4274">
        <w:rPr>
          <w:b/>
          <w:sz w:val="24"/>
          <w:szCs w:val="24"/>
        </w:rPr>
        <w:t xml:space="preserve">: </w:t>
      </w:r>
      <w:r w:rsidR="004304D1">
        <w:rPr>
          <w:b/>
          <w:sz w:val="24"/>
          <w:szCs w:val="24"/>
        </w:rPr>
        <w:tab/>
      </w:r>
      <w:r w:rsidR="004304D1">
        <w:rPr>
          <w:b/>
          <w:sz w:val="24"/>
          <w:szCs w:val="24"/>
        </w:rPr>
        <w:tab/>
      </w:r>
      <w:r w:rsidR="004304D1">
        <w:rPr>
          <w:b/>
          <w:sz w:val="24"/>
          <w:szCs w:val="24"/>
        </w:rPr>
        <w:tab/>
      </w:r>
      <w:r w:rsidR="00EC1F23" w:rsidRPr="006E4274">
        <w:rPr>
          <w:sz w:val="24"/>
          <w:szCs w:val="24"/>
        </w:rPr>
        <w:t xml:space="preserve">Headteacher </w:t>
      </w:r>
    </w:p>
    <w:p w14:paraId="15ED7086" w14:textId="77777777" w:rsidR="00E447CD" w:rsidRPr="006E4274" w:rsidRDefault="00E447CD">
      <w:pPr>
        <w:rPr>
          <w:b/>
          <w:sz w:val="24"/>
          <w:szCs w:val="24"/>
        </w:rPr>
      </w:pPr>
      <w:r w:rsidRPr="006E4274">
        <w:rPr>
          <w:b/>
          <w:sz w:val="24"/>
          <w:szCs w:val="24"/>
        </w:rPr>
        <w:t>L</w:t>
      </w:r>
      <w:r w:rsidR="000F35D6">
        <w:rPr>
          <w:b/>
          <w:sz w:val="24"/>
          <w:szCs w:val="24"/>
        </w:rPr>
        <w:t>OCATION</w:t>
      </w:r>
      <w:r w:rsidRPr="006E4274">
        <w:rPr>
          <w:b/>
          <w:sz w:val="24"/>
          <w:szCs w:val="24"/>
        </w:rPr>
        <w:t xml:space="preserve">: </w:t>
      </w:r>
      <w:r w:rsidR="004304D1">
        <w:rPr>
          <w:b/>
          <w:sz w:val="24"/>
          <w:szCs w:val="24"/>
        </w:rPr>
        <w:tab/>
      </w:r>
      <w:r w:rsidR="004304D1">
        <w:rPr>
          <w:b/>
          <w:sz w:val="24"/>
          <w:szCs w:val="24"/>
        </w:rPr>
        <w:tab/>
      </w:r>
      <w:r w:rsidR="004304D1">
        <w:rPr>
          <w:b/>
          <w:sz w:val="24"/>
          <w:szCs w:val="24"/>
        </w:rPr>
        <w:tab/>
      </w:r>
      <w:r w:rsidRPr="006E4274">
        <w:rPr>
          <w:sz w:val="24"/>
          <w:szCs w:val="24"/>
        </w:rPr>
        <w:t xml:space="preserve">Chase High School, </w:t>
      </w:r>
      <w:r w:rsidR="00960F58" w:rsidRPr="006E4274">
        <w:rPr>
          <w:sz w:val="24"/>
          <w:szCs w:val="24"/>
        </w:rPr>
        <w:t>Westcliff-on-Sea, Southend-on-Sea</w:t>
      </w:r>
      <w:r w:rsidRPr="006E4274">
        <w:rPr>
          <w:b/>
          <w:sz w:val="24"/>
          <w:szCs w:val="24"/>
        </w:rPr>
        <w:t xml:space="preserve"> </w:t>
      </w:r>
    </w:p>
    <w:p w14:paraId="510290F5" w14:textId="77777777" w:rsidR="00EC1F23" w:rsidRDefault="00EC1F23">
      <w:pPr>
        <w:rPr>
          <w:b/>
          <w:sz w:val="24"/>
          <w:szCs w:val="24"/>
        </w:rPr>
      </w:pPr>
      <w:r w:rsidRPr="006E4274">
        <w:rPr>
          <w:b/>
          <w:sz w:val="24"/>
          <w:szCs w:val="24"/>
        </w:rPr>
        <w:t>R</w:t>
      </w:r>
      <w:r w:rsidR="000F35D6">
        <w:rPr>
          <w:b/>
          <w:sz w:val="24"/>
          <w:szCs w:val="24"/>
        </w:rPr>
        <w:t>EPORTS TO</w:t>
      </w:r>
      <w:r w:rsidRPr="000F35D6">
        <w:rPr>
          <w:b/>
          <w:sz w:val="24"/>
          <w:szCs w:val="24"/>
        </w:rPr>
        <w:t xml:space="preserve">: </w:t>
      </w:r>
      <w:r w:rsidR="004304D1">
        <w:rPr>
          <w:b/>
          <w:sz w:val="24"/>
          <w:szCs w:val="24"/>
        </w:rPr>
        <w:tab/>
      </w:r>
      <w:r w:rsidR="004304D1">
        <w:rPr>
          <w:b/>
          <w:sz w:val="24"/>
          <w:szCs w:val="24"/>
        </w:rPr>
        <w:tab/>
      </w:r>
      <w:r w:rsidR="004304D1">
        <w:rPr>
          <w:b/>
          <w:sz w:val="24"/>
          <w:szCs w:val="24"/>
        </w:rPr>
        <w:tab/>
      </w:r>
      <w:r w:rsidRPr="006E4274">
        <w:rPr>
          <w:sz w:val="24"/>
          <w:szCs w:val="24"/>
        </w:rPr>
        <w:t>C</w:t>
      </w:r>
      <w:r w:rsidR="00D509D2" w:rsidRPr="006E4274">
        <w:rPr>
          <w:sz w:val="24"/>
          <w:szCs w:val="24"/>
        </w:rPr>
        <w:t>hief Executive Officer</w:t>
      </w:r>
      <w:r w:rsidR="000F35D6" w:rsidRPr="006E4274">
        <w:rPr>
          <w:sz w:val="24"/>
          <w:szCs w:val="24"/>
        </w:rPr>
        <w:t xml:space="preserve"> (CEO)</w:t>
      </w:r>
      <w:r w:rsidRPr="006E4274">
        <w:rPr>
          <w:sz w:val="24"/>
          <w:szCs w:val="24"/>
        </w:rPr>
        <w:t xml:space="preserve">, Trustees and </w:t>
      </w:r>
      <w:r w:rsidR="00D509D2" w:rsidRPr="006E4274">
        <w:rPr>
          <w:sz w:val="24"/>
          <w:szCs w:val="24"/>
        </w:rPr>
        <w:t xml:space="preserve">Local </w:t>
      </w:r>
      <w:r w:rsidRPr="006E4274">
        <w:rPr>
          <w:sz w:val="24"/>
          <w:szCs w:val="24"/>
        </w:rPr>
        <w:t>Governors</w:t>
      </w:r>
      <w:r w:rsidRPr="00E170B5">
        <w:rPr>
          <w:b/>
          <w:sz w:val="24"/>
          <w:szCs w:val="24"/>
        </w:rPr>
        <w:t xml:space="preserve"> </w:t>
      </w:r>
    </w:p>
    <w:p w14:paraId="6A7FDD65" w14:textId="77777777" w:rsidR="000F35D6" w:rsidRPr="006E4274" w:rsidRDefault="000F35D6">
      <w:pPr>
        <w:rPr>
          <w:sz w:val="24"/>
          <w:szCs w:val="24"/>
        </w:rPr>
      </w:pPr>
      <w:r w:rsidRPr="00FE6602">
        <w:rPr>
          <w:b/>
          <w:sz w:val="24"/>
          <w:szCs w:val="24"/>
        </w:rPr>
        <w:t>S</w:t>
      </w:r>
      <w:r>
        <w:rPr>
          <w:b/>
          <w:sz w:val="24"/>
          <w:szCs w:val="24"/>
        </w:rPr>
        <w:t>CALE</w:t>
      </w:r>
      <w:r w:rsidRPr="00FE6602">
        <w:rPr>
          <w:b/>
          <w:sz w:val="24"/>
          <w:szCs w:val="24"/>
        </w:rPr>
        <w:t xml:space="preserve">: </w:t>
      </w:r>
      <w:r w:rsidR="004304D1">
        <w:rPr>
          <w:b/>
          <w:sz w:val="24"/>
          <w:szCs w:val="24"/>
        </w:rPr>
        <w:tab/>
      </w:r>
      <w:r w:rsidR="004304D1">
        <w:rPr>
          <w:b/>
          <w:sz w:val="24"/>
          <w:szCs w:val="24"/>
        </w:rPr>
        <w:tab/>
      </w:r>
      <w:r w:rsidR="004304D1">
        <w:rPr>
          <w:b/>
          <w:sz w:val="24"/>
          <w:szCs w:val="24"/>
        </w:rPr>
        <w:tab/>
      </w:r>
      <w:r w:rsidRPr="006E4274">
        <w:rPr>
          <w:sz w:val="24"/>
          <w:szCs w:val="24"/>
        </w:rPr>
        <w:t>L33</w:t>
      </w:r>
      <w:r w:rsidR="00885733" w:rsidRPr="006E4274">
        <w:rPr>
          <w:sz w:val="24"/>
          <w:szCs w:val="24"/>
        </w:rPr>
        <w:t xml:space="preserve"> </w:t>
      </w:r>
      <w:r w:rsidRPr="006E4274">
        <w:rPr>
          <w:sz w:val="24"/>
          <w:szCs w:val="24"/>
        </w:rPr>
        <w:t>-</w:t>
      </w:r>
      <w:r w:rsidR="00885733" w:rsidRPr="006E4274">
        <w:rPr>
          <w:sz w:val="24"/>
          <w:szCs w:val="24"/>
        </w:rPr>
        <w:t xml:space="preserve"> L</w:t>
      </w:r>
      <w:r w:rsidRPr="006E4274">
        <w:rPr>
          <w:sz w:val="24"/>
          <w:szCs w:val="24"/>
        </w:rPr>
        <w:t>39 (£97,256 - £112,601)</w:t>
      </w:r>
    </w:p>
    <w:p w14:paraId="465D5617" w14:textId="77777777" w:rsidR="00EC1F23" w:rsidRPr="003D2CF3" w:rsidRDefault="000F35D6">
      <w:pPr>
        <w:rPr>
          <w:sz w:val="24"/>
          <w:szCs w:val="24"/>
        </w:rPr>
      </w:pPr>
      <w:r>
        <w:rPr>
          <w:b/>
          <w:sz w:val="24"/>
          <w:szCs w:val="24"/>
        </w:rPr>
        <w:t>JOB PURPOSE</w:t>
      </w:r>
      <w:r w:rsidR="00EC1F23" w:rsidRPr="003D2CF3">
        <w:rPr>
          <w:b/>
          <w:sz w:val="24"/>
          <w:szCs w:val="24"/>
        </w:rPr>
        <w:t xml:space="preserve"> </w:t>
      </w:r>
      <w:r>
        <w:rPr>
          <w:b/>
          <w:sz w:val="24"/>
          <w:szCs w:val="24"/>
        </w:rPr>
        <w:t>(</w:t>
      </w:r>
      <w:r w:rsidR="00EC1F23" w:rsidRPr="003D2CF3">
        <w:rPr>
          <w:b/>
          <w:sz w:val="24"/>
          <w:szCs w:val="24"/>
        </w:rPr>
        <w:t>including Main Duties and Responsibilities</w:t>
      </w:r>
      <w:r>
        <w:rPr>
          <w:b/>
          <w:sz w:val="24"/>
          <w:szCs w:val="24"/>
        </w:rPr>
        <w:t>)</w:t>
      </w:r>
      <w:r w:rsidR="00EC1F23" w:rsidRPr="003D2CF3">
        <w:rPr>
          <w:sz w:val="24"/>
          <w:szCs w:val="24"/>
        </w:rPr>
        <w:t xml:space="preserve"> </w:t>
      </w:r>
    </w:p>
    <w:p w14:paraId="05BC8780" w14:textId="77777777" w:rsidR="00EC1F23" w:rsidRDefault="00EC1F23" w:rsidP="00EC1F23">
      <w:r>
        <w:t xml:space="preserve">In </w:t>
      </w:r>
      <w:r w:rsidRPr="00E447CD">
        <w:t xml:space="preserve">addition to the Conditions of Employment for Headteachers laid down in Part </w:t>
      </w:r>
      <w:r w:rsidR="00E447CD" w:rsidRPr="00E447CD">
        <w:t>7</w:t>
      </w:r>
      <w:r w:rsidRPr="00E447CD">
        <w:t xml:space="preserve"> of the School Teachers’ Pay and Conditions Document 20</w:t>
      </w:r>
      <w:r w:rsidR="00E447CD" w:rsidRPr="00E447CD">
        <w:t>22</w:t>
      </w:r>
      <w:r w:rsidR="00E170B5" w:rsidRPr="00E447CD">
        <w:t>, t</w:t>
      </w:r>
      <w:r w:rsidRPr="00E447CD">
        <w:t>o provide strategic leadership and hold overall accountability for direction, standards achieved and quality in order to: -</w:t>
      </w:r>
      <w:r>
        <w:t xml:space="preserve"> </w:t>
      </w:r>
    </w:p>
    <w:p w14:paraId="2CA6F67E" w14:textId="77777777" w:rsidR="00EC1F23" w:rsidRDefault="00EC1F23" w:rsidP="00EC1F23">
      <w:pPr>
        <w:pStyle w:val="ListParagraph"/>
        <w:numPr>
          <w:ilvl w:val="0"/>
          <w:numId w:val="1"/>
        </w:numPr>
      </w:pPr>
      <w:r>
        <w:t xml:space="preserve">with </w:t>
      </w:r>
      <w:r w:rsidR="00E170B5">
        <w:t>Local Go</w:t>
      </w:r>
      <w:r>
        <w:t>vernors (individually and collectively), provide the leadership and management</w:t>
      </w:r>
      <w:r w:rsidR="00E170B5">
        <w:t>,</w:t>
      </w:r>
      <w:r>
        <w:t xml:space="preserve"> which enables the </w:t>
      </w:r>
      <w:r w:rsidR="00E170B5">
        <w:t>Local School Committee</w:t>
      </w:r>
      <w:r>
        <w:t xml:space="preserve"> to </w:t>
      </w:r>
      <w:r w:rsidR="00E170B5">
        <w:t>provide</w:t>
      </w:r>
      <w:r>
        <w:t xml:space="preserve"> every pupil </w:t>
      </w:r>
      <w:r w:rsidR="00E170B5">
        <w:t xml:space="preserve">with </w:t>
      </w:r>
      <w:r>
        <w:t>high</w:t>
      </w:r>
      <w:r w:rsidR="00E170B5">
        <w:t>-</w:t>
      </w:r>
      <w:r>
        <w:t xml:space="preserve"> quality education</w:t>
      </w:r>
      <w:r w:rsidR="00E170B5">
        <w:t>,</w:t>
      </w:r>
      <w:r>
        <w:t xml:space="preserve"> and which promotes the highest </w:t>
      </w:r>
      <w:r w:rsidR="00B22E49">
        <w:t xml:space="preserve">possible </w:t>
      </w:r>
      <w:r>
        <w:t>standards of achievement and wellbeing;</w:t>
      </w:r>
    </w:p>
    <w:p w14:paraId="1C4B1412" w14:textId="77777777" w:rsidR="00EC1F23" w:rsidRDefault="00EC1F23" w:rsidP="00EC1F23">
      <w:pPr>
        <w:pStyle w:val="ListParagraph"/>
        <w:numPr>
          <w:ilvl w:val="0"/>
          <w:numId w:val="1"/>
        </w:numPr>
      </w:pPr>
      <w:r>
        <w:t xml:space="preserve">secure the long-term success of the school by maximising potential through the skills and resources held within </w:t>
      </w:r>
      <w:r w:rsidR="00E170B5">
        <w:t>Chase High School;</w:t>
      </w:r>
    </w:p>
    <w:p w14:paraId="074DB748" w14:textId="77777777" w:rsidR="00EC1F23" w:rsidRDefault="00EC1F23" w:rsidP="00EC1F23">
      <w:pPr>
        <w:pStyle w:val="ListParagraph"/>
        <w:numPr>
          <w:ilvl w:val="0"/>
          <w:numId w:val="1"/>
        </w:numPr>
      </w:pPr>
      <w:r>
        <w:t>build system-wide leadership capacity at all levels through actively developing strategic governance, staffing structures and roles and responsibilities</w:t>
      </w:r>
      <w:r w:rsidR="00E170B5">
        <w:t>.</w:t>
      </w:r>
      <w:r>
        <w:t xml:space="preserve"> </w:t>
      </w:r>
    </w:p>
    <w:p w14:paraId="4B7CF63C" w14:textId="77777777" w:rsidR="00E447CD" w:rsidRPr="000B2478" w:rsidRDefault="00E447CD" w:rsidP="00E447CD">
      <w:pPr>
        <w:rPr>
          <w:rFonts w:ascii="Calibri" w:hAnsi="Calibri" w:cs="Calibri"/>
          <w:b/>
          <w:sz w:val="24"/>
          <w:szCs w:val="24"/>
        </w:rPr>
      </w:pPr>
      <w:r w:rsidRPr="000B2478">
        <w:rPr>
          <w:rFonts w:ascii="Calibri" w:hAnsi="Calibri" w:cs="Calibri"/>
          <w:b/>
          <w:sz w:val="24"/>
          <w:szCs w:val="24"/>
        </w:rPr>
        <w:t>KEY CORPORATE ACCOUNTABILITIES</w:t>
      </w:r>
    </w:p>
    <w:p w14:paraId="13FF34AA" w14:textId="77777777" w:rsidR="00E447CD" w:rsidRPr="002600DE" w:rsidRDefault="00960F58" w:rsidP="00E447CD">
      <w:pPr>
        <w:pStyle w:val="ListParagraph"/>
        <w:numPr>
          <w:ilvl w:val="0"/>
          <w:numId w:val="8"/>
        </w:numPr>
        <w:spacing w:after="0"/>
        <w:jc w:val="both"/>
        <w:rPr>
          <w:rFonts w:ascii="Calibri" w:hAnsi="Calibri" w:cs="Calibri"/>
        </w:rPr>
      </w:pPr>
      <w:r>
        <w:rPr>
          <w:rFonts w:ascii="Calibri" w:hAnsi="Calibri" w:cs="Calibri"/>
        </w:rPr>
        <w:t>t</w:t>
      </w:r>
      <w:r w:rsidR="00E447CD" w:rsidRPr="002600DE">
        <w:rPr>
          <w:rFonts w:ascii="Calibri" w:hAnsi="Calibri" w:cs="Calibri"/>
        </w:rPr>
        <w:t>o uphold a commitment to the Trust’s Vision and Values.</w:t>
      </w:r>
    </w:p>
    <w:p w14:paraId="40942191" w14:textId="77777777" w:rsidR="00E447CD" w:rsidRPr="002600DE" w:rsidRDefault="00960F58" w:rsidP="00E447CD">
      <w:pPr>
        <w:pStyle w:val="ListParagraph"/>
        <w:numPr>
          <w:ilvl w:val="0"/>
          <w:numId w:val="8"/>
        </w:numPr>
        <w:spacing w:after="0"/>
        <w:jc w:val="both"/>
        <w:rPr>
          <w:rFonts w:ascii="Calibri" w:hAnsi="Calibri" w:cs="Calibri"/>
        </w:rPr>
      </w:pPr>
      <w:r>
        <w:rPr>
          <w:rFonts w:ascii="Calibri" w:hAnsi="Calibri" w:cs="Calibri"/>
        </w:rPr>
        <w:t>t</w:t>
      </w:r>
      <w:r w:rsidR="00E447CD" w:rsidRPr="002600DE">
        <w:rPr>
          <w:rFonts w:ascii="Calibri" w:hAnsi="Calibri" w:cs="Calibri"/>
        </w:rPr>
        <w:t xml:space="preserve">o maintain an awareness of, and </w:t>
      </w:r>
      <w:r w:rsidR="00E447CD">
        <w:rPr>
          <w:rFonts w:ascii="Calibri" w:hAnsi="Calibri" w:cs="Calibri"/>
        </w:rPr>
        <w:t xml:space="preserve">a </w:t>
      </w:r>
      <w:r w:rsidR="00E447CD" w:rsidRPr="002600DE">
        <w:rPr>
          <w:rFonts w:ascii="Calibri" w:hAnsi="Calibri" w:cs="Calibri"/>
        </w:rPr>
        <w:t>commitment to, the Trust’s Equality and Diversity in Employment Policy in relation to both employment and service delivery</w:t>
      </w:r>
      <w:r>
        <w:rPr>
          <w:rFonts w:ascii="Calibri" w:hAnsi="Calibri" w:cs="Calibri"/>
        </w:rPr>
        <w:t>,</w:t>
      </w:r>
      <w:r w:rsidR="00E447CD" w:rsidRPr="002600DE">
        <w:rPr>
          <w:rFonts w:ascii="Calibri" w:hAnsi="Calibri" w:cs="Calibri"/>
        </w:rPr>
        <w:t xml:space="preserve"> and to observe the standard of conduct</w:t>
      </w:r>
      <w:r>
        <w:rPr>
          <w:rFonts w:ascii="Calibri" w:hAnsi="Calibri" w:cs="Calibri"/>
        </w:rPr>
        <w:t>,</w:t>
      </w:r>
      <w:r w:rsidR="00E447CD" w:rsidRPr="002600DE">
        <w:rPr>
          <w:rFonts w:ascii="Calibri" w:hAnsi="Calibri" w:cs="Calibri"/>
        </w:rPr>
        <w:t xml:space="preserve"> which prevents discrimination from taking place. </w:t>
      </w:r>
    </w:p>
    <w:p w14:paraId="0DD8A047" w14:textId="77777777" w:rsidR="00E447CD" w:rsidRPr="002600DE" w:rsidRDefault="00960F58" w:rsidP="00E447CD">
      <w:pPr>
        <w:pStyle w:val="ListParagraph"/>
        <w:numPr>
          <w:ilvl w:val="0"/>
          <w:numId w:val="8"/>
        </w:numPr>
        <w:spacing w:after="0"/>
        <w:jc w:val="both"/>
        <w:rPr>
          <w:rFonts w:ascii="Calibri" w:hAnsi="Calibri" w:cs="Calibri"/>
        </w:rPr>
      </w:pPr>
      <w:r>
        <w:rPr>
          <w:rFonts w:ascii="Calibri" w:hAnsi="Calibri" w:cs="Calibri"/>
        </w:rPr>
        <w:t>t</w:t>
      </w:r>
      <w:r w:rsidR="00E447CD" w:rsidRPr="002600DE">
        <w:rPr>
          <w:rFonts w:ascii="Calibri" w:hAnsi="Calibri" w:cs="Calibri"/>
        </w:rPr>
        <w:t>he Trust is committed to safeguarding and promoting the welfare of children and young people and expects all employees to share in this commitment.</w:t>
      </w:r>
    </w:p>
    <w:p w14:paraId="4A898D26" w14:textId="77777777" w:rsidR="00E447CD" w:rsidRPr="002600DE" w:rsidRDefault="00960F58" w:rsidP="00E447CD">
      <w:pPr>
        <w:pStyle w:val="ListParagraph"/>
        <w:numPr>
          <w:ilvl w:val="0"/>
          <w:numId w:val="8"/>
        </w:numPr>
        <w:spacing w:after="0"/>
        <w:jc w:val="both"/>
        <w:rPr>
          <w:rFonts w:ascii="Calibri" w:hAnsi="Calibri" w:cs="Calibri"/>
        </w:rPr>
      </w:pPr>
      <w:r>
        <w:rPr>
          <w:rFonts w:ascii="Calibri" w:hAnsi="Calibri" w:cs="Calibri"/>
        </w:rPr>
        <w:t>t</w:t>
      </w:r>
      <w:r w:rsidR="00E447CD" w:rsidRPr="002600DE">
        <w:rPr>
          <w:rFonts w:ascii="Calibri" w:hAnsi="Calibri" w:cs="Calibri"/>
        </w:rPr>
        <w:t>o fully comply with the Health and Safety at Work Act 1974 etc</w:t>
      </w:r>
      <w:r>
        <w:rPr>
          <w:rFonts w:ascii="Calibri" w:hAnsi="Calibri" w:cs="Calibri"/>
        </w:rPr>
        <w:t>.</w:t>
      </w:r>
      <w:r w:rsidR="00E447CD" w:rsidRPr="002600DE">
        <w:rPr>
          <w:rFonts w:ascii="Calibri" w:hAnsi="Calibri" w:cs="Calibri"/>
        </w:rPr>
        <w:t>, the Trust’s Health and Safety Policy, and all locally</w:t>
      </w:r>
      <w:r>
        <w:rPr>
          <w:rFonts w:ascii="Calibri" w:hAnsi="Calibri" w:cs="Calibri"/>
        </w:rPr>
        <w:t>-</w:t>
      </w:r>
      <w:r w:rsidR="00E447CD" w:rsidRPr="002600DE">
        <w:rPr>
          <w:rFonts w:ascii="Calibri" w:hAnsi="Calibri" w:cs="Calibri"/>
        </w:rPr>
        <w:t>agreed safe methods of work.</w:t>
      </w:r>
    </w:p>
    <w:p w14:paraId="19F8BDFA" w14:textId="77777777" w:rsidR="00E447CD" w:rsidRDefault="00960F58" w:rsidP="008F08D4">
      <w:pPr>
        <w:pStyle w:val="ListParagraph"/>
        <w:numPr>
          <w:ilvl w:val="0"/>
          <w:numId w:val="8"/>
        </w:numPr>
        <w:spacing w:after="0"/>
        <w:jc w:val="both"/>
        <w:rPr>
          <w:rFonts w:ascii="Calibri" w:hAnsi="Calibri" w:cs="Calibri"/>
        </w:rPr>
      </w:pPr>
      <w:r w:rsidRPr="006E4274">
        <w:rPr>
          <w:rFonts w:ascii="Calibri" w:hAnsi="Calibri" w:cs="Calibri"/>
        </w:rPr>
        <w:t>t</w:t>
      </w:r>
      <w:r w:rsidR="00E447CD" w:rsidRPr="006E4274">
        <w:rPr>
          <w:rFonts w:ascii="Calibri" w:hAnsi="Calibri" w:cs="Calibri"/>
        </w:rPr>
        <w:t xml:space="preserve">o participate in the performance and development review process, taking personal responsibility for the identification of learning, development and training opportunities in discussion with the </w:t>
      </w:r>
      <w:r w:rsidRPr="006E4274">
        <w:rPr>
          <w:rFonts w:ascii="Calibri" w:hAnsi="Calibri" w:cs="Calibri"/>
        </w:rPr>
        <w:t>L</w:t>
      </w:r>
      <w:r w:rsidR="00E447CD" w:rsidRPr="006E4274">
        <w:rPr>
          <w:rFonts w:ascii="Calibri" w:hAnsi="Calibri" w:cs="Calibri"/>
        </w:rPr>
        <w:t xml:space="preserve">ine </w:t>
      </w:r>
      <w:r w:rsidRPr="006E4274">
        <w:rPr>
          <w:rFonts w:ascii="Calibri" w:hAnsi="Calibri" w:cs="Calibri"/>
        </w:rPr>
        <w:t>M</w:t>
      </w:r>
      <w:r w:rsidR="00E447CD" w:rsidRPr="006E4274">
        <w:rPr>
          <w:rFonts w:ascii="Calibri" w:hAnsi="Calibri" w:cs="Calibri"/>
        </w:rPr>
        <w:t>anager.</w:t>
      </w:r>
    </w:p>
    <w:p w14:paraId="3B235157" w14:textId="77777777" w:rsidR="00FD1922" w:rsidRDefault="00FD1922" w:rsidP="00FD1922">
      <w:pPr>
        <w:spacing w:after="0"/>
        <w:jc w:val="both"/>
      </w:pPr>
    </w:p>
    <w:p w14:paraId="769CEB1F" w14:textId="7E7FBC63" w:rsidR="008F08D4" w:rsidRPr="00FD1922" w:rsidRDefault="00FD1922" w:rsidP="00FD1922">
      <w:pPr>
        <w:spacing w:after="0"/>
        <w:jc w:val="both"/>
        <w:rPr>
          <w:rFonts w:ascii="Calibri" w:hAnsi="Calibri" w:cs="Calibri"/>
        </w:rPr>
      </w:pPr>
      <w:r>
        <w:t>T</w:t>
      </w:r>
      <w:r w:rsidR="008F08D4">
        <w:t xml:space="preserve">hese duties are neither exclusive nor exhaustive and the post holder may be required </w:t>
      </w:r>
      <w:r w:rsidR="008F08D4" w:rsidRPr="008B7B5A">
        <w:t>to</w:t>
      </w:r>
      <w:r w:rsidR="008F08D4">
        <w:t xml:space="preserve"> carry out appropriate duties within the context of the job, skills and grade at any site within the Trust.</w:t>
      </w:r>
    </w:p>
    <w:p w14:paraId="7CF4F327" w14:textId="77777777" w:rsidR="008F08D4" w:rsidRPr="006E4274" w:rsidRDefault="008F08D4" w:rsidP="008F08D4">
      <w:pPr>
        <w:pStyle w:val="ListParagraph"/>
        <w:spacing w:after="0"/>
        <w:jc w:val="both"/>
        <w:rPr>
          <w:rFonts w:ascii="Calibri" w:hAnsi="Calibri" w:cs="Calibri"/>
        </w:rPr>
      </w:pPr>
    </w:p>
    <w:p w14:paraId="5C2118C6" w14:textId="77777777" w:rsidR="00EC1F23" w:rsidRPr="003D2CF3" w:rsidRDefault="00EC1F23" w:rsidP="00EC1F23">
      <w:pPr>
        <w:rPr>
          <w:b/>
          <w:sz w:val="24"/>
          <w:szCs w:val="24"/>
        </w:rPr>
      </w:pPr>
      <w:r w:rsidRPr="003D2CF3">
        <w:rPr>
          <w:b/>
          <w:sz w:val="24"/>
          <w:szCs w:val="24"/>
        </w:rPr>
        <w:t>Key Accountabilities</w:t>
      </w:r>
    </w:p>
    <w:p w14:paraId="7CC05CA3" w14:textId="77777777" w:rsidR="000F35D6" w:rsidRPr="006E4274" w:rsidRDefault="00EC1F23" w:rsidP="008F08D4">
      <w:pPr>
        <w:pStyle w:val="ListParagraph"/>
        <w:numPr>
          <w:ilvl w:val="0"/>
          <w:numId w:val="14"/>
        </w:numPr>
        <w:rPr>
          <w:b/>
        </w:rPr>
      </w:pPr>
      <w:r w:rsidRPr="006E4274">
        <w:rPr>
          <w:b/>
        </w:rPr>
        <w:t>Leading Teaching and Learning/</w:t>
      </w:r>
      <w:r w:rsidR="000F35D6" w:rsidRPr="006E4274">
        <w:rPr>
          <w:b/>
        </w:rPr>
        <w:t>O</w:t>
      </w:r>
      <w:r w:rsidRPr="006E4274">
        <w:rPr>
          <w:b/>
        </w:rPr>
        <w:t xml:space="preserve">utcomes and </w:t>
      </w:r>
      <w:r w:rsidR="000F35D6" w:rsidRPr="006E4274">
        <w:rPr>
          <w:b/>
        </w:rPr>
        <w:t>S</w:t>
      </w:r>
      <w:r w:rsidRPr="006E4274">
        <w:rPr>
          <w:b/>
        </w:rPr>
        <w:t>tandards</w:t>
      </w:r>
    </w:p>
    <w:p w14:paraId="7AAECAF4" w14:textId="77777777" w:rsidR="00EC1F23" w:rsidRPr="000F35D6" w:rsidRDefault="000F35D6" w:rsidP="008F08D4">
      <w:pPr>
        <w:ind w:left="360"/>
      </w:pPr>
      <w:r w:rsidRPr="006E4274">
        <w:t>W</w:t>
      </w:r>
      <w:r w:rsidR="00EC1F23" w:rsidRPr="000F35D6">
        <w:t>orking with other leaders to:</w:t>
      </w:r>
    </w:p>
    <w:p w14:paraId="1EACE8A8" w14:textId="77777777" w:rsidR="00EC1F23" w:rsidRDefault="00EC1F23" w:rsidP="00EC1F23">
      <w:pPr>
        <w:pStyle w:val="ListParagraph"/>
        <w:numPr>
          <w:ilvl w:val="0"/>
          <w:numId w:val="3"/>
        </w:numPr>
      </w:pPr>
      <w:r>
        <w:lastRenderedPageBreak/>
        <w:t>ensure a continuous and consistent school-wide focus on pupils’ achievement, using data and benchmarks to monitor progress</w:t>
      </w:r>
      <w:r w:rsidR="00E170B5">
        <w:t>;</w:t>
      </w:r>
    </w:p>
    <w:p w14:paraId="6A662BCD" w14:textId="77777777" w:rsidR="00885733" w:rsidRDefault="00885733" w:rsidP="00EC1F23">
      <w:pPr>
        <w:pStyle w:val="ListParagraph"/>
        <w:numPr>
          <w:ilvl w:val="0"/>
          <w:numId w:val="3"/>
        </w:numPr>
      </w:pPr>
      <w:r>
        <w:t>develop and implement a broad and balanced curriculum that meets statutory requirements;</w:t>
      </w:r>
    </w:p>
    <w:p w14:paraId="6CAB4F35" w14:textId="77777777" w:rsidR="00885733" w:rsidRDefault="00885733" w:rsidP="00EC1F23">
      <w:pPr>
        <w:pStyle w:val="ListParagraph"/>
        <w:numPr>
          <w:ilvl w:val="0"/>
          <w:numId w:val="3"/>
        </w:numPr>
      </w:pPr>
      <w:r>
        <w:t xml:space="preserve">develop and sustain curriculum leadership with relevant expertise and access to professional networks and communities; </w:t>
      </w:r>
    </w:p>
    <w:p w14:paraId="030A8823" w14:textId="77777777" w:rsidR="00EC1F23" w:rsidRDefault="00EC1F23" w:rsidP="00EC1F23">
      <w:pPr>
        <w:pStyle w:val="ListParagraph"/>
        <w:numPr>
          <w:ilvl w:val="0"/>
          <w:numId w:val="3"/>
        </w:numPr>
      </w:pPr>
      <w:r>
        <w:t xml:space="preserve">establish </w:t>
      </w:r>
      <w:r w:rsidR="00885733">
        <w:t xml:space="preserve">and sustain high-quality, </w:t>
      </w:r>
      <w:r>
        <w:t xml:space="preserve">creative, responsive and effective approaches to </w:t>
      </w:r>
      <w:r w:rsidR="00E170B5">
        <w:t xml:space="preserve">teaching and </w:t>
      </w:r>
      <w:r>
        <w:t>learning</w:t>
      </w:r>
      <w:r w:rsidR="00E170B5">
        <w:t>;</w:t>
      </w:r>
    </w:p>
    <w:p w14:paraId="46155F23" w14:textId="77777777" w:rsidR="00EC1F23" w:rsidRDefault="00EC1F23" w:rsidP="00EC1F23">
      <w:pPr>
        <w:pStyle w:val="ListParagraph"/>
        <w:numPr>
          <w:ilvl w:val="0"/>
          <w:numId w:val="3"/>
        </w:numPr>
      </w:pPr>
      <w:r>
        <w:t xml:space="preserve">set high expectations and stretching targets for </w:t>
      </w:r>
      <w:r w:rsidR="00E170B5">
        <w:t>the whole</w:t>
      </w:r>
      <w:r>
        <w:t xml:space="preserve"> school community</w:t>
      </w:r>
      <w:r w:rsidR="00E170B5">
        <w:t>;</w:t>
      </w:r>
    </w:p>
    <w:p w14:paraId="3CEF92F1" w14:textId="77777777" w:rsidR="00885733" w:rsidRDefault="00885733">
      <w:pPr>
        <w:pStyle w:val="ListParagraph"/>
        <w:numPr>
          <w:ilvl w:val="0"/>
          <w:numId w:val="3"/>
        </w:numPr>
      </w:pPr>
      <w:r>
        <w:t>ensure that every child has access to high-quality teaching and learning, including those with special educational needs and disabilities (SEND), and promote an inclusive culture that enables all pupils to access the curriculum;</w:t>
      </w:r>
    </w:p>
    <w:p w14:paraId="4DE4EE22" w14:textId="77777777" w:rsidR="00885733" w:rsidRDefault="00EC1F23">
      <w:pPr>
        <w:pStyle w:val="ListParagraph"/>
        <w:numPr>
          <w:ilvl w:val="0"/>
          <w:numId w:val="3"/>
        </w:numPr>
      </w:pPr>
      <w:r>
        <w:t>monitor, evaluate and review school practice</w:t>
      </w:r>
      <w:r w:rsidR="00885733">
        <w:t>,</w:t>
      </w:r>
      <w:r>
        <w:t xml:space="preserve"> and promote improvement strategies</w:t>
      </w:r>
      <w:r w:rsidR="00E170B5">
        <w:t>;</w:t>
      </w:r>
    </w:p>
    <w:p w14:paraId="62906C3C" w14:textId="77777777" w:rsidR="00EC1F23" w:rsidRDefault="00EC1F23" w:rsidP="00EC1F23">
      <w:pPr>
        <w:pStyle w:val="ListParagraph"/>
        <w:numPr>
          <w:ilvl w:val="0"/>
          <w:numId w:val="3"/>
        </w:numPr>
      </w:pPr>
      <w:r>
        <w:t>tackle under-performance at all levels</w:t>
      </w:r>
      <w:r w:rsidR="00E170B5">
        <w:t>.</w:t>
      </w:r>
      <w:r>
        <w:t xml:space="preserve"> </w:t>
      </w:r>
    </w:p>
    <w:p w14:paraId="59952A7D" w14:textId="77777777" w:rsidR="00EC1F23" w:rsidRDefault="00EC1F23" w:rsidP="00EC1F23">
      <w:r>
        <w:t xml:space="preserve">2. </w:t>
      </w:r>
      <w:r w:rsidRPr="008F08D4">
        <w:rPr>
          <w:b/>
        </w:rPr>
        <w:t xml:space="preserve">Developing </w:t>
      </w:r>
      <w:r w:rsidR="000F35D6">
        <w:rPr>
          <w:b/>
        </w:rPr>
        <w:t>S</w:t>
      </w:r>
      <w:r w:rsidRPr="008F08D4">
        <w:rPr>
          <w:b/>
        </w:rPr>
        <w:t xml:space="preserve">elf and </w:t>
      </w:r>
      <w:r w:rsidR="000F35D6">
        <w:rPr>
          <w:b/>
        </w:rPr>
        <w:t>W</w:t>
      </w:r>
      <w:r w:rsidRPr="008F08D4">
        <w:rPr>
          <w:b/>
        </w:rPr>
        <w:t xml:space="preserve">orking with </w:t>
      </w:r>
      <w:r w:rsidR="000F35D6">
        <w:rPr>
          <w:b/>
        </w:rPr>
        <w:t>O</w:t>
      </w:r>
      <w:r w:rsidRPr="008F08D4">
        <w:rPr>
          <w:b/>
        </w:rPr>
        <w:t>thers</w:t>
      </w:r>
    </w:p>
    <w:p w14:paraId="4A8BDE71" w14:textId="77777777" w:rsidR="00EC1F23" w:rsidRDefault="00EC1F23" w:rsidP="00EC1F23">
      <w:pPr>
        <w:pStyle w:val="ListParagraph"/>
        <w:numPr>
          <w:ilvl w:val="0"/>
          <w:numId w:val="3"/>
        </w:numPr>
      </w:pPr>
      <w:r>
        <w:t>ensure the development of, and maint</w:t>
      </w:r>
      <w:r w:rsidR="00E170B5">
        <w:t xml:space="preserve">enance of </w:t>
      </w:r>
      <w:r>
        <w:t>effective strategies and procedures for,</w:t>
      </w:r>
      <w:r w:rsidR="00E170B5">
        <w:t xml:space="preserve"> </w:t>
      </w:r>
      <w:r>
        <w:t>staff induction, professional development and performance review</w:t>
      </w:r>
      <w:r w:rsidR="00E170B5">
        <w:t>;</w:t>
      </w:r>
    </w:p>
    <w:p w14:paraId="72E17781" w14:textId="77777777" w:rsidR="00EC1F23" w:rsidRDefault="00EC1F23" w:rsidP="00EC1F23">
      <w:pPr>
        <w:pStyle w:val="ListParagraph"/>
        <w:numPr>
          <w:ilvl w:val="0"/>
          <w:numId w:val="3"/>
        </w:numPr>
      </w:pPr>
      <w:r>
        <w:t>promote and maintain a culture of high expectations for self and others</w:t>
      </w:r>
      <w:r w:rsidR="00E170B5">
        <w:t>;</w:t>
      </w:r>
    </w:p>
    <w:p w14:paraId="4EB283A0" w14:textId="77777777" w:rsidR="00EC1F23" w:rsidRDefault="00EC1F23" w:rsidP="00EC1F23">
      <w:pPr>
        <w:pStyle w:val="ListParagraph"/>
        <w:numPr>
          <w:ilvl w:val="0"/>
          <w:numId w:val="3"/>
        </w:numPr>
      </w:pPr>
      <w:r>
        <w:t>ensure effective planning, allocation, support and evaluation of work of teams and individuals</w:t>
      </w:r>
      <w:r w:rsidR="00E170B5">
        <w:t>;</w:t>
      </w:r>
    </w:p>
    <w:p w14:paraId="31708364" w14:textId="77777777" w:rsidR="00EC1F23" w:rsidRDefault="00EC1F23" w:rsidP="00EC1F23">
      <w:pPr>
        <w:pStyle w:val="ListParagraph"/>
        <w:numPr>
          <w:ilvl w:val="0"/>
          <w:numId w:val="3"/>
        </w:numPr>
      </w:pPr>
      <w:r>
        <w:t>regularly review own practice, set personal targets and take responsibility for own development</w:t>
      </w:r>
      <w:r w:rsidR="00885733">
        <w:t>;</w:t>
      </w:r>
    </w:p>
    <w:p w14:paraId="446D6D3E" w14:textId="77777777" w:rsidR="00885733" w:rsidRDefault="00885733" w:rsidP="00EC1F23">
      <w:pPr>
        <w:pStyle w:val="ListParagraph"/>
        <w:numPr>
          <w:ilvl w:val="0"/>
          <w:numId w:val="3"/>
        </w:numPr>
      </w:pPr>
      <w:r>
        <w:t>collaborate with other schools and Trusts, as appropriate.</w:t>
      </w:r>
    </w:p>
    <w:p w14:paraId="3504BC2A" w14:textId="77777777" w:rsidR="00EC1F23" w:rsidRDefault="00EC1F23" w:rsidP="00EC1F23">
      <w:r>
        <w:t xml:space="preserve">3. </w:t>
      </w:r>
      <w:r w:rsidRPr="008F08D4">
        <w:rPr>
          <w:b/>
        </w:rPr>
        <w:t xml:space="preserve">Managing the </w:t>
      </w:r>
      <w:r w:rsidR="00E170B5" w:rsidRPr="008F08D4">
        <w:rPr>
          <w:b/>
        </w:rPr>
        <w:t>School</w:t>
      </w:r>
    </w:p>
    <w:p w14:paraId="11B36C88" w14:textId="77777777" w:rsidR="00EC1F23" w:rsidRDefault="00EC1F23" w:rsidP="00EC1F23">
      <w:pPr>
        <w:pStyle w:val="ListParagraph"/>
        <w:numPr>
          <w:ilvl w:val="0"/>
          <w:numId w:val="3"/>
        </w:numPr>
      </w:pPr>
      <w:r>
        <w:t>ensure the ongoing development of an organisational structure</w:t>
      </w:r>
      <w:r w:rsidR="00E170B5">
        <w:t>,</w:t>
      </w:r>
      <w:r>
        <w:t xml:space="preserve"> which reflects the school’s values and enables effective and efficient operations</w:t>
      </w:r>
      <w:r w:rsidR="00E170B5">
        <w:t>;</w:t>
      </w:r>
    </w:p>
    <w:p w14:paraId="2B5745A5" w14:textId="77777777" w:rsidR="00EC1F23" w:rsidRDefault="00EC1F23" w:rsidP="00EC1F23">
      <w:pPr>
        <w:pStyle w:val="ListParagraph"/>
        <w:numPr>
          <w:ilvl w:val="0"/>
          <w:numId w:val="3"/>
        </w:numPr>
      </w:pPr>
      <w:r>
        <w:t>ensure evidence-based improvement plans and policies promote continuous school improvement</w:t>
      </w:r>
      <w:r w:rsidR="00E170B5">
        <w:t>;</w:t>
      </w:r>
    </w:p>
    <w:p w14:paraId="4E17932C" w14:textId="77777777" w:rsidR="00EC1F23" w:rsidRDefault="00EC1F23" w:rsidP="00EC1F23">
      <w:pPr>
        <w:pStyle w:val="ListParagraph"/>
        <w:numPr>
          <w:ilvl w:val="0"/>
          <w:numId w:val="3"/>
        </w:numPr>
      </w:pPr>
      <w:r>
        <w:t xml:space="preserve">effectively </w:t>
      </w:r>
      <w:r w:rsidR="00E170B5">
        <w:t xml:space="preserve">and </w:t>
      </w:r>
      <w:r>
        <w:t>strategically manage the school’s human, financial and physical resources</w:t>
      </w:r>
      <w:r w:rsidR="00E170B5">
        <w:t>;</w:t>
      </w:r>
      <w:r>
        <w:t xml:space="preserve"> </w:t>
      </w:r>
    </w:p>
    <w:p w14:paraId="7975DCB7" w14:textId="77777777" w:rsidR="00EC1F23" w:rsidRDefault="00EC1F23" w:rsidP="00EC1F23">
      <w:pPr>
        <w:pStyle w:val="ListParagraph"/>
        <w:numPr>
          <w:ilvl w:val="0"/>
          <w:numId w:val="3"/>
        </w:numPr>
      </w:pPr>
      <w:r>
        <w:t>recruit, retain and deploy staff appropriately</w:t>
      </w:r>
      <w:r w:rsidR="00E170B5">
        <w:t>;</w:t>
      </w:r>
    </w:p>
    <w:p w14:paraId="39A1619A" w14:textId="77777777" w:rsidR="00EC1F23" w:rsidRDefault="00EC1F23" w:rsidP="00EC1F23">
      <w:pPr>
        <w:pStyle w:val="ListParagraph"/>
        <w:numPr>
          <w:ilvl w:val="0"/>
          <w:numId w:val="3"/>
        </w:numPr>
      </w:pPr>
      <w:r>
        <w:t>ensure that a Deputy Headteacher</w:t>
      </w:r>
      <w:r w:rsidR="00960F58">
        <w:t>,</w:t>
      </w:r>
      <w:r>
        <w:t xml:space="preserve"> or suitable person, assumes responsibility for the discharge of the Headteacher’s function at any time when absent from school</w:t>
      </w:r>
      <w:r w:rsidR="00E170B5">
        <w:t>;</w:t>
      </w:r>
    </w:p>
    <w:p w14:paraId="7F2A1401" w14:textId="77777777" w:rsidR="00EC1F23" w:rsidRDefault="00EC1F23" w:rsidP="00EC1F23">
      <w:pPr>
        <w:pStyle w:val="ListParagraph"/>
        <w:numPr>
          <w:ilvl w:val="0"/>
          <w:numId w:val="3"/>
        </w:numPr>
      </w:pPr>
      <w:r>
        <w:t xml:space="preserve">ensure </w:t>
      </w:r>
      <w:r w:rsidR="00E170B5">
        <w:t xml:space="preserve">that </w:t>
      </w:r>
      <w:r>
        <w:t xml:space="preserve">the </w:t>
      </w:r>
      <w:r w:rsidR="00E170B5">
        <w:t>school</w:t>
      </w:r>
      <w:r>
        <w:t xml:space="preserve"> complies with all GDPR and </w:t>
      </w:r>
      <w:r w:rsidR="00885733">
        <w:t xml:space="preserve">assume </w:t>
      </w:r>
      <w:r>
        <w:t>Senior Information Risk Owner</w:t>
      </w:r>
      <w:r w:rsidR="00885733">
        <w:t xml:space="preserve"> responsibilities</w:t>
      </w:r>
      <w:r>
        <w:t>.</w:t>
      </w:r>
    </w:p>
    <w:p w14:paraId="0C4E5A03" w14:textId="77777777" w:rsidR="00EC1F23" w:rsidRPr="008F08D4" w:rsidRDefault="00EC1F23" w:rsidP="00EC1F23">
      <w:pPr>
        <w:rPr>
          <w:b/>
        </w:rPr>
      </w:pPr>
      <w:r>
        <w:t>4</w:t>
      </w:r>
      <w:r w:rsidRPr="008F08D4">
        <w:rPr>
          <w:b/>
        </w:rPr>
        <w:t>. Securing Accountability</w:t>
      </w:r>
    </w:p>
    <w:p w14:paraId="34DFCB14" w14:textId="77777777" w:rsidR="00EC1F23" w:rsidRDefault="00EC1F23" w:rsidP="00EC1F23">
      <w:pPr>
        <w:pStyle w:val="ListParagraph"/>
        <w:numPr>
          <w:ilvl w:val="0"/>
          <w:numId w:val="5"/>
        </w:numPr>
      </w:pPr>
      <w:r>
        <w:t>continue to develop a</w:t>
      </w:r>
      <w:r w:rsidR="00E170B5">
        <w:t xml:space="preserve"> school</w:t>
      </w:r>
      <w:r>
        <w:t xml:space="preserve"> in which all staff recognise </w:t>
      </w:r>
      <w:r w:rsidR="00E170B5">
        <w:t xml:space="preserve">that </w:t>
      </w:r>
      <w:r>
        <w:t>they are accountable for the success of the school</w:t>
      </w:r>
      <w:r w:rsidR="00E170B5">
        <w:t>;</w:t>
      </w:r>
    </w:p>
    <w:p w14:paraId="087E9BA1" w14:textId="77777777" w:rsidR="00EC1F23" w:rsidRDefault="00EC1F23" w:rsidP="00EC1F23">
      <w:pPr>
        <w:pStyle w:val="ListParagraph"/>
        <w:numPr>
          <w:ilvl w:val="0"/>
          <w:numId w:val="5"/>
        </w:numPr>
      </w:pPr>
      <w:r>
        <w:t xml:space="preserve">ensure </w:t>
      </w:r>
      <w:r w:rsidR="00E170B5">
        <w:t xml:space="preserve">that </w:t>
      </w:r>
      <w:r>
        <w:t>individual staff accountabilities are clearly defined, understood, agreed and recorded</w:t>
      </w:r>
      <w:r w:rsidR="00E170B5">
        <w:t>;</w:t>
      </w:r>
    </w:p>
    <w:p w14:paraId="7C252F66" w14:textId="77777777" w:rsidR="00EC1F23" w:rsidRDefault="00EC1F23" w:rsidP="00EC1F23">
      <w:pPr>
        <w:pStyle w:val="ListParagraph"/>
        <w:numPr>
          <w:ilvl w:val="0"/>
          <w:numId w:val="5"/>
        </w:numPr>
      </w:pPr>
      <w:r>
        <w:t xml:space="preserve">present a coherent and accurate account of the school’s performance in a form appropriate to </w:t>
      </w:r>
      <w:r w:rsidR="00885733">
        <w:t>a</w:t>
      </w:r>
      <w:r>
        <w:t xml:space="preserve"> range of audiences</w:t>
      </w:r>
      <w:r w:rsidR="00E170B5">
        <w:t>;</w:t>
      </w:r>
    </w:p>
    <w:p w14:paraId="399859EF" w14:textId="77777777" w:rsidR="00EC1F23" w:rsidRDefault="00EC1F23" w:rsidP="00EC1F23">
      <w:pPr>
        <w:pStyle w:val="ListParagraph"/>
        <w:numPr>
          <w:ilvl w:val="0"/>
          <w:numId w:val="5"/>
        </w:numPr>
      </w:pPr>
      <w:r>
        <w:lastRenderedPageBreak/>
        <w:t>ensure that parents</w:t>
      </w:r>
      <w:r w:rsidR="00E170B5">
        <w:t>/carers</w:t>
      </w:r>
      <w:r>
        <w:t xml:space="preserve"> and pupils are well informed about the curriculum, attainment and progress and </w:t>
      </w:r>
      <w:r w:rsidR="00960F58">
        <w:t xml:space="preserve">that parents/carers are aware of </w:t>
      </w:r>
      <w:r>
        <w:t xml:space="preserve">contribution </w:t>
      </w:r>
      <w:r w:rsidR="00E170B5">
        <w:t xml:space="preserve">that </w:t>
      </w:r>
      <w:r>
        <w:t>they can make in supporting their child’s learning</w:t>
      </w:r>
      <w:r w:rsidR="00E170B5">
        <w:t>;</w:t>
      </w:r>
    </w:p>
    <w:p w14:paraId="24BF05A9" w14:textId="77777777" w:rsidR="00EC1F23" w:rsidRDefault="00EC1F23" w:rsidP="00EC1F23">
      <w:pPr>
        <w:pStyle w:val="ListParagraph"/>
        <w:numPr>
          <w:ilvl w:val="0"/>
          <w:numId w:val="5"/>
        </w:numPr>
      </w:pPr>
      <w:r>
        <w:t xml:space="preserve">work with the </w:t>
      </w:r>
      <w:r w:rsidR="00E170B5">
        <w:t>Local School Committee</w:t>
      </w:r>
      <w:r>
        <w:t xml:space="preserve"> to enable it to meet its statutory responsibilities</w:t>
      </w:r>
      <w:r w:rsidR="00E170B5">
        <w:t>;</w:t>
      </w:r>
    </w:p>
    <w:p w14:paraId="4F48E415" w14:textId="77777777" w:rsidR="00EC1F23" w:rsidRDefault="00EC1F23" w:rsidP="00EC1F23">
      <w:r>
        <w:t xml:space="preserve">5. </w:t>
      </w:r>
      <w:r w:rsidRPr="008F08D4">
        <w:rPr>
          <w:b/>
        </w:rPr>
        <w:t>Strengthening Community</w:t>
      </w:r>
    </w:p>
    <w:p w14:paraId="3A62E29B" w14:textId="77777777" w:rsidR="00EC1F23" w:rsidRDefault="00EC1F23" w:rsidP="00EC1F23">
      <w:pPr>
        <w:pStyle w:val="ListParagraph"/>
        <w:numPr>
          <w:ilvl w:val="0"/>
          <w:numId w:val="6"/>
        </w:numPr>
      </w:pPr>
      <w:r>
        <w:t>create and promote positive strategies for challenging all types of prejudice</w:t>
      </w:r>
      <w:r w:rsidR="00E170B5">
        <w:t>;</w:t>
      </w:r>
    </w:p>
    <w:p w14:paraId="7E9C1A23" w14:textId="77777777" w:rsidR="00EC1F23" w:rsidRDefault="00EC1F23" w:rsidP="00EC1F23">
      <w:pPr>
        <w:pStyle w:val="ListParagraph"/>
        <w:numPr>
          <w:ilvl w:val="0"/>
          <w:numId w:val="6"/>
        </w:numPr>
      </w:pPr>
      <w:r>
        <w:t>ensure a range of community-based learning experiences</w:t>
      </w:r>
      <w:r w:rsidR="00E170B5">
        <w:t>;</w:t>
      </w:r>
    </w:p>
    <w:p w14:paraId="45A3BC02" w14:textId="77777777" w:rsidR="00EC1F23" w:rsidRDefault="00EC1F23" w:rsidP="00EC1F23">
      <w:pPr>
        <w:pStyle w:val="ListParagraph"/>
        <w:numPr>
          <w:ilvl w:val="0"/>
          <w:numId w:val="6"/>
        </w:numPr>
      </w:pPr>
      <w:r>
        <w:t xml:space="preserve">collaborate with other agencies to ensure </w:t>
      </w:r>
      <w:r w:rsidR="00E170B5">
        <w:t xml:space="preserve">that </w:t>
      </w:r>
      <w:r>
        <w:t>pupil and community needs are met</w:t>
      </w:r>
      <w:r w:rsidR="00E170B5">
        <w:t>.</w:t>
      </w:r>
      <w:r>
        <w:t xml:space="preserve"> </w:t>
      </w:r>
    </w:p>
    <w:p w14:paraId="357065FB" w14:textId="77777777" w:rsidR="00EC1F23" w:rsidRDefault="00EC1F23" w:rsidP="00EC1F23">
      <w:r>
        <w:t xml:space="preserve">6. </w:t>
      </w:r>
      <w:r w:rsidRPr="008F08D4">
        <w:rPr>
          <w:b/>
        </w:rPr>
        <w:t xml:space="preserve">Shaping the </w:t>
      </w:r>
      <w:r w:rsidR="000F35D6">
        <w:rPr>
          <w:b/>
        </w:rPr>
        <w:t>F</w:t>
      </w:r>
      <w:r w:rsidRPr="008F08D4">
        <w:rPr>
          <w:b/>
        </w:rPr>
        <w:t>uture</w:t>
      </w:r>
    </w:p>
    <w:p w14:paraId="34050C13" w14:textId="77777777" w:rsidR="00EC1F23" w:rsidRDefault="00EC1F23" w:rsidP="00EC1F23">
      <w:pPr>
        <w:pStyle w:val="ListParagraph"/>
        <w:numPr>
          <w:ilvl w:val="0"/>
          <w:numId w:val="7"/>
        </w:numPr>
      </w:pPr>
      <w:r>
        <w:t>ensure that the school is aware of significant changes in educational policy and plan accordingly</w:t>
      </w:r>
      <w:r w:rsidR="00E170B5">
        <w:t>.</w:t>
      </w:r>
      <w:r>
        <w:t xml:space="preserve"> </w:t>
      </w:r>
    </w:p>
    <w:p w14:paraId="40AD1017" w14:textId="77777777" w:rsidR="00EC1F23" w:rsidRDefault="00EC1F23" w:rsidP="00EC1F23">
      <w:r>
        <w:t xml:space="preserve">7. </w:t>
      </w:r>
      <w:r w:rsidRPr="008F08D4">
        <w:rPr>
          <w:b/>
        </w:rPr>
        <w:t>Safeguarding</w:t>
      </w:r>
    </w:p>
    <w:p w14:paraId="4A4F1E5E" w14:textId="77777777" w:rsidR="00EC1F23" w:rsidRDefault="00EC1F23" w:rsidP="00EC1F23">
      <w:pPr>
        <w:pStyle w:val="ListParagraph"/>
        <w:numPr>
          <w:ilvl w:val="0"/>
          <w:numId w:val="7"/>
        </w:numPr>
      </w:pPr>
      <w:r>
        <w:t>ensure that the school is a safe place to learn and work</w:t>
      </w:r>
      <w:r w:rsidR="00E170B5">
        <w:t>;</w:t>
      </w:r>
    </w:p>
    <w:p w14:paraId="584CD816" w14:textId="77777777" w:rsidR="00EC1F23" w:rsidRDefault="00EC1F23" w:rsidP="00EC1F23">
      <w:pPr>
        <w:pStyle w:val="ListParagraph"/>
        <w:numPr>
          <w:ilvl w:val="0"/>
          <w:numId w:val="7"/>
        </w:numPr>
      </w:pPr>
      <w:r>
        <w:t>ensure that the school meets all statutory obligations under keeping children safe in education</w:t>
      </w:r>
      <w:r w:rsidR="00960F58">
        <w:t>,</w:t>
      </w:r>
      <w:r>
        <w:t xml:space="preserve"> </w:t>
      </w:r>
      <w:r w:rsidR="00E170B5">
        <w:t xml:space="preserve">and that all measures and procedures </w:t>
      </w:r>
      <w:r>
        <w:t>are adhered to through regular monitoring and review</w:t>
      </w:r>
      <w:r w:rsidR="00E170B5">
        <w:t>.</w:t>
      </w:r>
      <w:r>
        <w:t xml:space="preserve"> </w:t>
      </w:r>
    </w:p>
    <w:p w14:paraId="170A98F7" w14:textId="77777777" w:rsidR="00EC1F23" w:rsidRPr="00EC1F23" w:rsidRDefault="00EC1F23" w:rsidP="00EC1F23">
      <w:pPr>
        <w:rPr>
          <w:b/>
        </w:rPr>
      </w:pPr>
      <w:bookmarkStart w:id="0" w:name="_Hlk136537840"/>
      <w:r w:rsidRPr="00EC1F23">
        <w:rPr>
          <w:b/>
        </w:rPr>
        <w:t xml:space="preserve">NOTES </w:t>
      </w:r>
    </w:p>
    <w:p w14:paraId="0C9AEE76" w14:textId="77777777" w:rsidR="00EC1F23" w:rsidRDefault="00EC1F23" w:rsidP="00EC1F23">
      <w:r>
        <w:t xml:space="preserve">1. The above responsibilities are subject to the general duties and responsibilities contained in the statement of Conditions of Employment. </w:t>
      </w:r>
    </w:p>
    <w:p w14:paraId="2EBAD738" w14:textId="77777777" w:rsidR="00EC1F23" w:rsidRDefault="00EC1F23" w:rsidP="00EC1F23">
      <w:r>
        <w:t xml:space="preserve">2. This </w:t>
      </w:r>
      <w:r w:rsidR="00E170B5">
        <w:t>J</w:t>
      </w:r>
      <w:r>
        <w:t xml:space="preserve">ob </w:t>
      </w:r>
      <w:r w:rsidR="00E170B5">
        <w:t>D</w:t>
      </w:r>
      <w:r>
        <w:t>escription allocates duties and responsibilities</w:t>
      </w:r>
      <w:r w:rsidR="00E170B5">
        <w:t>,</w:t>
      </w:r>
      <w:r>
        <w:t xml:space="preserve"> but does not direct the particular amount of time to be spent </w:t>
      </w:r>
      <w:r w:rsidR="00E170B5">
        <w:t>undertaking them,</w:t>
      </w:r>
      <w:r>
        <w:t xml:space="preserve"> and no part of it may be so construed. In allocating time to the performance of duties and responsibilities, the post</w:t>
      </w:r>
      <w:r w:rsidR="00960F58">
        <w:t>-</w:t>
      </w:r>
      <w:r>
        <w:t xml:space="preserve">holder must have regard to the Teachers’ Pay and Conditions </w:t>
      </w:r>
      <w:r w:rsidRPr="00E447CD">
        <w:t xml:space="preserve">Document </w:t>
      </w:r>
      <w:r w:rsidR="00E447CD" w:rsidRPr="00E447CD">
        <w:t>2022.</w:t>
      </w:r>
    </w:p>
    <w:p w14:paraId="50DF5B94" w14:textId="77777777" w:rsidR="00DA7324" w:rsidRDefault="00E447CD" w:rsidP="00EC1F23">
      <w:r>
        <w:t>3.</w:t>
      </w:r>
      <w:r w:rsidR="00EC1F23">
        <w:t xml:space="preserve">This </w:t>
      </w:r>
      <w:r w:rsidR="00475E32">
        <w:t>J</w:t>
      </w:r>
      <w:r w:rsidR="00EC1F23">
        <w:t xml:space="preserve">ob </w:t>
      </w:r>
      <w:r w:rsidR="00475E32">
        <w:t>D</w:t>
      </w:r>
      <w:r w:rsidR="00EC1F23">
        <w:t>escription does not form part of the contract of employment. It describes the way the post</w:t>
      </w:r>
      <w:r w:rsidR="00475E32">
        <w:t>-</w:t>
      </w:r>
      <w:r w:rsidR="00EC1F23">
        <w:t xml:space="preserve">holder is expected and required to perform and </w:t>
      </w:r>
      <w:r w:rsidR="00475E32">
        <w:t xml:space="preserve">to </w:t>
      </w:r>
      <w:r w:rsidR="00EC1F23">
        <w:t xml:space="preserve">complete the particular duties as set out in the foregoing. </w:t>
      </w:r>
    </w:p>
    <w:p w14:paraId="6584AD0E" w14:textId="68BAA104" w:rsidR="00FD1922" w:rsidRPr="00FD1922" w:rsidRDefault="00E447CD" w:rsidP="00FD1922">
      <w:pPr>
        <w:spacing w:after="0"/>
        <w:jc w:val="both"/>
        <w:rPr>
          <w:rFonts w:ascii="Calibri" w:hAnsi="Calibri" w:cs="Calibri"/>
        </w:rPr>
      </w:pPr>
      <w:r>
        <w:t>4.</w:t>
      </w:r>
      <w:r w:rsidR="00FD1922" w:rsidRPr="00FD1922">
        <w:t xml:space="preserve"> </w:t>
      </w:r>
      <w:r w:rsidR="00FD1922">
        <w:t xml:space="preserve">These duties are neither exclusive nor exhaustive and the post holder may be required </w:t>
      </w:r>
      <w:r w:rsidR="00FD1922" w:rsidRPr="008B7B5A">
        <w:t>to</w:t>
      </w:r>
      <w:r w:rsidR="00FD1922">
        <w:t xml:space="preserve"> carry out appropriate duties within the context of the job, skills and grade at any site within the Trust.</w:t>
      </w:r>
    </w:p>
    <w:p w14:paraId="23C92D9C" w14:textId="0C2E411D" w:rsidR="00E447CD" w:rsidRPr="00E24EAD" w:rsidRDefault="00E447CD" w:rsidP="00E447CD">
      <w:pPr>
        <w:jc w:val="both"/>
        <w:rPr>
          <w:rFonts w:ascii="Calibri" w:hAnsi="Calibri" w:cs="Calibri"/>
        </w:rPr>
      </w:pPr>
    </w:p>
    <w:p w14:paraId="77E78246" w14:textId="77777777" w:rsidR="00E447CD" w:rsidRPr="00E447CD" w:rsidRDefault="00E447CD" w:rsidP="00E447CD">
      <w:pPr>
        <w:jc w:val="both"/>
        <w:rPr>
          <w:rFonts w:ascii="Calibri" w:hAnsi="Calibri" w:cs="Calibri"/>
          <w:b/>
          <w:bCs/>
          <w:i/>
          <w:iCs/>
        </w:rPr>
      </w:pPr>
      <w:r w:rsidRPr="00E24EAD">
        <w:rPr>
          <w:rFonts w:ascii="Calibri" w:hAnsi="Calibri" w:cs="Calibri"/>
          <w:b/>
          <w:bCs/>
          <w:i/>
          <w:iCs/>
        </w:rPr>
        <w:t>This organisation is committed to safeguarding and promoting the welfare of children and young people and expects all staff and volunteers to share this commitment.</w:t>
      </w:r>
    </w:p>
    <w:p w14:paraId="077DB803" w14:textId="77777777" w:rsidR="00E447CD" w:rsidRPr="00E24EAD" w:rsidRDefault="00E447CD" w:rsidP="00E447CD">
      <w:pPr>
        <w:jc w:val="both"/>
        <w:rPr>
          <w:rFonts w:ascii="Calibri" w:hAnsi="Calibri" w:cs="Calibri"/>
        </w:rPr>
      </w:pPr>
    </w:p>
    <w:p w14:paraId="7D08F2E0" w14:textId="77777777" w:rsidR="00E447CD" w:rsidRPr="00E24EAD" w:rsidRDefault="00E447CD" w:rsidP="00E447CD">
      <w:pPr>
        <w:jc w:val="both"/>
        <w:rPr>
          <w:rFonts w:cstheme="minorHAnsi"/>
        </w:rPr>
      </w:pPr>
      <w:r w:rsidRPr="00E24EAD">
        <w:rPr>
          <w:rFonts w:cstheme="minorHAnsi"/>
        </w:rPr>
        <w:t xml:space="preserve"> I confirm that I have read and understood</w:t>
      </w:r>
      <w:r w:rsidR="00960F58">
        <w:rPr>
          <w:rFonts w:cstheme="minorHAnsi"/>
        </w:rPr>
        <w:t>,</w:t>
      </w:r>
      <w:r w:rsidRPr="00E24EAD">
        <w:rPr>
          <w:rFonts w:cstheme="minorHAnsi"/>
        </w:rPr>
        <w:t xml:space="preserve"> and that I accept, the above </w:t>
      </w:r>
      <w:r w:rsidR="00960F58">
        <w:rPr>
          <w:rFonts w:cstheme="minorHAnsi"/>
        </w:rPr>
        <w:t>J</w:t>
      </w:r>
      <w:r w:rsidRPr="00E24EAD">
        <w:rPr>
          <w:rFonts w:cstheme="minorHAnsi"/>
        </w:rPr>
        <w:t xml:space="preserve">ob </w:t>
      </w:r>
      <w:r w:rsidR="00960F58">
        <w:rPr>
          <w:rFonts w:cstheme="minorHAnsi"/>
        </w:rPr>
        <w:t>D</w:t>
      </w:r>
      <w:r w:rsidRPr="00E24EAD">
        <w:rPr>
          <w:rFonts w:cstheme="minorHAnsi"/>
        </w:rPr>
        <w:t>escription:</w:t>
      </w:r>
    </w:p>
    <w:p w14:paraId="5B5A6685" w14:textId="77777777" w:rsidR="00E447CD" w:rsidRPr="000E7C86" w:rsidRDefault="00E447CD" w:rsidP="00E447CD">
      <w:pPr>
        <w:jc w:val="both"/>
        <w:rPr>
          <w:rFonts w:ascii="Arial" w:hAnsi="Arial" w:cs="Arial"/>
          <w:sz w:val="20"/>
          <w:szCs w:val="20"/>
        </w:rPr>
      </w:pPr>
    </w:p>
    <w:p w14:paraId="361BF2EE" w14:textId="77777777" w:rsidR="00E447CD" w:rsidRPr="00E24EAD" w:rsidRDefault="00E447CD" w:rsidP="00E447CD">
      <w:pPr>
        <w:jc w:val="both"/>
        <w:rPr>
          <w:rFonts w:cstheme="minorHAnsi"/>
        </w:rPr>
      </w:pPr>
      <w:r>
        <w:rPr>
          <w:rFonts w:cstheme="minorHAnsi"/>
        </w:rPr>
        <w:t>Date</w:t>
      </w:r>
      <w:r w:rsidRPr="00E24EAD">
        <w:rPr>
          <w:rFonts w:cstheme="minorHAnsi"/>
        </w:rPr>
        <w:t>: ……………………………………</w:t>
      </w:r>
      <w:r>
        <w:rPr>
          <w:rFonts w:cstheme="minorHAnsi"/>
        </w:rPr>
        <w:t xml:space="preserve">    Signature</w:t>
      </w:r>
      <w:r w:rsidRPr="00E24EAD">
        <w:rPr>
          <w:rFonts w:cstheme="minorHAnsi"/>
        </w:rPr>
        <w:t>: ……………………</w:t>
      </w:r>
      <w:r>
        <w:rPr>
          <w:rFonts w:cstheme="minorHAnsi"/>
        </w:rPr>
        <w:t>……………</w:t>
      </w:r>
      <w:r w:rsidRPr="00E24EAD">
        <w:rPr>
          <w:rFonts w:cstheme="minorHAnsi"/>
        </w:rPr>
        <w:t>…………</w:t>
      </w:r>
      <w:r>
        <w:rPr>
          <w:rFonts w:cstheme="minorHAnsi"/>
        </w:rPr>
        <w:t>…….</w:t>
      </w:r>
      <w:r w:rsidRPr="00E24EAD">
        <w:rPr>
          <w:rFonts w:cstheme="minorHAnsi"/>
        </w:rPr>
        <w:t>…</w:t>
      </w:r>
      <w:r>
        <w:rPr>
          <w:rFonts w:cstheme="minorHAnsi"/>
        </w:rPr>
        <w:t>……</w:t>
      </w:r>
      <w:r w:rsidRPr="00E24EAD">
        <w:rPr>
          <w:rFonts w:cstheme="minorHAnsi"/>
        </w:rPr>
        <w:t>…….</w:t>
      </w:r>
      <w:r>
        <w:rPr>
          <w:rFonts w:cstheme="minorHAnsi"/>
        </w:rPr>
        <w:t xml:space="preserve"> (Post</w:t>
      </w:r>
      <w:r w:rsidR="00960F58">
        <w:rPr>
          <w:rFonts w:cstheme="minorHAnsi"/>
        </w:rPr>
        <w:t>-</w:t>
      </w:r>
      <w:r>
        <w:rPr>
          <w:rFonts w:cstheme="minorHAnsi"/>
        </w:rPr>
        <w:t>holder)</w:t>
      </w:r>
    </w:p>
    <w:p w14:paraId="69435C8A" w14:textId="77777777" w:rsidR="00DF5D01" w:rsidRDefault="00E447CD" w:rsidP="008F08D4">
      <w:pPr>
        <w:jc w:val="both"/>
      </w:pPr>
      <w:r>
        <w:rPr>
          <w:rFonts w:cstheme="minorHAnsi"/>
        </w:rPr>
        <w:t>Date</w:t>
      </w:r>
      <w:r w:rsidRPr="00E24EAD">
        <w:rPr>
          <w:rFonts w:cstheme="minorHAnsi"/>
        </w:rPr>
        <w:t>: ……………………………………</w:t>
      </w:r>
      <w:r>
        <w:rPr>
          <w:rFonts w:cstheme="minorHAnsi"/>
        </w:rPr>
        <w:t xml:space="preserve">    Signature</w:t>
      </w:r>
      <w:r w:rsidRPr="00E24EAD">
        <w:rPr>
          <w:rFonts w:cstheme="minorHAnsi"/>
        </w:rPr>
        <w:t>: ……………………</w:t>
      </w:r>
      <w:r>
        <w:rPr>
          <w:rFonts w:cstheme="minorHAnsi"/>
        </w:rPr>
        <w:t>……………</w:t>
      </w:r>
      <w:r w:rsidRPr="00E24EAD">
        <w:rPr>
          <w:rFonts w:cstheme="minorHAnsi"/>
        </w:rPr>
        <w:t>…………</w:t>
      </w:r>
      <w:r>
        <w:rPr>
          <w:rFonts w:cstheme="minorHAnsi"/>
        </w:rPr>
        <w:t>………...</w:t>
      </w:r>
      <w:r w:rsidRPr="00E24EAD">
        <w:rPr>
          <w:rFonts w:cstheme="minorHAnsi"/>
        </w:rPr>
        <w:t>….…….</w:t>
      </w:r>
      <w:r>
        <w:rPr>
          <w:rFonts w:cstheme="minorHAnsi"/>
        </w:rPr>
        <w:t xml:space="preserve"> (Line Manager</w:t>
      </w:r>
    </w:p>
    <w:p w14:paraId="5842104B" w14:textId="77777777" w:rsidR="00DF5D01" w:rsidRDefault="00DF5D01" w:rsidP="00EC1F23"/>
    <w:bookmarkEnd w:id="0"/>
    <w:p w14:paraId="7977F83E" w14:textId="77777777" w:rsidR="00DF5D01" w:rsidRPr="00DF5D01" w:rsidRDefault="00DF5D01" w:rsidP="00DF5D01">
      <w:pPr>
        <w:jc w:val="center"/>
        <w:rPr>
          <w:b/>
        </w:rPr>
      </w:pPr>
      <w:r w:rsidRPr="00DF5D01">
        <w:rPr>
          <w:b/>
        </w:rPr>
        <w:lastRenderedPageBreak/>
        <w:t>Person Specification</w:t>
      </w:r>
    </w:p>
    <w:tbl>
      <w:tblPr>
        <w:tblStyle w:val="TableGrid"/>
        <w:tblW w:w="8642" w:type="dxa"/>
        <w:tblLook w:val="04A0" w:firstRow="1" w:lastRow="0" w:firstColumn="1" w:lastColumn="0" w:noHBand="0" w:noVBand="1"/>
      </w:tblPr>
      <w:tblGrid>
        <w:gridCol w:w="1866"/>
        <w:gridCol w:w="6776"/>
      </w:tblGrid>
      <w:tr w:rsidR="00DF5D01" w:rsidRPr="005C67C1" w14:paraId="54768D55" w14:textId="77777777" w:rsidTr="00A67657">
        <w:tc>
          <w:tcPr>
            <w:tcW w:w="1866" w:type="dxa"/>
          </w:tcPr>
          <w:p w14:paraId="0A7B4B0D" w14:textId="77777777" w:rsidR="00DF5D01" w:rsidRPr="008F08D4" w:rsidRDefault="00DF5D01" w:rsidP="00A67657">
            <w:pPr>
              <w:rPr>
                <w:rFonts w:cstheme="minorHAnsi"/>
                <w:b/>
              </w:rPr>
            </w:pPr>
          </w:p>
        </w:tc>
        <w:tc>
          <w:tcPr>
            <w:tcW w:w="6776" w:type="dxa"/>
          </w:tcPr>
          <w:p w14:paraId="36FAF42F" w14:textId="77777777" w:rsidR="00DF5D01" w:rsidRPr="008F08D4" w:rsidRDefault="00DF5D01" w:rsidP="00A67657">
            <w:pPr>
              <w:jc w:val="center"/>
              <w:rPr>
                <w:rFonts w:cstheme="minorHAnsi"/>
                <w:b/>
              </w:rPr>
            </w:pPr>
            <w:r w:rsidRPr="008F08D4">
              <w:rPr>
                <w:rFonts w:cstheme="minorHAnsi"/>
                <w:b/>
              </w:rPr>
              <w:t>Essential</w:t>
            </w:r>
          </w:p>
        </w:tc>
      </w:tr>
      <w:tr w:rsidR="00DF5D01" w:rsidRPr="005C67C1" w14:paraId="4441F91E" w14:textId="77777777" w:rsidTr="00A67657">
        <w:tc>
          <w:tcPr>
            <w:tcW w:w="1866" w:type="dxa"/>
          </w:tcPr>
          <w:p w14:paraId="6318E30C" w14:textId="77777777" w:rsidR="00DF5D01" w:rsidRPr="008F08D4" w:rsidRDefault="00DF5D01" w:rsidP="00A67657">
            <w:pPr>
              <w:rPr>
                <w:rFonts w:cstheme="minorHAnsi"/>
                <w:b/>
              </w:rPr>
            </w:pPr>
            <w:r w:rsidRPr="008F08D4">
              <w:rPr>
                <w:rFonts w:cstheme="minorHAnsi"/>
                <w:b/>
              </w:rPr>
              <w:t>Qualifications</w:t>
            </w:r>
          </w:p>
        </w:tc>
        <w:tc>
          <w:tcPr>
            <w:tcW w:w="6776" w:type="dxa"/>
          </w:tcPr>
          <w:p w14:paraId="4CCB3626" w14:textId="77777777" w:rsidR="00DF5D01" w:rsidRPr="008F08D4" w:rsidRDefault="00DF5D01" w:rsidP="00DF5D01">
            <w:pPr>
              <w:pStyle w:val="ListParagraph"/>
              <w:numPr>
                <w:ilvl w:val="0"/>
                <w:numId w:val="9"/>
              </w:numPr>
              <w:rPr>
                <w:rFonts w:cstheme="minorHAnsi"/>
              </w:rPr>
            </w:pPr>
            <w:r w:rsidRPr="008F08D4">
              <w:rPr>
                <w:rFonts w:cstheme="minorHAnsi"/>
              </w:rPr>
              <w:t>Degree;</w:t>
            </w:r>
          </w:p>
          <w:p w14:paraId="2AE93423" w14:textId="77777777" w:rsidR="00DF5D01" w:rsidRPr="008F08D4" w:rsidRDefault="00DF5D01" w:rsidP="00DF5D01">
            <w:pPr>
              <w:pStyle w:val="ListParagraph"/>
              <w:numPr>
                <w:ilvl w:val="0"/>
                <w:numId w:val="9"/>
              </w:numPr>
              <w:rPr>
                <w:rFonts w:cstheme="minorHAnsi"/>
              </w:rPr>
            </w:pPr>
            <w:r w:rsidRPr="008F08D4">
              <w:rPr>
                <w:rFonts w:cstheme="minorHAnsi"/>
              </w:rPr>
              <w:t>Teaching qualification</w:t>
            </w:r>
            <w:r w:rsidR="00A67657" w:rsidRPr="008F08D4">
              <w:rPr>
                <w:rFonts w:cstheme="minorHAnsi"/>
              </w:rPr>
              <w:t>;</w:t>
            </w:r>
          </w:p>
          <w:p w14:paraId="4F81DE82" w14:textId="77777777" w:rsidR="00DF5D01" w:rsidRPr="008F08D4" w:rsidRDefault="00DF5D01" w:rsidP="00DF5D01">
            <w:pPr>
              <w:pStyle w:val="ListParagraph"/>
              <w:numPr>
                <w:ilvl w:val="0"/>
                <w:numId w:val="9"/>
              </w:numPr>
              <w:rPr>
                <w:rFonts w:cstheme="minorHAnsi"/>
              </w:rPr>
            </w:pPr>
            <w:r w:rsidRPr="008F08D4">
              <w:rPr>
                <w:rFonts w:cstheme="minorHAnsi"/>
              </w:rPr>
              <w:t>NPQH or further professional qualification</w:t>
            </w:r>
            <w:r w:rsidR="00A67657" w:rsidRPr="008F08D4">
              <w:rPr>
                <w:rFonts w:cstheme="minorHAnsi"/>
              </w:rPr>
              <w:t>.</w:t>
            </w:r>
            <w:r w:rsidRPr="008F08D4">
              <w:rPr>
                <w:rFonts w:cstheme="minorHAnsi"/>
              </w:rPr>
              <w:t xml:space="preserve"> </w:t>
            </w:r>
          </w:p>
        </w:tc>
      </w:tr>
      <w:tr w:rsidR="00DF5D01" w:rsidRPr="005C67C1" w14:paraId="6DFBD8E3" w14:textId="77777777" w:rsidTr="00A67657">
        <w:tc>
          <w:tcPr>
            <w:tcW w:w="1866" w:type="dxa"/>
          </w:tcPr>
          <w:p w14:paraId="31FED036" w14:textId="77777777" w:rsidR="00DF5D01" w:rsidRPr="008F08D4" w:rsidRDefault="00DF5D01" w:rsidP="00A67657">
            <w:pPr>
              <w:rPr>
                <w:rFonts w:cstheme="minorHAnsi"/>
                <w:b/>
              </w:rPr>
            </w:pPr>
            <w:r w:rsidRPr="008F08D4">
              <w:rPr>
                <w:rFonts w:cstheme="minorHAnsi"/>
                <w:b/>
              </w:rPr>
              <w:t>Experience</w:t>
            </w:r>
          </w:p>
        </w:tc>
        <w:tc>
          <w:tcPr>
            <w:tcW w:w="6776" w:type="dxa"/>
          </w:tcPr>
          <w:p w14:paraId="17867911" w14:textId="77777777" w:rsidR="00DF5D01" w:rsidRPr="008F08D4" w:rsidRDefault="00DF5D01" w:rsidP="005C67C1">
            <w:pPr>
              <w:pStyle w:val="ListParagraph"/>
              <w:numPr>
                <w:ilvl w:val="0"/>
                <w:numId w:val="10"/>
              </w:numPr>
              <w:rPr>
                <w:rFonts w:cstheme="minorHAnsi"/>
              </w:rPr>
            </w:pPr>
            <w:r w:rsidRPr="008F08D4">
              <w:rPr>
                <w:rFonts w:cstheme="minorHAnsi"/>
              </w:rPr>
              <w:t xml:space="preserve">Significant experience at </w:t>
            </w:r>
            <w:r w:rsidR="0005523C" w:rsidRPr="008F08D4">
              <w:rPr>
                <w:rFonts w:cstheme="minorHAnsi"/>
              </w:rPr>
              <w:t xml:space="preserve">Headteacher or Deputy Headteacher </w:t>
            </w:r>
            <w:r w:rsidRPr="008F08D4">
              <w:rPr>
                <w:rFonts w:cstheme="minorHAnsi"/>
              </w:rPr>
              <w:t>level;</w:t>
            </w:r>
          </w:p>
          <w:p w14:paraId="1CDF45AA" w14:textId="77777777" w:rsidR="00A67657" w:rsidRPr="006E4274" w:rsidRDefault="00DF5D01" w:rsidP="005C67C1">
            <w:pPr>
              <w:pStyle w:val="ListParagraph"/>
              <w:numPr>
                <w:ilvl w:val="0"/>
                <w:numId w:val="10"/>
              </w:numPr>
              <w:rPr>
                <w:rFonts w:cstheme="minorHAnsi"/>
              </w:rPr>
            </w:pPr>
            <w:r w:rsidRPr="008F08D4">
              <w:rPr>
                <w:rFonts w:cstheme="minorHAnsi"/>
              </w:rPr>
              <w:t>Proven track record of raising educational standards</w:t>
            </w:r>
            <w:r w:rsidR="00A67657" w:rsidRPr="008F08D4">
              <w:rPr>
                <w:rFonts w:cstheme="minorHAnsi"/>
              </w:rPr>
              <w:t>;</w:t>
            </w:r>
          </w:p>
          <w:p w14:paraId="3C803EFC" w14:textId="77777777" w:rsidR="00DF5D01" w:rsidRPr="008F08D4" w:rsidRDefault="00DF5D01" w:rsidP="005C67C1">
            <w:pPr>
              <w:pStyle w:val="ListParagraph"/>
              <w:numPr>
                <w:ilvl w:val="0"/>
                <w:numId w:val="10"/>
              </w:numPr>
              <w:rPr>
                <w:rFonts w:cstheme="minorHAnsi"/>
              </w:rPr>
            </w:pPr>
            <w:r w:rsidRPr="008F08D4">
              <w:rPr>
                <w:rFonts w:cstheme="minorHAnsi"/>
              </w:rPr>
              <w:t>Curriculum or pastoral experience at senior management level</w:t>
            </w:r>
            <w:r w:rsidR="001562FA">
              <w:rPr>
                <w:rFonts w:cstheme="minorHAnsi"/>
              </w:rPr>
              <w:t>;</w:t>
            </w:r>
          </w:p>
          <w:p w14:paraId="1EFD142E" w14:textId="77777777" w:rsidR="005C67C1" w:rsidRPr="006E4274" w:rsidRDefault="005C67C1">
            <w:pPr>
              <w:pStyle w:val="ListParagraph"/>
              <w:numPr>
                <w:ilvl w:val="0"/>
                <w:numId w:val="10"/>
              </w:numPr>
              <w:rPr>
                <w:rFonts w:cstheme="minorHAnsi"/>
              </w:rPr>
            </w:pPr>
            <w:r w:rsidRPr="008F08D4">
              <w:rPr>
                <w:rFonts w:cstheme="minorHAnsi"/>
              </w:rPr>
              <w:t>Demonstrable experience of successful line management and staff development.</w:t>
            </w:r>
          </w:p>
        </w:tc>
      </w:tr>
      <w:tr w:rsidR="00DF5D01" w:rsidRPr="005C67C1" w14:paraId="1A3F8115" w14:textId="77777777" w:rsidTr="00A67657">
        <w:tc>
          <w:tcPr>
            <w:tcW w:w="1866" w:type="dxa"/>
          </w:tcPr>
          <w:p w14:paraId="71BC74CC" w14:textId="77777777" w:rsidR="00DF5D01" w:rsidRPr="008F08D4" w:rsidRDefault="00DF5D01" w:rsidP="00A67657">
            <w:pPr>
              <w:rPr>
                <w:rFonts w:cstheme="minorHAnsi"/>
                <w:b/>
              </w:rPr>
            </w:pPr>
            <w:r w:rsidRPr="008F08D4">
              <w:rPr>
                <w:rFonts w:cstheme="minorHAnsi"/>
                <w:b/>
              </w:rPr>
              <w:t>Leading Teaching and Learning</w:t>
            </w:r>
          </w:p>
        </w:tc>
        <w:tc>
          <w:tcPr>
            <w:tcW w:w="6776" w:type="dxa"/>
          </w:tcPr>
          <w:p w14:paraId="65D9AB85" w14:textId="77777777" w:rsidR="00DF5D01" w:rsidRPr="008F08D4" w:rsidRDefault="00DF5D01" w:rsidP="00DF5D01">
            <w:pPr>
              <w:pStyle w:val="ListParagraph"/>
              <w:numPr>
                <w:ilvl w:val="0"/>
                <w:numId w:val="11"/>
              </w:numPr>
              <w:rPr>
                <w:rFonts w:cstheme="minorHAnsi"/>
              </w:rPr>
            </w:pPr>
            <w:r w:rsidRPr="008F08D4">
              <w:rPr>
                <w:rFonts w:cstheme="minorHAnsi"/>
              </w:rPr>
              <w:t xml:space="preserve">Ability to lead and inspire high-quality teaching and learning; </w:t>
            </w:r>
          </w:p>
          <w:p w14:paraId="6A95FF6E" w14:textId="77777777" w:rsidR="00DF5D01" w:rsidRPr="008F08D4" w:rsidRDefault="00DF5D01" w:rsidP="00DF5D01">
            <w:pPr>
              <w:pStyle w:val="ListParagraph"/>
              <w:numPr>
                <w:ilvl w:val="0"/>
                <w:numId w:val="11"/>
              </w:numPr>
              <w:rPr>
                <w:rFonts w:cstheme="minorHAnsi"/>
              </w:rPr>
            </w:pPr>
            <w:r w:rsidRPr="008F08D4">
              <w:rPr>
                <w:rFonts w:cstheme="minorHAnsi"/>
              </w:rPr>
              <w:t>Ability to inspire, demonstrate and support the highest of expectations for all;</w:t>
            </w:r>
          </w:p>
          <w:p w14:paraId="1775114E" w14:textId="77777777" w:rsidR="00DF5D01" w:rsidRPr="008F08D4" w:rsidRDefault="00A67657" w:rsidP="00DF5D01">
            <w:pPr>
              <w:pStyle w:val="ListParagraph"/>
              <w:numPr>
                <w:ilvl w:val="0"/>
                <w:numId w:val="11"/>
              </w:numPr>
              <w:rPr>
                <w:rFonts w:cstheme="minorHAnsi"/>
              </w:rPr>
            </w:pPr>
            <w:r w:rsidRPr="008F08D4">
              <w:rPr>
                <w:rFonts w:cstheme="minorHAnsi"/>
              </w:rPr>
              <w:t>Ability to t</w:t>
            </w:r>
            <w:r w:rsidR="00DF5D01" w:rsidRPr="008F08D4">
              <w:rPr>
                <w:rFonts w:cstheme="minorHAnsi"/>
              </w:rPr>
              <w:t>ake a strategic role in the development of new and emerging technologies and extend the learning experience of pupils;</w:t>
            </w:r>
          </w:p>
          <w:p w14:paraId="012597DC" w14:textId="77777777" w:rsidR="00DF5D01" w:rsidRPr="008F08D4" w:rsidRDefault="00DF5D01" w:rsidP="00DF5D01">
            <w:pPr>
              <w:pStyle w:val="ListParagraph"/>
              <w:numPr>
                <w:ilvl w:val="0"/>
                <w:numId w:val="11"/>
              </w:numPr>
              <w:rPr>
                <w:rFonts w:cstheme="minorHAnsi"/>
              </w:rPr>
            </w:pPr>
            <w:r w:rsidRPr="008F08D4">
              <w:rPr>
                <w:rFonts w:cstheme="minorHAnsi"/>
              </w:rPr>
              <w:t>Commitment to include</w:t>
            </w:r>
            <w:r w:rsidR="00885733" w:rsidRPr="008F08D4">
              <w:rPr>
                <w:rFonts w:cstheme="minorHAnsi"/>
              </w:rPr>
              <w:t>,</w:t>
            </w:r>
            <w:r w:rsidRPr="008F08D4">
              <w:rPr>
                <w:rFonts w:cstheme="minorHAnsi"/>
              </w:rPr>
              <w:t xml:space="preserve"> and make a difference for</w:t>
            </w:r>
            <w:r w:rsidR="00885733" w:rsidRPr="008F08D4">
              <w:rPr>
                <w:rFonts w:cstheme="minorHAnsi"/>
              </w:rPr>
              <w:t>,</w:t>
            </w:r>
            <w:r w:rsidRPr="008F08D4">
              <w:rPr>
                <w:rFonts w:cstheme="minorHAnsi"/>
              </w:rPr>
              <w:t xml:space="preserve"> every child.</w:t>
            </w:r>
          </w:p>
        </w:tc>
      </w:tr>
      <w:tr w:rsidR="00DF5D01" w:rsidRPr="005C67C1" w14:paraId="4D717579" w14:textId="77777777" w:rsidTr="00A67657">
        <w:tc>
          <w:tcPr>
            <w:tcW w:w="1866" w:type="dxa"/>
          </w:tcPr>
          <w:p w14:paraId="1147B1EA" w14:textId="77777777" w:rsidR="00DF5D01" w:rsidRPr="008F08D4" w:rsidRDefault="00DF5D01" w:rsidP="00A67657">
            <w:pPr>
              <w:rPr>
                <w:rFonts w:cstheme="minorHAnsi"/>
                <w:b/>
              </w:rPr>
            </w:pPr>
            <w:r w:rsidRPr="008F08D4">
              <w:rPr>
                <w:rFonts w:cstheme="minorHAnsi"/>
                <w:b/>
              </w:rPr>
              <w:t>Managing the School</w:t>
            </w:r>
          </w:p>
        </w:tc>
        <w:tc>
          <w:tcPr>
            <w:tcW w:w="6776" w:type="dxa"/>
          </w:tcPr>
          <w:p w14:paraId="06810E3A" w14:textId="77777777" w:rsidR="00DF5D01" w:rsidRPr="008F08D4" w:rsidRDefault="00DF5D01" w:rsidP="0004027A">
            <w:pPr>
              <w:pStyle w:val="ListParagraph"/>
              <w:numPr>
                <w:ilvl w:val="0"/>
                <w:numId w:val="12"/>
              </w:numPr>
              <w:spacing w:after="120"/>
              <w:ind w:left="714" w:hanging="357"/>
              <w:rPr>
                <w:rFonts w:cstheme="minorHAnsi"/>
              </w:rPr>
            </w:pPr>
            <w:r w:rsidRPr="008F08D4">
              <w:rPr>
                <w:rFonts w:cstheme="minorHAnsi"/>
              </w:rPr>
              <w:t>Capacity to build</w:t>
            </w:r>
            <w:r w:rsidR="00A67657" w:rsidRPr="008F08D4">
              <w:rPr>
                <w:rFonts w:cstheme="minorHAnsi"/>
              </w:rPr>
              <w:t>,</w:t>
            </w:r>
            <w:r w:rsidRPr="008F08D4">
              <w:rPr>
                <w:rFonts w:cstheme="minorHAnsi"/>
              </w:rPr>
              <w:t xml:space="preserve"> and manage</w:t>
            </w:r>
            <w:r w:rsidR="00A67657" w:rsidRPr="008F08D4">
              <w:rPr>
                <w:rFonts w:cstheme="minorHAnsi"/>
              </w:rPr>
              <w:t>,</w:t>
            </w:r>
            <w:r w:rsidRPr="008F08D4">
              <w:rPr>
                <w:rFonts w:cstheme="minorHAnsi"/>
              </w:rPr>
              <w:t xml:space="preserve"> high perform</w:t>
            </w:r>
            <w:r w:rsidR="00A67657" w:rsidRPr="008F08D4">
              <w:rPr>
                <w:rFonts w:cstheme="minorHAnsi"/>
              </w:rPr>
              <w:t>ing</w:t>
            </w:r>
            <w:r w:rsidRPr="008F08D4">
              <w:rPr>
                <w:rFonts w:cstheme="minorHAnsi"/>
              </w:rPr>
              <w:t xml:space="preserve"> teams;</w:t>
            </w:r>
          </w:p>
          <w:p w14:paraId="200B8959" w14:textId="77777777" w:rsidR="00DF5D01" w:rsidRPr="008F08D4" w:rsidRDefault="00DF5D01" w:rsidP="0004027A">
            <w:pPr>
              <w:pStyle w:val="ListParagraph"/>
              <w:numPr>
                <w:ilvl w:val="0"/>
                <w:numId w:val="12"/>
              </w:numPr>
              <w:spacing w:after="120"/>
              <w:ind w:left="714" w:hanging="357"/>
              <w:rPr>
                <w:rFonts w:cstheme="minorHAnsi"/>
              </w:rPr>
            </w:pPr>
            <w:r w:rsidRPr="008F08D4">
              <w:rPr>
                <w:rFonts w:cstheme="minorHAnsi"/>
              </w:rPr>
              <w:t>Ability to use strong and effective management systems underpinned by clear communication;</w:t>
            </w:r>
          </w:p>
          <w:p w14:paraId="75A0D4FD" w14:textId="77777777" w:rsidR="00DF5D01" w:rsidRPr="008F08D4" w:rsidRDefault="00DF5D01" w:rsidP="0004027A">
            <w:pPr>
              <w:pStyle w:val="ListParagraph"/>
              <w:numPr>
                <w:ilvl w:val="0"/>
                <w:numId w:val="12"/>
              </w:numPr>
              <w:spacing w:after="120"/>
              <w:ind w:left="714" w:hanging="357"/>
              <w:rPr>
                <w:rFonts w:cstheme="minorHAnsi"/>
              </w:rPr>
            </w:pPr>
            <w:r w:rsidRPr="008F08D4">
              <w:rPr>
                <w:rFonts w:cstheme="minorHAnsi"/>
              </w:rPr>
              <w:t>Ability to produce and implement appropriate improvement plans and policies;</w:t>
            </w:r>
          </w:p>
          <w:p w14:paraId="05BA8E01" w14:textId="77777777" w:rsidR="0004027A" w:rsidRDefault="00DF5D01" w:rsidP="0004027A">
            <w:pPr>
              <w:pStyle w:val="ListParagraph"/>
              <w:numPr>
                <w:ilvl w:val="0"/>
                <w:numId w:val="12"/>
              </w:numPr>
              <w:spacing w:after="120"/>
              <w:ind w:left="714" w:hanging="357"/>
              <w:rPr>
                <w:rFonts w:cstheme="minorHAnsi"/>
              </w:rPr>
            </w:pPr>
            <w:r w:rsidRPr="008F08D4">
              <w:rPr>
                <w:rFonts w:cstheme="minorHAnsi"/>
              </w:rPr>
              <w:t>Commitment to the continuation of the school’s strong links and partnerships with Local Governors, staff, parents/carers, pupils, the wider community, other schools and academies and international links;</w:t>
            </w:r>
          </w:p>
          <w:p w14:paraId="4AE7E07E" w14:textId="2E15646E" w:rsidR="00DF5D01" w:rsidRPr="0004027A" w:rsidRDefault="00DF5D01" w:rsidP="0004027A">
            <w:pPr>
              <w:pStyle w:val="ListParagraph"/>
              <w:numPr>
                <w:ilvl w:val="0"/>
                <w:numId w:val="12"/>
              </w:numPr>
              <w:spacing w:after="120"/>
              <w:ind w:left="714" w:hanging="357"/>
              <w:rPr>
                <w:rFonts w:cstheme="minorHAnsi"/>
              </w:rPr>
            </w:pPr>
            <w:r w:rsidRPr="0004027A">
              <w:rPr>
                <w:rFonts w:cstheme="minorHAnsi"/>
              </w:rPr>
              <w:t>Effective communication and interpersonal skills;</w:t>
            </w:r>
          </w:p>
          <w:p w14:paraId="3C9C262E" w14:textId="77777777" w:rsidR="00DF5D01" w:rsidRPr="008F08D4" w:rsidRDefault="00DF5D01" w:rsidP="0004027A">
            <w:pPr>
              <w:pStyle w:val="ListParagraph"/>
              <w:numPr>
                <w:ilvl w:val="0"/>
                <w:numId w:val="12"/>
              </w:numPr>
              <w:spacing w:after="120"/>
              <w:ind w:left="714" w:hanging="357"/>
              <w:rPr>
                <w:rFonts w:cstheme="minorHAnsi"/>
              </w:rPr>
            </w:pPr>
            <w:r w:rsidRPr="008F08D4">
              <w:rPr>
                <w:rFonts w:cstheme="minorHAnsi"/>
              </w:rPr>
              <w:t>Experience of financial management.</w:t>
            </w:r>
          </w:p>
        </w:tc>
      </w:tr>
      <w:tr w:rsidR="00DF5D01" w:rsidRPr="005C67C1" w14:paraId="2031AB2A" w14:textId="77777777" w:rsidTr="00A67657">
        <w:tc>
          <w:tcPr>
            <w:tcW w:w="1866" w:type="dxa"/>
          </w:tcPr>
          <w:p w14:paraId="14B476BB" w14:textId="77777777" w:rsidR="00DF5D01" w:rsidRPr="008F08D4" w:rsidRDefault="00DF5D01" w:rsidP="00A67657">
            <w:pPr>
              <w:rPr>
                <w:rFonts w:cstheme="minorHAnsi"/>
                <w:b/>
              </w:rPr>
            </w:pPr>
            <w:r w:rsidRPr="008F08D4">
              <w:rPr>
                <w:rFonts w:cstheme="minorHAnsi"/>
                <w:b/>
              </w:rPr>
              <w:t>Securing Accountability</w:t>
            </w:r>
          </w:p>
        </w:tc>
        <w:tc>
          <w:tcPr>
            <w:tcW w:w="6776" w:type="dxa"/>
          </w:tcPr>
          <w:p w14:paraId="6A3B9A41" w14:textId="77777777" w:rsidR="00DF5D01" w:rsidRPr="008F08D4" w:rsidRDefault="00DF5D01" w:rsidP="00DF5D01">
            <w:pPr>
              <w:pStyle w:val="ListParagraph"/>
              <w:numPr>
                <w:ilvl w:val="0"/>
                <w:numId w:val="12"/>
              </w:numPr>
              <w:rPr>
                <w:rFonts w:cstheme="minorHAnsi"/>
              </w:rPr>
            </w:pPr>
            <w:r w:rsidRPr="008F08D4">
              <w:rPr>
                <w:rFonts w:cstheme="minorHAnsi"/>
              </w:rPr>
              <w:t>Ability to delegate responsibility with accountability;</w:t>
            </w:r>
          </w:p>
          <w:p w14:paraId="0B99A3E8" w14:textId="77777777" w:rsidR="00DF5D01" w:rsidRPr="008F08D4" w:rsidRDefault="00DF5D01" w:rsidP="00DF5D01">
            <w:pPr>
              <w:pStyle w:val="ListParagraph"/>
              <w:numPr>
                <w:ilvl w:val="0"/>
                <w:numId w:val="12"/>
              </w:numPr>
              <w:rPr>
                <w:rFonts w:cstheme="minorHAnsi"/>
              </w:rPr>
            </w:pPr>
            <w:r w:rsidRPr="008F08D4">
              <w:rPr>
                <w:rFonts w:cstheme="minorHAnsi"/>
              </w:rPr>
              <w:t>Capacity to sustain the ongoing improvement of outcomes.</w:t>
            </w:r>
          </w:p>
        </w:tc>
      </w:tr>
      <w:tr w:rsidR="00DF5D01" w:rsidRPr="005C67C1" w14:paraId="7D90B1C6" w14:textId="77777777" w:rsidTr="00A67657">
        <w:tc>
          <w:tcPr>
            <w:tcW w:w="1866" w:type="dxa"/>
          </w:tcPr>
          <w:p w14:paraId="2C80205C" w14:textId="77777777" w:rsidR="00DF5D01" w:rsidRPr="008F08D4" w:rsidRDefault="00DF5D01" w:rsidP="00A67657">
            <w:pPr>
              <w:rPr>
                <w:rFonts w:cstheme="minorHAnsi"/>
                <w:b/>
              </w:rPr>
            </w:pPr>
            <w:r w:rsidRPr="008F08D4">
              <w:rPr>
                <w:rFonts w:cstheme="minorHAnsi"/>
                <w:b/>
              </w:rPr>
              <w:t>Strengthening Community</w:t>
            </w:r>
          </w:p>
        </w:tc>
        <w:tc>
          <w:tcPr>
            <w:tcW w:w="6776" w:type="dxa"/>
          </w:tcPr>
          <w:p w14:paraId="4A662271" w14:textId="77777777" w:rsidR="00DF5D01" w:rsidRPr="008F08D4" w:rsidRDefault="00DF5D01" w:rsidP="00DF5D01">
            <w:pPr>
              <w:pStyle w:val="ListParagraph"/>
              <w:numPr>
                <w:ilvl w:val="0"/>
                <w:numId w:val="12"/>
              </w:numPr>
              <w:rPr>
                <w:rFonts w:cstheme="minorHAnsi"/>
              </w:rPr>
            </w:pPr>
            <w:r w:rsidRPr="008F08D4">
              <w:rPr>
                <w:rFonts w:cstheme="minorHAnsi"/>
              </w:rPr>
              <w:t>Ability to continue to develop the school’s response to its changing community;</w:t>
            </w:r>
          </w:p>
          <w:p w14:paraId="4B442BA8" w14:textId="77777777" w:rsidR="00DF5D01" w:rsidRPr="008F08D4" w:rsidRDefault="00DF5D01" w:rsidP="00DF5D01">
            <w:pPr>
              <w:pStyle w:val="ListParagraph"/>
              <w:numPr>
                <w:ilvl w:val="0"/>
                <w:numId w:val="12"/>
              </w:numPr>
              <w:rPr>
                <w:rFonts w:cstheme="minorHAnsi"/>
              </w:rPr>
            </w:pPr>
            <w:r w:rsidRPr="008F08D4">
              <w:rPr>
                <w:rFonts w:cstheme="minorHAnsi"/>
              </w:rPr>
              <w:t>Commitment to promoting community links and cohesion;</w:t>
            </w:r>
          </w:p>
          <w:p w14:paraId="114BA75F" w14:textId="77777777" w:rsidR="00DF5D01" w:rsidRPr="008F08D4" w:rsidRDefault="00DF5D01" w:rsidP="00DF5D01">
            <w:pPr>
              <w:pStyle w:val="ListParagraph"/>
              <w:numPr>
                <w:ilvl w:val="0"/>
                <w:numId w:val="12"/>
              </w:numPr>
              <w:rPr>
                <w:rFonts w:cstheme="minorHAnsi"/>
              </w:rPr>
            </w:pPr>
            <w:r w:rsidRPr="008F08D4">
              <w:rPr>
                <w:rFonts w:cstheme="minorHAnsi"/>
              </w:rPr>
              <w:t>Ability to recognise and build on the school’s excellent multi</w:t>
            </w:r>
            <w:r w:rsidR="00885733" w:rsidRPr="008F08D4">
              <w:rPr>
                <w:rFonts w:cstheme="minorHAnsi"/>
              </w:rPr>
              <w:t>-</w:t>
            </w:r>
            <w:r w:rsidRPr="008F08D4">
              <w:rPr>
                <w:rFonts w:cstheme="minorHAnsi"/>
              </w:rPr>
              <w:t>agency links</w:t>
            </w:r>
            <w:r w:rsidR="00A67657" w:rsidRPr="008F08D4">
              <w:rPr>
                <w:rFonts w:cstheme="minorHAnsi"/>
              </w:rPr>
              <w:t>;</w:t>
            </w:r>
          </w:p>
          <w:p w14:paraId="1E60AB19" w14:textId="77777777" w:rsidR="00DF5D01" w:rsidRPr="008F08D4" w:rsidRDefault="00DF5D01" w:rsidP="00DF5D01">
            <w:pPr>
              <w:pStyle w:val="ListParagraph"/>
              <w:numPr>
                <w:ilvl w:val="0"/>
                <w:numId w:val="12"/>
              </w:numPr>
              <w:rPr>
                <w:rFonts w:cstheme="minorHAnsi"/>
              </w:rPr>
            </w:pPr>
            <w:r w:rsidRPr="008F08D4">
              <w:rPr>
                <w:rFonts w:cstheme="minorHAnsi"/>
              </w:rPr>
              <w:t>Experience of promoting community/multi-agency links.</w:t>
            </w:r>
          </w:p>
        </w:tc>
      </w:tr>
      <w:tr w:rsidR="00DF5D01" w:rsidRPr="005C67C1" w14:paraId="59599B72" w14:textId="77777777" w:rsidTr="00A67657">
        <w:tc>
          <w:tcPr>
            <w:tcW w:w="1866" w:type="dxa"/>
          </w:tcPr>
          <w:p w14:paraId="3300F503" w14:textId="77777777" w:rsidR="00DF5D01" w:rsidRPr="008F08D4" w:rsidRDefault="00DF5D01" w:rsidP="00A67657">
            <w:pPr>
              <w:rPr>
                <w:rFonts w:cstheme="minorHAnsi"/>
                <w:b/>
              </w:rPr>
            </w:pPr>
            <w:r w:rsidRPr="008F08D4">
              <w:rPr>
                <w:rFonts w:cstheme="minorHAnsi"/>
                <w:b/>
              </w:rPr>
              <w:t>Shaping the Future</w:t>
            </w:r>
          </w:p>
        </w:tc>
        <w:tc>
          <w:tcPr>
            <w:tcW w:w="6776" w:type="dxa"/>
          </w:tcPr>
          <w:p w14:paraId="46C44623" w14:textId="77777777" w:rsidR="00DF5D01" w:rsidRPr="008F08D4" w:rsidRDefault="00DF5D01" w:rsidP="00DF5D01">
            <w:pPr>
              <w:pStyle w:val="ListParagraph"/>
              <w:numPr>
                <w:ilvl w:val="0"/>
                <w:numId w:val="12"/>
              </w:numPr>
              <w:rPr>
                <w:rFonts w:cstheme="minorHAnsi"/>
              </w:rPr>
            </w:pPr>
            <w:r w:rsidRPr="008F08D4">
              <w:rPr>
                <w:rFonts w:cstheme="minorHAnsi"/>
              </w:rPr>
              <w:t>Capacity to recognise</w:t>
            </w:r>
            <w:r w:rsidR="00A67657" w:rsidRPr="008F08D4">
              <w:rPr>
                <w:rFonts w:cstheme="minorHAnsi"/>
              </w:rPr>
              <w:t>,</w:t>
            </w:r>
            <w:r w:rsidRPr="008F08D4">
              <w:rPr>
                <w:rFonts w:cstheme="minorHAnsi"/>
              </w:rPr>
              <w:t xml:space="preserve"> and build on</w:t>
            </w:r>
            <w:r w:rsidR="00A67657" w:rsidRPr="008F08D4">
              <w:rPr>
                <w:rFonts w:cstheme="minorHAnsi"/>
              </w:rPr>
              <w:t>,</w:t>
            </w:r>
            <w:r w:rsidRPr="008F08D4">
              <w:rPr>
                <w:rFonts w:cstheme="minorHAnsi"/>
              </w:rPr>
              <w:t xml:space="preserve"> the considerable successes of the school</w:t>
            </w:r>
            <w:r w:rsidR="00A67657" w:rsidRPr="008F08D4">
              <w:rPr>
                <w:rFonts w:cstheme="minorHAnsi"/>
              </w:rPr>
              <w:t>,</w:t>
            </w:r>
            <w:r w:rsidRPr="008F08D4">
              <w:rPr>
                <w:rFonts w:cstheme="minorHAnsi"/>
              </w:rPr>
              <w:t xml:space="preserve"> and </w:t>
            </w:r>
            <w:r w:rsidR="00A67657" w:rsidRPr="008F08D4">
              <w:rPr>
                <w:rFonts w:cstheme="minorHAnsi"/>
              </w:rPr>
              <w:t xml:space="preserve">to </w:t>
            </w:r>
            <w:r w:rsidRPr="008F08D4">
              <w:rPr>
                <w:rFonts w:cstheme="minorHAnsi"/>
              </w:rPr>
              <w:t xml:space="preserve">formulate a vision for innovation and improvement; </w:t>
            </w:r>
          </w:p>
          <w:p w14:paraId="72C38294" w14:textId="77777777" w:rsidR="00DF5D01" w:rsidRPr="008F08D4" w:rsidRDefault="00DF5D01" w:rsidP="00DF5D01">
            <w:pPr>
              <w:pStyle w:val="ListParagraph"/>
              <w:numPr>
                <w:ilvl w:val="0"/>
                <w:numId w:val="12"/>
              </w:numPr>
              <w:rPr>
                <w:rFonts w:cstheme="minorHAnsi"/>
              </w:rPr>
            </w:pPr>
            <w:r w:rsidRPr="008F08D4">
              <w:rPr>
                <w:rFonts w:cstheme="minorHAnsi"/>
              </w:rPr>
              <w:t>Sound knowledge of current and future educational developments;</w:t>
            </w:r>
          </w:p>
          <w:p w14:paraId="51756E1C" w14:textId="77777777" w:rsidR="00DF5D01" w:rsidRPr="008F08D4" w:rsidRDefault="00DF5D01" w:rsidP="00DF5D01">
            <w:pPr>
              <w:pStyle w:val="ListParagraph"/>
              <w:numPr>
                <w:ilvl w:val="0"/>
                <w:numId w:val="12"/>
              </w:numPr>
              <w:rPr>
                <w:rFonts w:cstheme="minorHAnsi"/>
              </w:rPr>
            </w:pPr>
            <w:r w:rsidRPr="008F08D4">
              <w:rPr>
                <w:rFonts w:cstheme="minorHAnsi"/>
              </w:rPr>
              <w:t>Experience of successfully leading change and inspiring others;</w:t>
            </w:r>
          </w:p>
          <w:p w14:paraId="210E1C3D" w14:textId="77777777" w:rsidR="00DF5D01" w:rsidRPr="008F08D4" w:rsidRDefault="00DF5D01" w:rsidP="00DF5D01">
            <w:pPr>
              <w:pStyle w:val="ListParagraph"/>
              <w:numPr>
                <w:ilvl w:val="0"/>
                <w:numId w:val="12"/>
              </w:numPr>
              <w:rPr>
                <w:rFonts w:cstheme="minorHAnsi"/>
              </w:rPr>
            </w:pPr>
            <w:r w:rsidRPr="008F08D4">
              <w:rPr>
                <w:rFonts w:cstheme="minorHAnsi"/>
              </w:rPr>
              <w:t>Understanding and appreciation of the value that the school and the community places on its status</w:t>
            </w:r>
            <w:r w:rsidR="000F35D6" w:rsidRPr="008F08D4">
              <w:rPr>
                <w:rFonts w:cstheme="minorHAnsi"/>
              </w:rPr>
              <w:t>;</w:t>
            </w:r>
          </w:p>
          <w:p w14:paraId="355E1180" w14:textId="77777777" w:rsidR="00DF5D01" w:rsidRPr="008F08D4" w:rsidRDefault="00DF5D01" w:rsidP="00DF5D01">
            <w:pPr>
              <w:pStyle w:val="ListParagraph"/>
              <w:numPr>
                <w:ilvl w:val="0"/>
                <w:numId w:val="12"/>
              </w:numPr>
              <w:rPr>
                <w:rFonts w:cstheme="minorHAnsi"/>
              </w:rPr>
            </w:pPr>
            <w:r w:rsidRPr="008F08D4">
              <w:rPr>
                <w:rFonts w:cstheme="minorHAnsi"/>
              </w:rPr>
              <w:t>High profile in school and community;</w:t>
            </w:r>
          </w:p>
          <w:p w14:paraId="74D21DF5" w14:textId="77777777" w:rsidR="00DF5D01" w:rsidRPr="008F08D4" w:rsidRDefault="00DF5D01" w:rsidP="00DF5D01">
            <w:pPr>
              <w:pStyle w:val="ListParagraph"/>
              <w:numPr>
                <w:ilvl w:val="0"/>
                <w:numId w:val="12"/>
              </w:numPr>
              <w:rPr>
                <w:rFonts w:cstheme="minorHAnsi"/>
              </w:rPr>
            </w:pPr>
            <w:r w:rsidRPr="008F08D4">
              <w:rPr>
                <w:rFonts w:cstheme="minorHAnsi"/>
              </w:rPr>
              <w:t>Proven track record of change management;</w:t>
            </w:r>
          </w:p>
          <w:p w14:paraId="3BD444A1" w14:textId="77777777" w:rsidR="00DF5D01" w:rsidRPr="008F08D4" w:rsidRDefault="00DF5D01" w:rsidP="00DF5D01">
            <w:pPr>
              <w:pStyle w:val="ListParagraph"/>
              <w:numPr>
                <w:ilvl w:val="0"/>
                <w:numId w:val="12"/>
              </w:numPr>
              <w:rPr>
                <w:rFonts w:cstheme="minorHAnsi"/>
              </w:rPr>
            </w:pPr>
            <w:r w:rsidRPr="008F08D4">
              <w:rPr>
                <w:rFonts w:cstheme="minorHAnsi"/>
              </w:rPr>
              <w:t>Leading a school forward from one Ofsted category to another.</w:t>
            </w:r>
          </w:p>
        </w:tc>
      </w:tr>
      <w:tr w:rsidR="00DF5D01" w:rsidRPr="005C67C1" w14:paraId="75DB6C49" w14:textId="77777777" w:rsidTr="00A67657">
        <w:tc>
          <w:tcPr>
            <w:tcW w:w="1866" w:type="dxa"/>
          </w:tcPr>
          <w:p w14:paraId="5DAD3EC7" w14:textId="77777777" w:rsidR="00DF5D01" w:rsidRPr="008F08D4" w:rsidRDefault="00DF5D01" w:rsidP="00A67657">
            <w:pPr>
              <w:rPr>
                <w:rFonts w:cstheme="minorHAnsi"/>
                <w:b/>
              </w:rPr>
            </w:pPr>
            <w:r w:rsidRPr="008F08D4">
              <w:rPr>
                <w:rFonts w:cstheme="minorHAnsi"/>
                <w:b/>
              </w:rPr>
              <w:lastRenderedPageBreak/>
              <w:t>Safeguarding</w:t>
            </w:r>
          </w:p>
        </w:tc>
        <w:tc>
          <w:tcPr>
            <w:tcW w:w="6776" w:type="dxa"/>
          </w:tcPr>
          <w:p w14:paraId="5A4E3461" w14:textId="77777777" w:rsidR="00DF5D01" w:rsidRPr="008F08D4" w:rsidRDefault="00DF5D01" w:rsidP="00DF5D01">
            <w:pPr>
              <w:pStyle w:val="ListParagraph"/>
              <w:numPr>
                <w:ilvl w:val="0"/>
                <w:numId w:val="12"/>
              </w:numPr>
              <w:rPr>
                <w:rFonts w:cstheme="minorHAnsi"/>
              </w:rPr>
            </w:pPr>
            <w:r w:rsidRPr="008F08D4">
              <w:rPr>
                <w:rFonts w:cstheme="minorHAnsi"/>
              </w:rPr>
              <w:t xml:space="preserve">To ensure that the school is a safe place for staff, pupils and visitors; </w:t>
            </w:r>
          </w:p>
          <w:p w14:paraId="053C5026" w14:textId="77777777" w:rsidR="00DF5D01" w:rsidRPr="008F08D4" w:rsidRDefault="00DF5D01" w:rsidP="00DF5D01">
            <w:pPr>
              <w:pStyle w:val="ListParagraph"/>
              <w:numPr>
                <w:ilvl w:val="0"/>
                <w:numId w:val="12"/>
              </w:numPr>
              <w:rPr>
                <w:rFonts w:cstheme="minorHAnsi"/>
              </w:rPr>
            </w:pPr>
            <w:r w:rsidRPr="008F08D4">
              <w:rPr>
                <w:rFonts w:cstheme="minorHAnsi"/>
              </w:rPr>
              <w:t>Commitment to safeguarding and promoting the welfare of children and young people.</w:t>
            </w:r>
          </w:p>
        </w:tc>
      </w:tr>
      <w:tr w:rsidR="00DF5D01" w:rsidRPr="005C67C1" w14:paraId="7756BC12" w14:textId="77777777" w:rsidTr="00A67657">
        <w:tc>
          <w:tcPr>
            <w:tcW w:w="1866" w:type="dxa"/>
          </w:tcPr>
          <w:p w14:paraId="7DD62C58" w14:textId="77777777" w:rsidR="00DF5D01" w:rsidRPr="008F08D4" w:rsidRDefault="00DF5D01" w:rsidP="00A67657">
            <w:pPr>
              <w:rPr>
                <w:rFonts w:cstheme="minorHAnsi"/>
                <w:b/>
              </w:rPr>
            </w:pPr>
            <w:r w:rsidRPr="008F08D4">
              <w:rPr>
                <w:rFonts w:cstheme="minorHAnsi"/>
                <w:b/>
              </w:rPr>
              <w:t>Personal Qualities and Attributes</w:t>
            </w:r>
          </w:p>
        </w:tc>
        <w:tc>
          <w:tcPr>
            <w:tcW w:w="6776" w:type="dxa"/>
          </w:tcPr>
          <w:p w14:paraId="1C7027AE" w14:textId="77777777" w:rsidR="00DF5D01" w:rsidRPr="008F08D4" w:rsidRDefault="00DF5D01" w:rsidP="00DF5D01">
            <w:pPr>
              <w:pStyle w:val="ListParagraph"/>
              <w:numPr>
                <w:ilvl w:val="0"/>
                <w:numId w:val="12"/>
              </w:numPr>
              <w:rPr>
                <w:rFonts w:cstheme="minorHAnsi"/>
              </w:rPr>
            </w:pPr>
            <w:r w:rsidRPr="008F08D4">
              <w:rPr>
                <w:rFonts w:cstheme="minorHAnsi"/>
              </w:rPr>
              <w:t>Passionate about education;</w:t>
            </w:r>
          </w:p>
          <w:p w14:paraId="15AEED7E" w14:textId="77777777" w:rsidR="00DF5D01" w:rsidRPr="008F08D4" w:rsidRDefault="00DF5D01" w:rsidP="00DF5D01">
            <w:pPr>
              <w:pStyle w:val="Tablecopybulleted"/>
              <w:numPr>
                <w:ilvl w:val="0"/>
                <w:numId w:val="12"/>
              </w:numPr>
              <w:rPr>
                <w:rFonts w:asciiTheme="minorHAnsi" w:hAnsiTheme="minorHAnsi" w:cstheme="minorHAnsi"/>
                <w:sz w:val="22"/>
                <w:szCs w:val="22"/>
              </w:rPr>
            </w:pPr>
            <w:r w:rsidRPr="008F08D4">
              <w:rPr>
                <w:rFonts w:asciiTheme="minorHAnsi" w:hAnsiTheme="minorHAnsi" w:cstheme="minorHAnsi"/>
                <w:sz w:val="22"/>
                <w:szCs w:val="22"/>
              </w:rPr>
              <w:t xml:space="preserve">Commitment to uphold the </w:t>
            </w:r>
            <w:r w:rsidR="000F35D6" w:rsidRPr="008F08D4">
              <w:rPr>
                <w:rFonts w:asciiTheme="minorHAnsi" w:hAnsiTheme="minorHAnsi" w:cstheme="minorHAnsi"/>
                <w:sz w:val="22"/>
                <w:szCs w:val="22"/>
              </w:rPr>
              <w:t>Seven</w:t>
            </w:r>
            <w:r w:rsidRPr="008F08D4">
              <w:rPr>
                <w:rFonts w:asciiTheme="minorHAnsi" w:hAnsiTheme="minorHAnsi" w:cstheme="minorHAnsi"/>
                <w:sz w:val="22"/>
                <w:szCs w:val="22"/>
              </w:rPr>
              <w:t xml:space="preserve"> </w:t>
            </w:r>
            <w:r w:rsidR="000F35D6" w:rsidRPr="008F08D4">
              <w:rPr>
                <w:rFonts w:asciiTheme="minorHAnsi" w:hAnsiTheme="minorHAnsi" w:cstheme="minorHAnsi"/>
                <w:sz w:val="22"/>
                <w:szCs w:val="22"/>
              </w:rPr>
              <w:t>P</w:t>
            </w:r>
            <w:r w:rsidRPr="008F08D4">
              <w:rPr>
                <w:rFonts w:asciiTheme="minorHAnsi" w:hAnsiTheme="minorHAnsi" w:cstheme="minorHAnsi"/>
                <w:sz w:val="22"/>
                <w:szCs w:val="22"/>
              </w:rPr>
              <w:t xml:space="preserve">rinciples of </w:t>
            </w:r>
            <w:r w:rsidR="000F35D6" w:rsidRPr="008F08D4">
              <w:rPr>
                <w:rFonts w:asciiTheme="minorHAnsi" w:hAnsiTheme="minorHAnsi" w:cstheme="minorHAnsi"/>
                <w:sz w:val="22"/>
                <w:szCs w:val="22"/>
              </w:rPr>
              <w:t>P</w:t>
            </w:r>
            <w:r w:rsidRPr="008F08D4">
              <w:rPr>
                <w:rFonts w:asciiTheme="minorHAnsi" w:hAnsiTheme="minorHAnsi" w:cstheme="minorHAnsi"/>
                <w:sz w:val="22"/>
                <w:szCs w:val="22"/>
              </w:rPr>
              <w:t xml:space="preserve">ublic </w:t>
            </w:r>
            <w:r w:rsidR="000F35D6" w:rsidRPr="008F08D4">
              <w:rPr>
                <w:rFonts w:asciiTheme="minorHAnsi" w:hAnsiTheme="minorHAnsi" w:cstheme="minorHAnsi"/>
                <w:sz w:val="22"/>
                <w:szCs w:val="22"/>
              </w:rPr>
              <w:t>L</w:t>
            </w:r>
            <w:r w:rsidRPr="008F08D4">
              <w:rPr>
                <w:rFonts w:asciiTheme="minorHAnsi" w:hAnsiTheme="minorHAnsi" w:cstheme="minorHAnsi"/>
                <w:sz w:val="22"/>
                <w:szCs w:val="22"/>
              </w:rPr>
              <w:t xml:space="preserve">ife (the </w:t>
            </w:r>
            <w:hyperlink r:id="rId8" w:history="1">
              <w:r w:rsidRPr="008F08D4">
                <w:rPr>
                  <w:rStyle w:val="Hyperlink"/>
                  <w:rFonts w:asciiTheme="minorHAnsi" w:hAnsiTheme="minorHAnsi" w:cstheme="minorHAnsi"/>
                  <w:sz w:val="22"/>
                  <w:szCs w:val="22"/>
                </w:rPr>
                <w:t>Nolan principles</w:t>
              </w:r>
            </w:hyperlink>
            <w:r w:rsidRPr="008F08D4">
              <w:rPr>
                <w:rFonts w:asciiTheme="minorHAnsi" w:hAnsiTheme="minorHAnsi" w:cstheme="minorHAnsi"/>
                <w:sz w:val="22"/>
                <w:szCs w:val="22"/>
              </w:rPr>
              <w:t>) at all times</w:t>
            </w:r>
            <w:r w:rsidR="000F35D6" w:rsidRPr="008F08D4">
              <w:rPr>
                <w:rFonts w:asciiTheme="minorHAnsi" w:hAnsiTheme="minorHAnsi" w:cstheme="minorHAnsi"/>
                <w:sz w:val="22"/>
                <w:szCs w:val="22"/>
              </w:rPr>
              <w:t>;</w:t>
            </w:r>
          </w:p>
          <w:p w14:paraId="72D9C5D9" w14:textId="77777777" w:rsidR="00DF5D01" w:rsidRPr="008F08D4" w:rsidRDefault="00DF5D01" w:rsidP="00DF5D01">
            <w:pPr>
              <w:pStyle w:val="Tablecopybulleted"/>
              <w:numPr>
                <w:ilvl w:val="0"/>
                <w:numId w:val="12"/>
              </w:numPr>
              <w:rPr>
                <w:rFonts w:asciiTheme="minorHAnsi" w:hAnsiTheme="minorHAnsi" w:cstheme="minorHAnsi"/>
                <w:sz w:val="22"/>
                <w:szCs w:val="22"/>
              </w:rPr>
            </w:pPr>
            <w:r w:rsidRPr="008F08D4">
              <w:rPr>
                <w:rFonts w:asciiTheme="minorHAnsi" w:hAnsiTheme="minorHAnsi" w:cstheme="minorHAnsi"/>
                <w:sz w:val="22"/>
                <w:szCs w:val="22"/>
              </w:rPr>
              <w:t xml:space="preserve">A commitment to getting the best outcomes for all pupils and promoting the ethos and values of the </w:t>
            </w:r>
            <w:r w:rsidR="000F35D6" w:rsidRPr="008F08D4">
              <w:rPr>
                <w:rFonts w:asciiTheme="minorHAnsi" w:hAnsiTheme="minorHAnsi" w:cstheme="minorHAnsi"/>
                <w:sz w:val="22"/>
                <w:szCs w:val="22"/>
              </w:rPr>
              <w:t>T</w:t>
            </w:r>
            <w:r w:rsidRPr="008F08D4">
              <w:rPr>
                <w:rFonts w:asciiTheme="minorHAnsi" w:hAnsiTheme="minorHAnsi" w:cstheme="minorHAnsi"/>
                <w:sz w:val="22"/>
                <w:szCs w:val="22"/>
              </w:rPr>
              <w:t>rust</w:t>
            </w:r>
            <w:r w:rsidR="000F35D6" w:rsidRPr="008F08D4">
              <w:rPr>
                <w:rFonts w:asciiTheme="minorHAnsi" w:hAnsiTheme="minorHAnsi" w:cstheme="minorHAnsi"/>
                <w:sz w:val="22"/>
                <w:szCs w:val="22"/>
              </w:rPr>
              <w:t>;</w:t>
            </w:r>
          </w:p>
          <w:p w14:paraId="27881630" w14:textId="77777777" w:rsidR="00DF5D01" w:rsidRPr="008F08D4" w:rsidRDefault="00DF5D01" w:rsidP="00DF5D01">
            <w:pPr>
              <w:pStyle w:val="Tablecopybulleted"/>
              <w:numPr>
                <w:ilvl w:val="0"/>
                <w:numId w:val="12"/>
              </w:numPr>
              <w:rPr>
                <w:rFonts w:asciiTheme="minorHAnsi" w:hAnsiTheme="minorHAnsi" w:cstheme="minorHAnsi"/>
                <w:sz w:val="22"/>
                <w:szCs w:val="22"/>
              </w:rPr>
            </w:pPr>
            <w:r w:rsidRPr="008F08D4">
              <w:rPr>
                <w:rFonts w:asciiTheme="minorHAnsi" w:hAnsiTheme="minorHAnsi" w:cstheme="minorHAnsi"/>
                <w:sz w:val="22"/>
                <w:szCs w:val="22"/>
              </w:rPr>
              <w:t>Ability to work under pressure and prioritise effectively</w:t>
            </w:r>
            <w:r w:rsidR="000F35D6" w:rsidRPr="008F08D4">
              <w:rPr>
                <w:rFonts w:asciiTheme="minorHAnsi" w:hAnsiTheme="minorHAnsi" w:cstheme="minorHAnsi"/>
                <w:sz w:val="22"/>
                <w:szCs w:val="22"/>
              </w:rPr>
              <w:t>;</w:t>
            </w:r>
          </w:p>
          <w:p w14:paraId="2AC7E8C2" w14:textId="77777777" w:rsidR="00DF5D01" w:rsidRPr="008F08D4" w:rsidRDefault="00DF5D01" w:rsidP="00DF5D01">
            <w:pPr>
              <w:pStyle w:val="Tablecopybulleted"/>
              <w:numPr>
                <w:ilvl w:val="0"/>
                <w:numId w:val="12"/>
              </w:numPr>
              <w:rPr>
                <w:rFonts w:asciiTheme="minorHAnsi" w:hAnsiTheme="minorHAnsi" w:cstheme="minorHAnsi"/>
                <w:sz w:val="22"/>
                <w:szCs w:val="22"/>
              </w:rPr>
            </w:pPr>
            <w:r w:rsidRPr="008F08D4">
              <w:rPr>
                <w:rFonts w:asciiTheme="minorHAnsi" w:hAnsiTheme="minorHAnsi" w:cstheme="minorHAnsi"/>
                <w:sz w:val="22"/>
                <w:szCs w:val="22"/>
              </w:rPr>
              <w:t>Commitment to maintaining confidentiality at all times</w:t>
            </w:r>
            <w:r w:rsidR="000F35D6" w:rsidRPr="008F08D4">
              <w:rPr>
                <w:rFonts w:asciiTheme="minorHAnsi" w:hAnsiTheme="minorHAnsi" w:cstheme="minorHAnsi"/>
                <w:sz w:val="22"/>
                <w:szCs w:val="22"/>
              </w:rPr>
              <w:t>;</w:t>
            </w:r>
          </w:p>
          <w:p w14:paraId="52393297" w14:textId="77777777" w:rsidR="00DF5D01" w:rsidRPr="006E4274" w:rsidRDefault="00DF5D01" w:rsidP="008F08D4">
            <w:pPr>
              <w:pStyle w:val="Tablecopybulleted"/>
              <w:numPr>
                <w:ilvl w:val="0"/>
                <w:numId w:val="12"/>
              </w:numPr>
              <w:rPr>
                <w:rFonts w:cstheme="minorHAnsi"/>
              </w:rPr>
            </w:pPr>
            <w:r w:rsidRPr="008F08D4">
              <w:rPr>
                <w:rFonts w:asciiTheme="minorHAnsi" w:hAnsiTheme="minorHAnsi" w:cstheme="minorHAnsi"/>
              </w:rPr>
              <w:t>Commitment to safeguarding and equality, ensuring that personal beliefs are not expressed in ways that exploit the position</w:t>
            </w:r>
            <w:r w:rsidR="000F35D6" w:rsidRPr="008F08D4">
              <w:rPr>
                <w:rFonts w:asciiTheme="minorHAnsi" w:hAnsiTheme="minorHAnsi" w:cstheme="minorHAnsi"/>
              </w:rPr>
              <w:t>.</w:t>
            </w:r>
          </w:p>
        </w:tc>
      </w:tr>
      <w:tr w:rsidR="00DF5D01" w:rsidRPr="005C67C1" w14:paraId="360F2D97" w14:textId="77777777" w:rsidTr="00A67657">
        <w:tc>
          <w:tcPr>
            <w:tcW w:w="1866" w:type="dxa"/>
          </w:tcPr>
          <w:p w14:paraId="5579E9FC" w14:textId="77777777" w:rsidR="00DF5D01" w:rsidRPr="008F08D4" w:rsidRDefault="00DF5D01" w:rsidP="00A67657">
            <w:pPr>
              <w:rPr>
                <w:rFonts w:cstheme="minorHAnsi"/>
                <w:b/>
              </w:rPr>
            </w:pPr>
            <w:r w:rsidRPr="008F08D4">
              <w:rPr>
                <w:rFonts w:cstheme="minorHAnsi"/>
                <w:b/>
              </w:rPr>
              <w:t xml:space="preserve">General </w:t>
            </w:r>
          </w:p>
        </w:tc>
        <w:tc>
          <w:tcPr>
            <w:tcW w:w="6776" w:type="dxa"/>
          </w:tcPr>
          <w:p w14:paraId="411254AB" w14:textId="77777777" w:rsidR="00DF5D01" w:rsidRPr="008F08D4" w:rsidRDefault="00DF5D01" w:rsidP="00DF5D01">
            <w:pPr>
              <w:pStyle w:val="ListParagraph"/>
              <w:numPr>
                <w:ilvl w:val="0"/>
                <w:numId w:val="12"/>
              </w:numPr>
              <w:jc w:val="both"/>
              <w:rPr>
                <w:rFonts w:cstheme="minorHAnsi"/>
              </w:rPr>
            </w:pPr>
            <w:r w:rsidRPr="008F08D4">
              <w:rPr>
                <w:rFonts w:cstheme="minorHAnsi"/>
              </w:rPr>
              <w:t>Awareness of, and commitment to</w:t>
            </w:r>
            <w:r w:rsidR="000F35D6" w:rsidRPr="008F08D4">
              <w:rPr>
                <w:rFonts w:cstheme="minorHAnsi"/>
              </w:rPr>
              <w:t>,</w:t>
            </w:r>
            <w:r w:rsidRPr="008F08D4">
              <w:rPr>
                <w:rFonts w:cstheme="minorHAnsi"/>
              </w:rPr>
              <w:t xml:space="preserve"> equality</w:t>
            </w:r>
            <w:r w:rsidR="000F35D6" w:rsidRPr="008F08D4">
              <w:rPr>
                <w:rFonts w:cstheme="minorHAnsi"/>
              </w:rPr>
              <w:t>;</w:t>
            </w:r>
          </w:p>
          <w:p w14:paraId="77470214" w14:textId="77777777" w:rsidR="00DF5D01" w:rsidRPr="008F08D4" w:rsidRDefault="000F35D6" w:rsidP="00DF5D01">
            <w:pPr>
              <w:pStyle w:val="ListParagraph"/>
              <w:numPr>
                <w:ilvl w:val="0"/>
                <w:numId w:val="12"/>
              </w:numPr>
              <w:jc w:val="both"/>
              <w:rPr>
                <w:rFonts w:cstheme="minorHAnsi"/>
              </w:rPr>
            </w:pPr>
            <w:r w:rsidRPr="008F08D4">
              <w:rPr>
                <w:rFonts w:cstheme="minorHAnsi"/>
              </w:rPr>
              <w:t xml:space="preserve">Comprehensive </w:t>
            </w:r>
            <w:r w:rsidR="00DF5D01" w:rsidRPr="008F08D4">
              <w:rPr>
                <w:rFonts w:cstheme="minorHAnsi"/>
              </w:rPr>
              <w:t>understanding of Health &amp; Safety</w:t>
            </w:r>
            <w:r w:rsidRPr="008F08D4">
              <w:rPr>
                <w:rFonts w:cstheme="minorHAnsi"/>
              </w:rPr>
              <w:t>;</w:t>
            </w:r>
          </w:p>
          <w:p w14:paraId="7A27B0EC" w14:textId="77777777" w:rsidR="00DF5D01" w:rsidRPr="008F08D4" w:rsidRDefault="000F35D6" w:rsidP="00DF5D01">
            <w:pPr>
              <w:pStyle w:val="ListParagraph"/>
              <w:numPr>
                <w:ilvl w:val="0"/>
                <w:numId w:val="12"/>
              </w:numPr>
              <w:jc w:val="both"/>
              <w:rPr>
                <w:rFonts w:cstheme="minorHAnsi"/>
              </w:rPr>
            </w:pPr>
            <w:r w:rsidRPr="008F08D4">
              <w:rPr>
                <w:rFonts w:cstheme="minorHAnsi"/>
              </w:rPr>
              <w:t>Extensive</w:t>
            </w:r>
            <w:r w:rsidR="00DF5D01" w:rsidRPr="008F08D4">
              <w:rPr>
                <w:rFonts w:cstheme="minorHAnsi"/>
              </w:rPr>
              <w:t xml:space="preserve"> understanding of</w:t>
            </w:r>
            <w:r w:rsidRPr="008F08D4">
              <w:rPr>
                <w:rFonts w:cstheme="minorHAnsi"/>
              </w:rPr>
              <w:t>,</w:t>
            </w:r>
            <w:r w:rsidR="00DF5D01" w:rsidRPr="008F08D4">
              <w:rPr>
                <w:rFonts w:cstheme="minorHAnsi"/>
              </w:rPr>
              <w:t xml:space="preserve"> and commitment to</w:t>
            </w:r>
            <w:r w:rsidRPr="008F08D4">
              <w:rPr>
                <w:rFonts w:cstheme="minorHAnsi"/>
              </w:rPr>
              <w:t>,</w:t>
            </w:r>
            <w:r w:rsidR="00DF5D01" w:rsidRPr="008F08D4">
              <w:rPr>
                <w:rFonts w:cstheme="minorHAnsi"/>
              </w:rPr>
              <w:t xml:space="preserve"> </w:t>
            </w:r>
            <w:r w:rsidRPr="008F08D4">
              <w:rPr>
                <w:rFonts w:cstheme="minorHAnsi"/>
              </w:rPr>
              <w:t xml:space="preserve">safeguarding and </w:t>
            </w:r>
            <w:r w:rsidR="00DF5D01" w:rsidRPr="008F08D4">
              <w:rPr>
                <w:rFonts w:cstheme="minorHAnsi"/>
              </w:rPr>
              <w:t>child protection procedures</w:t>
            </w:r>
            <w:r w:rsidRPr="008F08D4">
              <w:rPr>
                <w:rFonts w:cstheme="minorHAnsi"/>
              </w:rPr>
              <w:t>;</w:t>
            </w:r>
          </w:p>
          <w:p w14:paraId="5FBB5115" w14:textId="77777777" w:rsidR="00DF5D01" w:rsidRPr="008F08D4" w:rsidRDefault="00DF5D01" w:rsidP="00DF5D01">
            <w:pPr>
              <w:pStyle w:val="ListParagraph"/>
              <w:numPr>
                <w:ilvl w:val="0"/>
                <w:numId w:val="12"/>
              </w:numPr>
              <w:jc w:val="both"/>
              <w:rPr>
                <w:rFonts w:cstheme="minorHAnsi"/>
              </w:rPr>
            </w:pPr>
            <w:r w:rsidRPr="008F08D4">
              <w:rPr>
                <w:rFonts w:cstheme="minorHAnsi"/>
              </w:rPr>
              <w:t>Understand</w:t>
            </w:r>
            <w:r w:rsidR="000F35D6" w:rsidRPr="008F08D4">
              <w:rPr>
                <w:rFonts w:cstheme="minorHAnsi"/>
              </w:rPr>
              <w:t xml:space="preserve">ing of </w:t>
            </w:r>
            <w:r w:rsidRPr="008F08D4">
              <w:rPr>
                <w:rFonts w:cstheme="minorHAnsi"/>
              </w:rPr>
              <w:t>procedures and legislation relating to confidentiality</w:t>
            </w:r>
            <w:r w:rsidR="000F35D6" w:rsidRPr="008F08D4">
              <w:rPr>
                <w:rFonts w:cstheme="minorHAnsi"/>
              </w:rPr>
              <w:t>,</w:t>
            </w:r>
            <w:r w:rsidRPr="008F08D4">
              <w:rPr>
                <w:rFonts w:cstheme="minorHAnsi"/>
              </w:rPr>
              <w:t xml:space="preserve"> including GDPR</w:t>
            </w:r>
            <w:r w:rsidR="000F35D6" w:rsidRPr="008F08D4">
              <w:rPr>
                <w:rFonts w:cstheme="minorHAnsi"/>
              </w:rPr>
              <w:t>;</w:t>
            </w:r>
          </w:p>
          <w:p w14:paraId="30227C81" w14:textId="77777777" w:rsidR="00DF5D01" w:rsidRPr="006E4274" w:rsidRDefault="00DF5D01" w:rsidP="008F08D4">
            <w:pPr>
              <w:pStyle w:val="ListParagraph"/>
              <w:numPr>
                <w:ilvl w:val="0"/>
                <w:numId w:val="12"/>
              </w:numPr>
              <w:jc w:val="both"/>
              <w:rPr>
                <w:rFonts w:cstheme="minorHAnsi"/>
              </w:rPr>
            </w:pPr>
            <w:r w:rsidRPr="008F08D4">
              <w:rPr>
                <w:rFonts w:cstheme="minorHAnsi"/>
              </w:rPr>
              <w:t>Ownership</w:t>
            </w:r>
            <w:r w:rsidR="000F35D6" w:rsidRPr="008F08D4">
              <w:rPr>
                <w:rFonts w:cstheme="minorHAnsi"/>
              </w:rPr>
              <w:t>,</w:t>
            </w:r>
            <w:r w:rsidRPr="008F08D4">
              <w:rPr>
                <w:rFonts w:cstheme="minorHAnsi"/>
              </w:rPr>
              <w:t xml:space="preserve"> and commitment to</w:t>
            </w:r>
            <w:r w:rsidR="000F35D6" w:rsidRPr="008F08D4">
              <w:rPr>
                <w:rFonts w:cstheme="minorHAnsi"/>
              </w:rPr>
              <w:t>,</w:t>
            </w:r>
            <w:r w:rsidRPr="008F08D4">
              <w:rPr>
                <w:rFonts w:cstheme="minorHAnsi"/>
              </w:rPr>
              <w:t xml:space="preserve"> continuous learning and development.</w:t>
            </w:r>
          </w:p>
        </w:tc>
      </w:tr>
    </w:tbl>
    <w:p w14:paraId="7F54D3B1" w14:textId="77777777" w:rsidR="00DF5D01" w:rsidRPr="00765236" w:rsidRDefault="00DF5D01" w:rsidP="00DF5D01">
      <w:pPr>
        <w:rPr>
          <w:rFonts w:asciiTheme="majorHAnsi" w:hAnsiTheme="majorHAnsi" w:cstheme="majorHAnsi"/>
        </w:rPr>
      </w:pPr>
    </w:p>
    <w:p w14:paraId="744A2555" w14:textId="77777777" w:rsidR="00DF5D01" w:rsidRPr="0004027A" w:rsidRDefault="00DF5D01" w:rsidP="00DF5D01">
      <w:pPr>
        <w:rPr>
          <w:rFonts w:cstheme="minorHAnsi"/>
        </w:rPr>
      </w:pPr>
      <w:r w:rsidRPr="0004027A">
        <w:rPr>
          <w:rFonts w:cstheme="minorHAnsi"/>
        </w:rPr>
        <w:t>The Discovery Educational Trust is committed to safeguarding its pupils against radicalisation and extremism and promoting the welfare of children and young people, and expects all staff and volunteers to share this commitment.</w:t>
      </w:r>
    </w:p>
    <w:p w14:paraId="5B872DC8" w14:textId="77777777" w:rsidR="00DF5D01" w:rsidRDefault="00DF5D01" w:rsidP="00EC1F23"/>
    <w:sectPr w:rsidR="00DF5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A9E"/>
    <w:multiLevelType w:val="hybridMultilevel"/>
    <w:tmpl w:val="609A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626FB"/>
    <w:multiLevelType w:val="hybridMultilevel"/>
    <w:tmpl w:val="B3B8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A0CB9"/>
    <w:multiLevelType w:val="hybridMultilevel"/>
    <w:tmpl w:val="97CE5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0F9204AB"/>
    <w:multiLevelType w:val="hybridMultilevel"/>
    <w:tmpl w:val="6F6A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46B9E"/>
    <w:multiLevelType w:val="hybridMultilevel"/>
    <w:tmpl w:val="802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76F48"/>
    <w:multiLevelType w:val="hybridMultilevel"/>
    <w:tmpl w:val="9786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A7293"/>
    <w:multiLevelType w:val="hybridMultilevel"/>
    <w:tmpl w:val="8890694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5A87DFC"/>
    <w:multiLevelType w:val="hybridMultilevel"/>
    <w:tmpl w:val="28F48C1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35996"/>
    <w:multiLevelType w:val="hybridMultilevel"/>
    <w:tmpl w:val="25242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C26691"/>
    <w:multiLevelType w:val="hybridMultilevel"/>
    <w:tmpl w:val="3C08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480327"/>
    <w:multiLevelType w:val="hybridMultilevel"/>
    <w:tmpl w:val="EE9EB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B84AD6"/>
    <w:multiLevelType w:val="hybridMultilevel"/>
    <w:tmpl w:val="5DE4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AA1C2F"/>
    <w:multiLevelType w:val="hybridMultilevel"/>
    <w:tmpl w:val="1CA8E1B6"/>
    <w:lvl w:ilvl="0" w:tplc="42BA2F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941B35"/>
    <w:multiLevelType w:val="hybridMultilevel"/>
    <w:tmpl w:val="99E0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016712">
    <w:abstractNumId w:val="0"/>
  </w:num>
  <w:num w:numId="2" w16cid:durableId="2143620441">
    <w:abstractNumId w:val="11"/>
  </w:num>
  <w:num w:numId="3" w16cid:durableId="2099985308">
    <w:abstractNumId w:val="12"/>
  </w:num>
  <w:num w:numId="4" w16cid:durableId="659238574">
    <w:abstractNumId w:val="10"/>
  </w:num>
  <w:num w:numId="5" w16cid:durableId="525211975">
    <w:abstractNumId w:val="2"/>
  </w:num>
  <w:num w:numId="6" w16cid:durableId="1922520749">
    <w:abstractNumId w:val="4"/>
  </w:num>
  <w:num w:numId="7" w16cid:durableId="396975582">
    <w:abstractNumId w:val="1"/>
  </w:num>
  <w:num w:numId="8" w16cid:durableId="1256864821">
    <w:abstractNumId w:val="13"/>
  </w:num>
  <w:num w:numId="9" w16cid:durableId="1010762924">
    <w:abstractNumId w:val="9"/>
  </w:num>
  <w:num w:numId="10" w16cid:durableId="934555162">
    <w:abstractNumId w:val="6"/>
  </w:num>
  <w:num w:numId="11" w16cid:durableId="1411463449">
    <w:abstractNumId w:val="14"/>
  </w:num>
  <w:num w:numId="12" w16cid:durableId="1887982869">
    <w:abstractNumId w:val="5"/>
  </w:num>
  <w:num w:numId="13" w16cid:durableId="2084834149">
    <w:abstractNumId w:val="3"/>
  </w:num>
  <w:num w:numId="14" w16cid:durableId="404761718">
    <w:abstractNumId w:val="8"/>
  </w:num>
  <w:num w:numId="15" w16cid:durableId="358431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23"/>
    <w:rsid w:val="0004027A"/>
    <w:rsid w:val="0005523C"/>
    <w:rsid w:val="00073951"/>
    <w:rsid w:val="000F35D6"/>
    <w:rsid w:val="001562FA"/>
    <w:rsid w:val="00334210"/>
    <w:rsid w:val="0037448A"/>
    <w:rsid w:val="003D2CF3"/>
    <w:rsid w:val="004304D1"/>
    <w:rsid w:val="00475E32"/>
    <w:rsid w:val="004E4EBF"/>
    <w:rsid w:val="005C67C1"/>
    <w:rsid w:val="00663467"/>
    <w:rsid w:val="006E4274"/>
    <w:rsid w:val="00885733"/>
    <w:rsid w:val="008F08D4"/>
    <w:rsid w:val="00960F58"/>
    <w:rsid w:val="00A67657"/>
    <w:rsid w:val="00B22E49"/>
    <w:rsid w:val="00CB4A1B"/>
    <w:rsid w:val="00D509D2"/>
    <w:rsid w:val="00DA7324"/>
    <w:rsid w:val="00DF5D01"/>
    <w:rsid w:val="00E170B5"/>
    <w:rsid w:val="00E447CD"/>
    <w:rsid w:val="00E9091F"/>
    <w:rsid w:val="00EC1F23"/>
    <w:rsid w:val="00FD1922"/>
    <w:rsid w:val="00FE2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4D28"/>
  <w15:chartTrackingRefBased/>
  <w15:docId w15:val="{6F9909F2-F0B3-4851-B9DE-FBFCBDDC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F23"/>
    <w:pPr>
      <w:ind w:left="720"/>
      <w:contextualSpacing/>
    </w:pPr>
  </w:style>
  <w:style w:type="table" w:styleId="TableGrid">
    <w:name w:val="Table Grid"/>
    <w:basedOn w:val="TableNormal"/>
    <w:uiPriority w:val="39"/>
    <w:rsid w:val="00DF5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qFormat/>
    <w:rsid w:val="00DF5D01"/>
    <w:rPr>
      <w:color w:val="0072CC"/>
      <w:u w:val="single"/>
    </w:rPr>
  </w:style>
  <w:style w:type="paragraph" w:customStyle="1" w:styleId="Tablecopybulleted">
    <w:name w:val="Table copy bulleted"/>
    <w:basedOn w:val="Normal"/>
    <w:qFormat/>
    <w:rsid w:val="00DF5D01"/>
    <w:pPr>
      <w:keepLines/>
      <w:numPr>
        <w:numId w:val="13"/>
      </w:numPr>
      <w:spacing w:after="60" w:line="240" w:lineRule="auto"/>
      <w:textboxTightWrap w:val="allLines"/>
    </w:pPr>
    <w:rPr>
      <w:rFonts w:ascii="Arial" w:eastAsia="MS Mincho" w:hAnsi="Arial" w:cs="Times New Roman"/>
      <w:sz w:val="20"/>
      <w:szCs w:val="24"/>
      <w:lang w:val="en-US"/>
    </w:rPr>
  </w:style>
  <w:style w:type="paragraph" w:styleId="BalloonText">
    <w:name w:val="Balloon Text"/>
    <w:basedOn w:val="Normal"/>
    <w:link w:val="BalloonTextChar"/>
    <w:uiPriority w:val="99"/>
    <w:semiHidden/>
    <w:unhideWhenUsed/>
    <w:rsid w:val="00960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F58"/>
    <w:rPr>
      <w:rFonts w:ascii="Segoe UI" w:hAnsi="Segoe UI" w:cs="Segoe UI"/>
      <w:sz w:val="18"/>
      <w:szCs w:val="18"/>
    </w:rPr>
  </w:style>
  <w:style w:type="character" w:styleId="CommentReference">
    <w:name w:val="annotation reference"/>
    <w:basedOn w:val="DefaultParagraphFont"/>
    <w:uiPriority w:val="99"/>
    <w:semiHidden/>
    <w:unhideWhenUsed/>
    <w:rsid w:val="00FE24E0"/>
    <w:rPr>
      <w:sz w:val="16"/>
      <w:szCs w:val="16"/>
    </w:rPr>
  </w:style>
  <w:style w:type="paragraph" w:styleId="CommentText">
    <w:name w:val="annotation text"/>
    <w:basedOn w:val="Normal"/>
    <w:link w:val="CommentTextChar"/>
    <w:uiPriority w:val="99"/>
    <w:semiHidden/>
    <w:unhideWhenUsed/>
    <w:rsid w:val="00FE24E0"/>
    <w:pPr>
      <w:spacing w:line="240" w:lineRule="auto"/>
    </w:pPr>
    <w:rPr>
      <w:sz w:val="20"/>
      <w:szCs w:val="20"/>
    </w:rPr>
  </w:style>
  <w:style w:type="character" w:customStyle="1" w:styleId="CommentTextChar">
    <w:name w:val="Comment Text Char"/>
    <w:basedOn w:val="DefaultParagraphFont"/>
    <w:link w:val="CommentText"/>
    <w:uiPriority w:val="99"/>
    <w:semiHidden/>
    <w:rsid w:val="00FE24E0"/>
    <w:rPr>
      <w:sz w:val="20"/>
      <w:szCs w:val="20"/>
    </w:rPr>
  </w:style>
  <w:style w:type="paragraph" w:styleId="CommentSubject">
    <w:name w:val="annotation subject"/>
    <w:basedOn w:val="CommentText"/>
    <w:next w:val="CommentText"/>
    <w:link w:val="CommentSubjectChar"/>
    <w:uiPriority w:val="99"/>
    <w:semiHidden/>
    <w:unhideWhenUsed/>
    <w:rsid w:val="00FE24E0"/>
    <w:rPr>
      <w:b/>
      <w:bCs/>
    </w:rPr>
  </w:style>
  <w:style w:type="character" w:customStyle="1" w:styleId="CommentSubjectChar">
    <w:name w:val="Comment Subject Char"/>
    <w:basedOn w:val="CommentTextChar"/>
    <w:link w:val="CommentSubject"/>
    <w:uiPriority w:val="99"/>
    <w:semiHidden/>
    <w:rsid w:val="00FE24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71EA2-9B8B-4539-8A35-4A1077309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8920</Characters>
  <Application>Microsoft Office Word</Application>
  <DocSecurity>0</DocSecurity>
  <Lines>153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Nash</dc:creator>
  <cp:keywords/>
  <dc:description/>
  <cp:lastModifiedBy>kirsty hanmore</cp:lastModifiedBy>
  <cp:revision>2</cp:revision>
  <cp:lastPrinted>2023-05-30T10:44:00Z</cp:lastPrinted>
  <dcterms:created xsi:type="dcterms:W3CDTF">2023-09-01T14:41:00Z</dcterms:created>
  <dcterms:modified xsi:type="dcterms:W3CDTF">2023-09-01T14:41:00Z</dcterms:modified>
</cp:coreProperties>
</file>