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D3A3"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p w14:paraId="3C39E1EB" w14:textId="77777777" w:rsidR="007E3EF7" w:rsidRDefault="00833B0D">
      <w:pPr>
        <w:spacing w:after="0" w:line="259" w:lineRule="auto"/>
        <w:ind w:left="0" w:right="595" w:firstLine="0"/>
        <w:jc w:val="right"/>
      </w:pPr>
      <w:r>
        <w:rPr>
          <w:noProof/>
        </w:rPr>
        <w:drawing>
          <wp:inline distT="0" distB="0" distL="0" distR="0" wp14:anchorId="5057E1F0" wp14:editId="5683A3C1">
            <wp:extent cx="4878070" cy="33115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878070" cy="3311525"/>
                    </a:xfrm>
                    <a:prstGeom prst="rect">
                      <a:avLst/>
                    </a:prstGeom>
                  </pic:spPr>
                </pic:pic>
              </a:graphicData>
            </a:graphic>
          </wp:inline>
        </w:drawing>
      </w:r>
      <w:r>
        <w:rPr>
          <w:rFonts w:ascii="Times New Roman" w:eastAsia="Times New Roman" w:hAnsi="Times New Roman" w:cs="Times New Roman"/>
          <w:sz w:val="20"/>
        </w:rPr>
        <w:t xml:space="preserve"> </w:t>
      </w:r>
    </w:p>
    <w:p w14:paraId="139CB5B6"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p w14:paraId="7DF3C993"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p w14:paraId="0C891107"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tbl>
      <w:tblPr>
        <w:tblStyle w:val="TableGrid"/>
        <w:tblW w:w="9972" w:type="dxa"/>
        <w:tblInd w:w="319" w:type="dxa"/>
        <w:tblCellMar>
          <w:top w:w="5" w:type="dxa"/>
          <w:left w:w="108" w:type="dxa"/>
          <w:right w:w="115" w:type="dxa"/>
        </w:tblCellMar>
        <w:tblLook w:val="04A0" w:firstRow="1" w:lastRow="0" w:firstColumn="1" w:lastColumn="0" w:noHBand="0" w:noVBand="1"/>
      </w:tblPr>
      <w:tblGrid>
        <w:gridCol w:w="4957"/>
        <w:gridCol w:w="5015"/>
      </w:tblGrid>
      <w:tr w:rsidR="007E3EF7" w14:paraId="6D97E25F" w14:textId="77777777">
        <w:trPr>
          <w:trHeight w:val="343"/>
        </w:trPr>
        <w:tc>
          <w:tcPr>
            <w:tcW w:w="4957" w:type="dxa"/>
            <w:tcBorders>
              <w:top w:val="single" w:sz="4" w:space="0" w:color="000000"/>
              <w:left w:val="single" w:sz="4" w:space="0" w:color="000000"/>
              <w:bottom w:val="nil"/>
              <w:right w:val="nil"/>
            </w:tcBorders>
          </w:tcPr>
          <w:p w14:paraId="015F0081" w14:textId="77777777" w:rsidR="007E3EF7" w:rsidRDefault="00833B0D">
            <w:pPr>
              <w:spacing w:after="0" w:line="259" w:lineRule="auto"/>
              <w:ind w:left="0" w:firstLine="0"/>
            </w:pPr>
            <w:r>
              <w:rPr>
                <w:sz w:val="28"/>
              </w:rPr>
              <w:t xml:space="preserve">Job Description: </w:t>
            </w:r>
          </w:p>
        </w:tc>
        <w:tc>
          <w:tcPr>
            <w:tcW w:w="5015" w:type="dxa"/>
            <w:tcBorders>
              <w:top w:val="single" w:sz="4" w:space="0" w:color="000000"/>
              <w:left w:val="nil"/>
              <w:bottom w:val="nil"/>
              <w:right w:val="single" w:sz="4" w:space="0" w:color="000000"/>
            </w:tcBorders>
          </w:tcPr>
          <w:p w14:paraId="34A308DD" w14:textId="73856897" w:rsidR="007E3EF7" w:rsidRDefault="00FC04DF" w:rsidP="00046390">
            <w:pPr>
              <w:spacing w:after="0" w:line="259" w:lineRule="auto"/>
              <w:ind w:left="29" w:firstLine="0"/>
            </w:pPr>
            <w:r>
              <w:rPr>
                <w:sz w:val="28"/>
              </w:rPr>
              <w:t xml:space="preserve">Inclusion Support </w:t>
            </w:r>
            <w:r w:rsidR="00046390">
              <w:rPr>
                <w:sz w:val="28"/>
              </w:rPr>
              <w:t>Mentor</w:t>
            </w:r>
          </w:p>
        </w:tc>
      </w:tr>
      <w:tr w:rsidR="007E3EF7" w14:paraId="5DC8F089" w14:textId="77777777">
        <w:trPr>
          <w:trHeight w:val="336"/>
        </w:trPr>
        <w:tc>
          <w:tcPr>
            <w:tcW w:w="4957" w:type="dxa"/>
            <w:tcBorders>
              <w:top w:val="nil"/>
              <w:left w:val="single" w:sz="4" w:space="0" w:color="000000"/>
              <w:bottom w:val="nil"/>
              <w:right w:val="nil"/>
            </w:tcBorders>
          </w:tcPr>
          <w:p w14:paraId="76D444EA" w14:textId="77777777" w:rsidR="007E3EF7" w:rsidRDefault="00833B0D">
            <w:pPr>
              <w:spacing w:after="0" w:line="259" w:lineRule="auto"/>
              <w:ind w:left="0" w:firstLine="0"/>
            </w:pPr>
            <w:r>
              <w:rPr>
                <w:sz w:val="28"/>
              </w:rPr>
              <w:t xml:space="preserve">Responsible to: </w:t>
            </w:r>
          </w:p>
        </w:tc>
        <w:tc>
          <w:tcPr>
            <w:tcW w:w="5015" w:type="dxa"/>
            <w:tcBorders>
              <w:top w:val="nil"/>
              <w:left w:val="nil"/>
              <w:bottom w:val="nil"/>
              <w:right w:val="single" w:sz="4" w:space="0" w:color="000000"/>
            </w:tcBorders>
          </w:tcPr>
          <w:p w14:paraId="4864CAE8" w14:textId="6DA9C974" w:rsidR="007E3EF7" w:rsidRDefault="00046390">
            <w:pPr>
              <w:spacing w:after="0" w:line="259" w:lineRule="auto"/>
              <w:ind w:left="29" w:firstLine="0"/>
            </w:pPr>
            <w:r>
              <w:rPr>
                <w:sz w:val="28"/>
              </w:rPr>
              <w:t>Head of Family Services</w:t>
            </w:r>
          </w:p>
        </w:tc>
      </w:tr>
      <w:tr w:rsidR="007E3EF7" w14:paraId="1822803F" w14:textId="77777777">
        <w:trPr>
          <w:trHeight w:val="975"/>
        </w:trPr>
        <w:tc>
          <w:tcPr>
            <w:tcW w:w="4957" w:type="dxa"/>
            <w:tcBorders>
              <w:top w:val="nil"/>
              <w:left w:val="single" w:sz="4" w:space="0" w:color="000000"/>
              <w:bottom w:val="single" w:sz="4" w:space="0" w:color="000000"/>
              <w:right w:val="nil"/>
            </w:tcBorders>
          </w:tcPr>
          <w:p w14:paraId="00C091D6" w14:textId="77777777" w:rsidR="007E3EF7" w:rsidRDefault="00833B0D">
            <w:pPr>
              <w:spacing w:after="0" w:line="259" w:lineRule="auto"/>
              <w:ind w:left="0" w:firstLine="0"/>
            </w:pPr>
            <w:r>
              <w:rPr>
                <w:sz w:val="28"/>
              </w:rPr>
              <w:t xml:space="preserve">Current </w:t>
            </w:r>
            <w:proofErr w:type="spellStart"/>
            <w:r>
              <w:rPr>
                <w:sz w:val="28"/>
              </w:rPr>
              <w:t>Postholder</w:t>
            </w:r>
            <w:proofErr w:type="spellEnd"/>
            <w:r>
              <w:rPr>
                <w:sz w:val="28"/>
              </w:rPr>
              <w:t xml:space="preserve">: </w:t>
            </w:r>
          </w:p>
          <w:p w14:paraId="76A77EF4" w14:textId="77777777" w:rsidR="007E3EF7" w:rsidRDefault="00833B0D">
            <w:pPr>
              <w:spacing w:after="0" w:line="259" w:lineRule="auto"/>
              <w:ind w:left="0" w:firstLine="0"/>
            </w:pPr>
            <w:r>
              <w:rPr>
                <w:sz w:val="28"/>
              </w:rPr>
              <w:t xml:space="preserve"> </w:t>
            </w:r>
          </w:p>
          <w:p w14:paraId="12BE4A09" w14:textId="77777777" w:rsidR="007E3EF7" w:rsidRDefault="00833B0D">
            <w:pPr>
              <w:spacing w:after="0" w:line="259" w:lineRule="auto"/>
              <w:ind w:left="0" w:firstLine="0"/>
            </w:pPr>
            <w:r>
              <w:rPr>
                <w:sz w:val="28"/>
              </w:rPr>
              <w:t xml:space="preserve">Signed: </w:t>
            </w:r>
          </w:p>
        </w:tc>
        <w:tc>
          <w:tcPr>
            <w:tcW w:w="5015" w:type="dxa"/>
            <w:tcBorders>
              <w:top w:val="nil"/>
              <w:left w:val="nil"/>
              <w:bottom w:val="single" w:sz="4" w:space="0" w:color="000000"/>
              <w:right w:val="single" w:sz="4" w:space="0" w:color="000000"/>
            </w:tcBorders>
          </w:tcPr>
          <w:p w14:paraId="292AEFCC" w14:textId="77777777" w:rsidR="007E3EF7" w:rsidRDefault="00833B0D">
            <w:pPr>
              <w:spacing w:after="0" w:line="259" w:lineRule="auto"/>
              <w:ind w:left="29" w:firstLine="0"/>
            </w:pPr>
            <w:r>
              <w:rPr>
                <w:sz w:val="28"/>
              </w:rPr>
              <w:t xml:space="preserve"> </w:t>
            </w:r>
          </w:p>
          <w:p w14:paraId="6F3E253F" w14:textId="77777777" w:rsidR="007E3EF7" w:rsidRDefault="00833B0D">
            <w:pPr>
              <w:spacing w:after="0" w:line="259" w:lineRule="auto"/>
              <w:ind w:left="29" w:firstLine="0"/>
            </w:pPr>
            <w:r>
              <w:rPr>
                <w:sz w:val="28"/>
              </w:rPr>
              <w:t xml:space="preserve"> </w:t>
            </w:r>
          </w:p>
          <w:p w14:paraId="3E27CE4F" w14:textId="77777777" w:rsidR="007E3EF7" w:rsidRDefault="00833B0D">
            <w:pPr>
              <w:spacing w:after="0" w:line="259" w:lineRule="auto"/>
              <w:ind w:left="29" w:firstLine="0"/>
            </w:pPr>
            <w:r>
              <w:rPr>
                <w:sz w:val="28"/>
              </w:rPr>
              <w:t xml:space="preserve">Date: </w:t>
            </w:r>
          </w:p>
        </w:tc>
      </w:tr>
    </w:tbl>
    <w:p w14:paraId="7E9EB8AA" w14:textId="77777777" w:rsidR="007E3EF7" w:rsidRDefault="00833B0D">
      <w:pPr>
        <w:spacing w:after="0" w:line="245" w:lineRule="auto"/>
        <w:ind w:left="5276" w:right="4380" w:firstLine="29"/>
      </w:pPr>
      <w:r>
        <w:rPr>
          <w:rFonts w:ascii="Times New Roman" w:eastAsia="Times New Roman" w:hAnsi="Times New Roman" w:cs="Times New Roman"/>
          <w:sz w:val="20"/>
        </w:rPr>
        <w:t xml:space="preserve"> :    </w:t>
      </w:r>
    </w:p>
    <w:p w14:paraId="2A1F5269" w14:textId="77777777" w:rsidR="007E3EF7" w:rsidRDefault="00833B0D">
      <w:pPr>
        <w:spacing w:after="0" w:line="259" w:lineRule="auto"/>
        <w:ind w:left="0" w:firstLine="0"/>
      </w:pPr>
      <w:r>
        <w:rPr>
          <w:rFonts w:ascii="Times New Roman" w:eastAsia="Times New Roman" w:hAnsi="Times New Roman" w:cs="Times New Roman"/>
          <w:sz w:val="20"/>
        </w:rPr>
        <w:t xml:space="preserve">   </w:t>
      </w:r>
    </w:p>
    <w:p w14:paraId="0EA95B57" w14:textId="77777777" w:rsidR="007E3EF7" w:rsidRDefault="00833B0D">
      <w:pPr>
        <w:spacing w:after="0" w:line="259" w:lineRule="auto"/>
        <w:ind w:left="427" w:firstLine="0"/>
      </w:pPr>
      <w:r>
        <w:rPr>
          <w:sz w:val="20"/>
        </w:rPr>
        <w:t xml:space="preserve"> </w:t>
      </w:r>
    </w:p>
    <w:p w14:paraId="1221E03D" w14:textId="77777777" w:rsidR="007E3EF7" w:rsidRDefault="00833B0D">
      <w:pPr>
        <w:spacing w:after="29" w:line="259" w:lineRule="auto"/>
        <w:ind w:left="427" w:firstLine="0"/>
      </w:pPr>
      <w:r>
        <w:rPr>
          <w:rFonts w:ascii="Times New Roman" w:eastAsia="Times New Roman" w:hAnsi="Times New Roman" w:cs="Times New Roman"/>
          <w:sz w:val="20"/>
        </w:rPr>
        <w:t xml:space="preserve"> </w:t>
      </w:r>
    </w:p>
    <w:p w14:paraId="1F7051AC" w14:textId="77777777" w:rsidR="00833B0D" w:rsidRDefault="00833B0D">
      <w:pPr>
        <w:tabs>
          <w:tab w:val="center" w:pos="833"/>
          <w:tab w:val="center" w:pos="3328"/>
        </w:tabs>
        <w:ind w:left="0" w:firstLine="0"/>
        <w:rPr>
          <w:rFonts w:ascii="Calibri" w:eastAsia="Calibri" w:hAnsi="Calibri" w:cs="Calibri"/>
          <w:sz w:val="22"/>
        </w:rPr>
      </w:pPr>
      <w:r>
        <w:rPr>
          <w:rFonts w:ascii="Calibri" w:eastAsia="Calibri" w:hAnsi="Calibri" w:cs="Calibri"/>
          <w:sz w:val="22"/>
        </w:rPr>
        <w:tab/>
      </w:r>
    </w:p>
    <w:p w14:paraId="386619CF" w14:textId="77777777" w:rsidR="00833B0D" w:rsidRDefault="00833B0D">
      <w:pPr>
        <w:spacing w:after="160" w:line="259" w:lineRule="auto"/>
        <w:ind w:left="0" w:firstLine="0"/>
        <w:rPr>
          <w:rFonts w:ascii="Calibri" w:eastAsia="Calibri" w:hAnsi="Calibri" w:cs="Calibri"/>
          <w:sz w:val="22"/>
        </w:rPr>
      </w:pPr>
      <w:r>
        <w:rPr>
          <w:rFonts w:ascii="Calibri" w:eastAsia="Calibri" w:hAnsi="Calibri" w:cs="Calibri"/>
          <w:sz w:val="22"/>
        </w:rPr>
        <w:br w:type="page"/>
      </w:r>
    </w:p>
    <w:p w14:paraId="1783F769" w14:textId="163E4473" w:rsidR="00833B0D" w:rsidRDefault="00076B1B" w:rsidP="00076B1B">
      <w:pPr>
        <w:spacing w:after="0" w:line="259" w:lineRule="auto"/>
        <w:ind w:left="0" w:firstLine="0"/>
        <w:rPr>
          <w:sz w:val="28"/>
        </w:rPr>
      </w:pPr>
      <w:r>
        <w:rPr>
          <w:b/>
        </w:rPr>
        <w:lastRenderedPageBreak/>
        <w:t xml:space="preserve">   </w:t>
      </w:r>
      <w:r w:rsidR="00833B0D">
        <w:rPr>
          <w:b/>
        </w:rPr>
        <w:t>Post Title:</w:t>
      </w:r>
      <w:r w:rsidR="00833B0D" w:rsidRPr="00833B0D">
        <w:rPr>
          <w:sz w:val="28"/>
        </w:rPr>
        <w:t xml:space="preserve"> </w:t>
      </w:r>
      <w:r>
        <w:rPr>
          <w:sz w:val="28"/>
        </w:rPr>
        <w:tab/>
      </w:r>
      <w:r>
        <w:rPr>
          <w:sz w:val="28"/>
        </w:rPr>
        <w:tab/>
      </w:r>
      <w:r w:rsidR="00FC04DF">
        <w:t xml:space="preserve">Inclusion Support </w:t>
      </w:r>
      <w:r w:rsidR="00046390">
        <w:t>Mentor</w:t>
      </w:r>
    </w:p>
    <w:p w14:paraId="38A45083" w14:textId="19F34287" w:rsidR="007E3EF7" w:rsidRDefault="007E3EF7" w:rsidP="00D51F9E">
      <w:pPr>
        <w:ind w:left="0" w:firstLine="0"/>
      </w:pPr>
    </w:p>
    <w:p w14:paraId="12B18EF4" w14:textId="77777777" w:rsidR="007E3EF7" w:rsidRDefault="00833B0D">
      <w:pPr>
        <w:spacing w:after="0" w:line="259" w:lineRule="auto"/>
        <w:ind w:left="252" w:firstLine="0"/>
      </w:pPr>
      <w:r>
        <w:rPr>
          <w:b/>
        </w:rPr>
        <w:t xml:space="preserve"> </w:t>
      </w:r>
      <w:r>
        <w:rPr>
          <w:b/>
        </w:rPr>
        <w:tab/>
      </w:r>
      <w:r>
        <w:t xml:space="preserve"> </w:t>
      </w:r>
    </w:p>
    <w:p w14:paraId="40C5E68E" w14:textId="56EA889E" w:rsidR="007E3EF7" w:rsidRDefault="00833B0D" w:rsidP="00D51F9E">
      <w:pPr>
        <w:tabs>
          <w:tab w:val="center" w:pos="933"/>
        </w:tabs>
        <w:ind w:left="0" w:firstLine="0"/>
      </w:pPr>
      <w:r>
        <w:rPr>
          <w:rFonts w:ascii="Calibri" w:eastAsia="Calibri" w:hAnsi="Calibri" w:cs="Calibri"/>
          <w:sz w:val="22"/>
        </w:rPr>
        <w:tab/>
      </w:r>
      <w:r>
        <w:rPr>
          <w:b/>
        </w:rPr>
        <w:t xml:space="preserve">Post Grade:  </w:t>
      </w:r>
      <w:r>
        <w:rPr>
          <w:b/>
        </w:rPr>
        <w:tab/>
      </w:r>
      <w:r w:rsidR="00484BFC">
        <w:rPr>
          <w:b/>
        </w:rPr>
        <w:t xml:space="preserve">DFT </w:t>
      </w:r>
      <w:r w:rsidR="00046390">
        <w:t>Grade 4</w:t>
      </w:r>
      <w:r>
        <w:t xml:space="preserve">  </w:t>
      </w:r>
    </w:p>
    <w:p w14:paraId="032AAD1B" w14:textId="77777777" w:rsidR="007E3EF7" w:rsidRDefault="00833B0D">
      <w:pPr>
        <w:spacing w:after="0" w:line="259" w:lineRule="auto"/>
        <w:ind w:left="252" w:firstLine="0"/>
      </w:pPr>
      <w:r>
        <w:rPr>
          <w:b/>
        </w:rPr>
        <w:t xml:space="preserve"> </w:t>
      </w:r>
      <w:bookmarkStart w:id="0" w:name="_GoBack"/>
      <w:bookmarkEnd w:id="0"/>
    </w:p>
    <w:p w14:paraId="173F9E48" w14:textId="79962E51" w:rsidR="007E3EF7" w:rsidRDefault="00833B0D">
      <w:pPr>
        <w:spacing w:after="3" w:line="253" w:lineRule="auto"/>
        <w:ind w:left="247"/>
      </w:pPr>
      <w:r>
        <w:rPr>
          <w:b/>
        </w:rPr>
        <w:t xml:space="preserve">Location: </w:t>
      </w:r>
      <w:r w:rsidR="00076B1B">
        <w:rPr>
          <w:b/>
        </w:rPr>
        <w:t xml:space="preserve"> </w:t>
      </w:r>
      <w:r w:rsidR="00076B1B">
        <w:rPr>
          <w:b/>
        </w:rPr>
        <w:tab/>
      </w:r>
      <w:r w:rsidR="00076B1B" w:rsidRPr="00076B1B">
        <w:t xml:space="preserve">The </w:t>
      </w:r>
      <w:proofErr w:type="spellStart"/>
      <w:r w:rsidR="00046390">
        <w:t>Pingle</w:t>
      </w:r>
      <w:proofErr w:type="spellEnd"/>
      <w:r w:rsidR="00076B1B" w:rsidRPr="00076B1B">
        <w:t xml:space="preserve"> Academy</w:t>
      </w:r>
    </w:p>
    <w:p w14:paraId="7EA7EFD8" w14:textId="77777777" w:rsidR="007E3EF7" w:rsidRDefault="00833B0D">
      <w:pPr>
        <w:spacing w:after="130" w:line="259" w:lineRule="auto"/>
        <w:ind w:left="427" w:firstLine="0"/>
      </w:pPr>
      <w:r>
        <w:rPr>
          <w:rFonts w:ascii="Times New Roman" w:eastAsia="Times New Roman" w:hAnsi="Times New Roman" w:cs="Times New Roman"/>
          <w:sz w:val="20"/>
        </w:rPr>
        <w:t xml:space="preserve"> </w:t>
      </w:r>
    </w:p>
    <w:p w14:paraId="0BA93173" w14:textId="77777777" w:rsidR="007E3EF7" w:rsidRDefault="00833B0D">
      <w:pPr>
        <w:pStyle w:val="Heading1"/>
        <w:spacing w:after="186"/>
        <w:ind w:left="247"/>
      </w:pPr>
      <w:r>
        <w:t xml:space="preserve">The Strategic Vision  </w:t>
      </w:r>
    </w:p>
    <w:p w14:paraId="74DAC58B" w14:textId="77777777" w:rsidR="007E3EF7" w:rsidRDefault="00833B0D">
      <w:pPr>
        <w:spacing w:after="97"/>
        <w:ind w:left="247"/>
      </w:pPr>
      <w:r>
        <w:t xml:space="preserve">To ensure that all the children and young people in our care have the opportunity to fulfil their potential through achieving highly, regardless of their ability or background through the following strategic aims: </w:t>
      </w:r>
    </w:p>
    <w:p w14:paraId="07D94B41" w14:textId="77777777" w:rsidR="007E3EF7" w:rsidRDefault="00833B0D">
      <w:pPr>
        <w:spacing w:after="0" w:line="259" w:lineRule="auto"/>
        <w:ind w:left="252" w:firstLine="0"/>
      </w:pPr>
      <w:r>
        <w:rPr>
          <w:b/>
        </w:rPr>
        <w:t xml:space="preserve"> </w:t>
      </w:r>
    </w:p>
    <w:p w14:paraId="3628A381" w14:textId="77777777" w:rsidR="007E3EF7" w:rsidRDefault="00833B0D">
      <w:pPr>
        <w:numPr>
          <w:ilvl w:val="0"/>
          <w:numId w:val="1"/>
        </w:numPr>
        <w:ind w:hanging="360"/>
      </w:pPr>
      <w:r>
        <w:t xml:space="preserve">Deliver a high-quality education for all pupils </w:t>
      </w:r>
    </w:p>
    <w:p w14:paraId="501549C1" w14:textId="77777777" w:rsidR="007E3EF7" w:rsidRDefault="00833B0D">
      <w:pPr>
        <w:numPr>
          <w:ilvl w:val="0"/>
          <w:numId w:val="1"/>
        </w:numPr>
        <w:ind w:hanging="360"/>
      </w:pPr>
      <w:r>
        <w:t xml:space="preserve">Recruit, develop and retain high-calibre members of staff </w:t>
      </w:r>
    </w:p>
    <w:p w14:paraId="5BBB4C4D" w14:textId="77777777" w:rsidR="007E3EF7" w:rsidRDefault="00833B0D">
      <w:pPr>
        <w:numPr>
          <w:ilvl w:val="0"/>
          <w:numId w:val="1"/>
        </w:numPr>
        <w:ind w:hanging="360"/>
      </w:pPr>
      <w:r>
        <w:t xml:space="preserve">Establish and develop robust governance </w:t>
      </w:r>
    </w:p>
    <w:p w14:paraId="3B6B01FC" w14:textId="77777777" w:rsidR="007E3EF7" w:rsidRDefault="00833B0D">
      <w:pPr>
        <w:numPr>
          <w:ilvl w:val="0"/>
          <w:numId w:val="1"/>
        </w:numPr>
        <w:ind w:hanging="360"/>
      </w:pPr>
      <w:r>
        <w:t xml:space="preserve">Ensure financial probity and viability </w:t>
      </w:r>
    </w:p>
    <w:p w14:paraId="1337FC7D" w14:textId="77777777" w:rsidR="007E3EF7" w:rsidRDefault="00833B0D">
      <w:pPr>
        <w:numPr>
          <w:ilvl w:val="0"/>
          <w:numId w:val="1"/>
        </w:numPr>
        <w:ind w:hanging="360"/>
      </w:pPr>
      <w:r>
        <w:t xml:space="preserve">Develop a highly-efficient trust infrastructure and central services </w:t>
      </w:r>
    </w:p>
    <w:p w14:paraId="65DDF603" w14:textId="77777777" w:rsidR="007E3EF7" w:rsidRDefault="00833B0D">
      <w:pPr>
        <w:numPr>
          <w:ilvl w:val="0"/>
          <w:numId w:val="1"/>
        </w:numPr>
        <w:ind w:hanging="360"/>
      </w:pPr>
      <w:r>
        <w:t xml:space="preserve">Establish effective systems to support the sustainable growth of the trust </w:t>
      </w:r>
    </w:p>
    <w:p w14:paraId="0F33D08C" w14:textId="77777777" w:rsidR="007E3EF7" w:rsidRDefault="00833B0D">
      <w:pPr>
        <w:spacing w:after="0" w:line="259" w:lineRule="auto"/>
        <w:ind w:left="252" w:firstLine="0"/>
      </w:pPr>
      <w:r>
        <w:rPr>
          <w:b/>
        </w:rPr>
        <w:t xml:space="preserve"> </w:t>
      </w:r>
    </w:p>
    <w:p w14:paraId="51D43D36" w14:textId="77777777" w:rsidR="007E3EF7" w:rsidRDefault="00833B0D">
      <w:pPr>
        <w:pStyle w:val="Heading1"/>
        <w:ind w:left="247"/>
      </w:pPr>
      <w:r>
        <w:t xml:space="preserve">Role Purpose </w:t>
      </w:r>
    </w:p>
    <w:p w14:paraId="0AB43437" w14:textId="77777777" w:rsidR="00046390" w:rsidRPr="00046390" w:rsidRDefault="00046390" w:rsidP="00046390">
      <w:pPr>
        <w:ind w:left="237" w:firstLine="0"/>
      </w:pPr>
      <w:r w:rsidRPr="00046390">
        <w:t>Under the direction of senior staff, contribute to developing inclusion approaches in the Academy by addressing the needs of students who need help in overcoming barriers to learning and developing their potential both inside and outside the classroom.</w:t>
      </w:r>
    </w:p>
    <w:p w14:paraId="34A286CD" w14:textId="7769FB36" w:rsidR="00076B1B" w:rsidRDefault="00076B1B" w:rsidP="00D93D04">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46390" w:rsidRPr="00046390" w14:paraId="64D4863C" w14:textId="77777777" w:rsidTr="00D60D86">
        <w:tblPrEx>
          <w:tblCellMar>
            <w:top w:w="0" w:type="dxa"/>
            <w:bottom w:w="0" w:type="dxa"/>
          </w:tblCellMar>
        </w:tblPrEx>
        <w:tc>
          <w:tcPr>
            <w:tcW w:w="9242" w:type="dxa"/>
            <w:tcBorders>
              <w:top w:val="nil"/>
              <w:left w:val="nil"/>
              <w:bottom w:val="nil"/>
              <w:right w:val="nil"/>
            </w:tcBorders>
          </w:tcPr>
          <w:p w14:paraId="62593F5F" w14:textId="77777777" w:rsidR="00046390" w:rsidRPr="00046390" w:rsidRDefault="00046390" w:rsidP="00046390">
            <w:pPr>
              <w:ind w:left="0" w:firstLine="0"/>
              <w:rPr>
                <w:b/>
              </w:rPr>
            </w:pPr>
            <w:r w:rsidRPr="00046390">
              <w:rPr>
                <w:b/>
              </w:rPr>
              <w:t>Personnel Specification:</w:t>
            </w:r>
          </w:p>
          <w:p w14:paraId="14E11048" w14:textId="77777777" w:rsidR="00046390" w:rsidRPr="00046390" w:rsidRDefault="00046390" w:rsidP="00046390">
            <w:pPr>
              <w:ind w:left="0" w:firstLine="0"/>
              <w:rPr>
                <w:b/>
              </w:rPr>
            </w:pPr>
          </w:p>
          <w:p w14:paraId="193A5BCC" w14:textId="77777777" w:rsidR="00046390" w:rsidRPr="00046390" w:rsidRDefault="00046390" w:rsidP="00046390">
            <w:pPr>
              <w:ind w:left="0" w:firstLine="0"/>
            </w:pPr>
            <w:r w:rsidRPr="00046390">
              <w:rPr>
                <w:b/>
              </w:rPr>
              <w:t>Equal Opportunities</w:t>
            </w:r>
            <w:r w:rsidRPr="00046390">
              <w:t>:  The post-holder is expected to have a knowledge and awareness of the Academy’s Equal Opportunity Policy and to implement its provisions in the execution of the post’s duties.</w:t>
            </w:r>
          </w:p>
          <w:p w14:paraId="6EE05914" w14:textId="77777777" w:rsidR="00046390" w:rsidRPr="00046390" w:rsidRDefault="00046390" w:rsidP="00046390">
            <w:pPr>
              <w:ind w:left="0" w:firstLine="0"/>
            </w:pPr>
          </w:p>
          <w:p w14:paraId="2FC64868" w14:textId="77777777" w:rsidR="00046390" w:rsidRPr="00046390" w:rsidRDefault="00046390" w:rsidP="00046390">
            <w:pPr>
              <w:ind w:left="0" w:firstLine="0"/>
            </w:pPr>
            <w:r w:rsidRPr="00046390">
              <w:rPr>
                <w:b/>
              </w:rPr>
              <w:t>Experience, qualifications and skills</w:t>
            </w:r>
            <w:r w:rsidRPr="00046390">
              <w:t xml:space="preserve">: See person specification  </w:t>
            </w:r>
          </w:p>
        </w:tc>
      </w:tr>
      <w:tr w:rsidR="00046390" w:rsidRPr="00046390" w14:paraId="66B22A2B" w14:textId="77777777" w:rsidTr="00D60D86">
        <w:tblPrEx>
          <w:tblCellMar>
            <w:top w:w="0" w:type="dxa"/>
            <w:bottom w:w="0" w:type="dxa"/>
          </w:tblCellMar>
        </w:tblPrEx>
        <w:tc>
          <w:tcPr>
            <w:tcW w:w="9242" w:type="dxa"/>
            <w:tcBorders>
              <w:top w:val="nil"/>
              <w:left w:val="nil"/>
              <w:bottom w:val="nil"/>
              <w:right w:val="nil"/>
            </w:tcBorders>
          </w:tcPr>
          <w:p w14:paraId="482E9E70" w14:textId="77777777" w:rsidR="00046390" w:rsidRPr="00046390" w:rsidRDefault="00046390" w:rsidP="00046390">
            <w:pPr>
              <w:ind w:left="0" w:firstLine="0"/>
              <w:rPr>
                <w:b/>
              </w:rPr>
            </w:pPr>
          </w:p>
          <w:p w14:paraId="3F810515" w14:textId="77777777" w:rsidR="00046390" w:rsidRPr="00046390" w:rsidRDefault="00046390" w:rsidP="00046390">
            <w:pPr>
              <w:ind w:left="0" w:firstLine="0"/>
              <w:rPr>
                <w:b/>
              </w:rPr>
            </w:pPr>
            <w:r w:rsidRPr="00046390">
              <w:rPr>
                <w:b/>
              </w:rPr>
              <w:t>Support for Individual Students:</w:t>
            </w:r>
          </w:p>
          <w:p w14:paraId="53ACBAAA" w14:textId="77777777" w:rsidR="00046390" w:rsidRPr="00046390" w:rsidRDefault="00046390" w:rsidP="00046390">
            <w:pPr>
              <w:numPr>
                <w:ilvl w:val="0"/>
                <w:numId w:val="37"/>
              </w:numPr>
            </w:pPr>
            <w:r w:rsidRPr="00046390">
              <w:t>To ensure that all students are engaged and learning in their lessons and that students adhere to the Academy Behaviour Policy.</w:t>
            </w:r>
          </w:p>
          <w:p w14:paraId="2481E2E7" w14:textId="77777777" w:rsidR="00046390" w:rsidRPr="00046390" w:rsidRDefault="00046390" w:rsidP="00046390">
            <w:pPr>
              <w:numPr>
                <w:ilvl w:val="0"/>
                <w:numId w:val="37"/>
              </w:numPr>
            </w:pPr>
            <w:r w:rsidRPr="00046390">
              <w:t>To contribute to the development of inclusion at the Academy.</w:t>
            </w:r>
          </w:p>
          <w:p w14:paraId="25EA74E9" w14:textId="77777777" w:rsidR="00046390" w:rsidRPr="00046390" w:rsidRDefault="00046390" w:rsidP="00046390">
            <w:pPr>
              <w:numPr>
                <w:ilvl w:val="0"/>
                <w:numId w:val="37"/>
              </w:numPr>
            </w:pPr>
            <w:r w:rsidRPr="00046390">
              <w:t>To improve the behaviour and well-being of individual students by developing approaches based on our existing good practice.</w:t>
            </w:r>
          </w:p>
          <w:p w14:paraId="2E93E2F1" w14:textId="77777777" w:rsidR="00046390" w:rsidRPr="00046390" w:rsidRDefault="00046390" w:rsidP="00046390">
            <w:pPr>
              <w:numPr>
                <w:ilvl w:val="0"/>
                <w:numId w:val="37"/>
              </w:numPr>
            </w:pPr>
            <w:r w:rsidRPr="00046390">
              <w:t>To ensure all Looked After Children’s needs are met e.g. PEP paperwork.</w:t>
            </w:r>
          </w:p>
          <w:p w14:paraId="7A75F849" w14:textId="77777777" w:rsidR="00046390" w:rsidRPr="00046390" w:rsidRDefault="00046390" w:rsidP="00046390">
            <w:pPr>
              <w:numPr>
                <w:ilvl w:val="0"/>
                <w:numId w:val="37"/>
              </w:numPr>
            </w:pPr>
            <w:r w:rsidRPr="00046390">
              <w:t>To support the integration of students who have joined the Academy under difficult circumstances.</w:t>
            </w:r>
          </w:p>
          <w:p w14:paraId="1AC30654" w14:textId="77777777" w:rsidR="00046390" w:rsidRPr="00046390" w:rsidRDefault="00046390" w:rsidP="00046390">
            <w:pPr>
              <w:numPr>
                <w:ilvl w:val="0"/>
                <w:numId w:val="37"/>
              </w:numPr>
            </w:pPr>
            <w:r w:rsidRPr="00046390">
              <w:t>Working directly with individuals or groups to raise self-esteem and confidence.</w:t>
            </w:r>
          </w:p>
          <w:p w14:paraId="46D67718" w14:textId="77777777" w:rsidR="00046390" w:rsidRPr="00046390" w:rsidRDefault="00046390" w:rsidP="00046390">
            <w:pPr>
              <w:numPr>
                <w:ilvl w:val="0"/>
                <w:numId w:val="37"/>
              </w:numPr>
            </w:pPr>
            <w:r w:rsidRPr="00046390">
              <w:t>To mentor specific students whether 1:1 or with small groups as directed.</w:t>
            </w:r>
          </w:p>
          <w:p w14:paraId="2CA39E80" w14:textId="77777777" w:rsidR="00046390" w:rsidRPr="00046390" w:rsidRDefault="00046390" w:rsidP="00046390">
            <w:pPr>
              <w:numPr>
                <w:ilvl w:val="0"/>
                <w:numId w:val="37"/>
              </w:numPr>
            </w:pPr>
            <w:r w:rsidRPr="00046390">
              <w:t>Liaising with external agencies, parents and teachers to explore and exhaust possible inclusion strategies.</w:t>
            </w:r>
          </w:p>
          <w:p w14:paraId="1C04529E" w14:textId="77777777" w:rsidR="00046390" w:rsidRPr="00046390" w:rsidRDefault="00046390" w:rsidP="00046390">
            <w:pPr>
              <w:numPr>
                <w:ilvl w:val="0"/>
                <w:numId w:val="37"/>
              </w:numPr>
              <w:rPr>
                <w:b/>
              </w:rPr>
            </w:pPr>
            <w:r w:rsidRPr="00046390">
              <w:t>Attend to students’ personal needs and provide advice to assist in their social, health and hygiene development.</w:t>
            </w:r>
          </w:p>
          <w:p w14:paraId="6CE24120" w14:textId="77777777" w:rsidR="00046390" w:rsidRPr="00046390" w:rsidRDefault="00046390" w:rsidP="00046390">
            <w:pPr>
              <w:numPr>
                <w:ilvl w:val="0"/>
                <w:numId w:val="37"/>
              </w:numPr>
              <w:rPr>
                <w:b/>
              </w:rPr>
            </w:pPr>
            <w:r w:rsidRPr="00046390">
              <w:t xml:space="preserve">Assist with the development and implementation of Educational Health Care Plans. </w:t>
            </w:r>
          </w:p>
          <w:p w14:paraId="3EE95EA3" w14:textId="77777777" w:rsidR="00046390" w:rsidRPr="00046390" w:rsidRDefault="00046390" w:rsidP="00046390">
            <w:pPr>
              <w:numPr>
                <w:ilvl w:val="0"/>
                <w:numId w:val="37"/>
              </w:numPr>
              <w:rPr>
                <w:b/>
              </w:rPr>
            </w:pPr>
            <w:r w:rsidRPr="00046390">
              <w:t>Use specialist knowledge/experience to provide an appropriate support to students in relation to their individual needs (e.g. daily exercise programme).</w:t>
            </w:r>
          </w:p>
          <w:p w14:paraId="19E0705A" w14:textId="77777777" w:rsidR="00046390" w:rsidRPr="00046390" w:rsidRDefault="00046390" w:rsidP="00046390">
            <w:pPr>
              <w:numPr>
                <w:ilvl w:val="0"/>
                <w:numId w:val="37"/>
              </w:numPr>
              <w:rPr>
                <w:b/>
              </w:rPr>
            </w:pPr>
            <w:r w:rsidRPr="00046390">
              <w:t>Provide feedback to students and teachers in relation to progress, achievement, behaviour, attendance etc.</w:t>
            </w:r>
          </w:p>
          <w:p w14:paraId="5242FE11" w14:textId="77777777" w:rsidR="00046390" w:rsidRPr="00046390" w:rsidRDefault="00046390" w:rsidP="00046390">
            <w:pPr>
              <w:numPr>
                <w:ilvl w:val="0"/>
                <w:numId w:val="37"/>
              </w:numPr>
            </w:pPr>
            <w:r w:rsidRPr="00046390">
              <w:t>Support students’ access to learning using appropriate strategies, resources etc.</w:t>
            </w:r>
          </w:p>
          <w:p w14:paraId="6F19B60D" w14:textId="77777777" w:rsidR="00046390" w:rsidRPr="00046390" w:rsidRDefault="00046390" w:rsidP="00046390">
            <w:pPr>
              <w:numPr>
                <w:ilvl w:val="0"/>
                <w:numId w:val="37"/>
              </w:numPr>
            </w:pPr>
            <w:r w:rsidRPr="00046390">
              <w:t>Be responsible for keeping and updating records as agreed with other staff, contributing to reviews of systems/records as requested.</w:t>
            </w:r>
          </w:p>
          <w:p w14:paraId="486A15CC" w14:textId="77777777" w:rsidR="00046390" w:rsidRPr="00046390" w:rsidRDefault="00046390" w:rsidP="00046390">
            <w:pPr>
              <w:numPr>
                <w:ilvl w:val="0"/>
                <w:numId w:val="37"/>
              </w:numPr>
            </w:pPr>
            <w:r w:rsidRPr="00046390">
              <w:t>Establish constructive relationships with parents/carers, exchanging information, facilitating their support for their child’s attendance, access to learning and supporting home to Academy and community links.</w:t>
            </w:r>
          </w:p>
          <w:p w14:paraId="28D2FD5D" w14:textId="77777777" w:rsidR="00046390" w:rsidRPr="00046390" w:rsidRDefault="00046390" w:rsidP="00046390">
            <w:pPr>
              <w:numPr>
                <w:ilvl w:val="0"/>
                <w:numId w:val="37"/>
              </w:numPr>
            </w:pPr>
            <w:r w:rsidRPr="00046390">
              <w:t xml:space="preserve">Co-ordinate and organise students attending </w:t>
            </w:r>
            <w:proofErr w:type="spellStart"/>
            <w:r w:rsidRPr="00046390">
              <w:t>extra curricular</w:t>
            </w:r>
            <w:proofErr w:type="spellEnd"/>
            <w:r w:rsidRPr="00046390">
              <w:t xml:space="preserve"> activities or other out of school activities under guidance of teacher.</w:t>
            </w:r>
          </w:p>
          <w:p w14:paraId="414EB2D9" w14:textId="77777777" w:rsidR="00046390" w:rsidRPr="00046390" w:rsidRDefault="00046390" w:rsidP="00046390">
            <w:pPr>
              <w:numPr>
                <w:ilvl w:val="0"/>
                <w:numId w:val="37"/>
              </w:numPr>
            </w:pPr>
            <w:r w:rsidRPr="00046390">
              <w:t>To be aware of and appreciate a range of activities, courses, organisations and individuals to provide support for students.</w:t>
            </w:r>
          </w:p>
          <w:p w14:paraId="0330156A" w14:textId="77777777" w:rsidR="00046390" w:rsidRPr="00046390" w:rsidRDefault="00046390" w:rsidP="00046390">
            <w:pPr>
              <w:ind w:left="0" w:firstLine="0"/>
            </w:pPr>
          </w:p>
        </w:tc>
      </w:tr>
      <w:tr w:rsidR="00046390" w:rsidRPr="00046390" w14:paraId="3481BCAE" w14:textId="77777777" w:rsidTr="00D60D86">
        <w:tblPrEx>
          <w:tblCellMar>
            <w:top w:w="0" w:type="dxa"/>
            <w:bottom w:w="0" w:type="dxa"/>
          </w:tblCellMar>
        </w:tblPrEx>
        <w:trPr>
          <w:trHeight w:val="2143"/>
        </w:trPr>
        <w:tc>
          <w:tcPr>
            <w:tcW w:w="9242" w:type="dxa"/>
            <w:tcBorders>
              <w:top w:val="nil"/>
              <w:left w:val="nil"/>
              <w:bottom w:val="nil"/>
              <w:right w:val="nil"/>
            </w:tcBorders>
          </w:tcPr>
          <w:p w14:paraId="5C08A956" w14:textId="77777777" w:rsidR="00046390" w:rsidRPr="00046390" w:rsidRDefault="00046390" w:rsidP="00046390">
            <w:pPr>
              <w:ind w:left="0" w:firstLine="0"/>
              <w:rPr>
                <w:b/>
              </w:rPr>
            </w:pPr>
            <w:r w:rsidRPr="00046390">
              <w:rPr>
                <w:b/>
              </w:rPr>
              <w:t>Support Organisational Management:</w:t>
            </w:r>
          </w:p>
          <w:p w14:paraId="5355206F" w14:textId="77777777" w:rsidR="00046390" w:rsidRPr="00046390" w:rsidRDefault="00046390" w:rsidP="00046390">
            <w:pPr>
              <w:numPr>
                <w:ilvl w:val="0"/>
                <w:numId w:val="39"/>
              </w:numPr>
            </w:pPr>
            <w:r w:rsidRPr="00046390">
              <w:t>To administer the daily reports to students and oversee the checking and monitoring of the reports.</w:t>
            </w:r>
          </w:p>
          <w:p w14:paraId="03CA1426" w14:textId="77777777" w:rsidR="00046390" w:rsidRPr="00046390" w:rsidRDefault="00046390" w:rsidP="00046390">
            <w:pPr>
              <w:numPr>
                <w:ilvl w:val="0"/>
                <w:numId w:val="39"/>
              </w:numPr>
            </w:pPr>
            <w:r w:rsidRPr="00046390">
              <w:t>To share appropriate data and information with the relevant staff.</w:t>
            </w:r>
          </w:p>
          <w:p w14:paraId="7A73B6C4" w14:textId="77777777" w:rsidR="00046390" w:rsidRPr="00046390" w:rsidRDefault="00046390" w:rsidP="00046390">
            <w:pPr>
              <w:ind w:left="0" w:firstLine="0"/>
              <w:rPr>
                <w:b/>
              </w:rPr>
            </w:pPr>
          </w:p>
          <w:p w14:paraId="4437698D" w14:textId="77777777" w:rsidR="00046390" w:rsidRPr="00046390" w:rsidRDefault="00046390" w:rsidP="00046390">
            <w:pPr>
              <w:ind w:left="0" w:firstLine="0"/>
              <w:rPr>
                <w:b/>
              </w:rPr>
            </w:pPr>
            <w:r w:rsidRPr="00046390">
              <w:rPr>
                <w:b/>
              </w:rPr>
              <w:t>Support to Students, Parents and the Community</w:t>
            </w:r>
          </w:p>
          <w:p w14:paraId="1CD912E0" w14:textId="77777777" w:rsidR="00046390" w:rsidRPr="00046390" w:rsidRDefault="00046390" w:rsidP="00046390">
            <w:pPr>
              <w:numPr>
                <w:ilvl w:val="0"/>
                <w:numId w:val="39"/>
              </w:numPr>
            </w:pPr>
            <w:r w:rsidRPr="00046390">
              <w:t>Supporting parents and students in crisis, liaising with identified personnel.</w:t>
            </w:r>
          </w:p>
          <w:p w14:paraId="4EB5EE3F" w14:textId="77777777" w:rsidR="00046390" w:rsidRPr="00046390" w:rsidRDefault="00046390" w:rsidP="00046390">
            <w:pPr>
              <w:numPr>
                <w:ilvl w:val="0"/>
                <w:numId w:val="39"/>
              </w:numPr>
            </w:pPr>
            <w:r w:rsidRPr="00046390">
              <w:t>To support staff by maintaining a high profile around the Academy at break times and lunchtimes.</w:t>
            </w:r>
          </w:p>
        </w:tc>
      </w:tr>
      <w:tr w:rsidR="00046390" w:rsidRPr="00046390" w14:paraId="08B044A4" w14:textId="77777777" w:rsidTr="00D60D86">
        <w:tblPrEx>
          <w:tblCellMar>
            <w:top w:w="0" w:type="dxa"/>
            <w:bottom w:w="0" w:type="dxa"/>
          </w:tblCellMar>
        </w:tblPrEx>
        <w:tc>
          <w:tcPr>
            <w:tcW w:w="9242" w:type="dxa"/>
            <w:tcBorders>
              <w:top w:val="nil"/>
              <w:left w:val="nil"/>
              <w:bottom w:val="nil"/>
              <w:right w:val="nil"/>
            </w:tcBorders>
          </w:tcPr>
          <w:p w14:paraId="70303839" w14:textId="77777777" w:rsidR="00046390" w:rsidRPr="00046390" w:rsidRDefault="00046390" w:rsidP="00046390">
            <w:pPr>
              <w:ind w:left="0" w:firstLine="0"/>
              <w:rPr>
                <w:b/>
              </w:rPr>
            </w:pPr>
            <w:r w:rsidRPr="00046390">
              <w:rPr>
                <w:b/>
              </w:rPr>
              <w:t>Support to Academy:</w:t>
            </w:r>
          </w:p>
          <w:p w14:paraId="04E9DAD2" w14:textId="77777777" w:rsidR="00046390" w:rsidRPr="00046390" w:rsidRDefault="00046390" w:rsidP="00046390">
            <w:pPr>
              <w:ind w:left="0" w:firstLine="0"/>
            </w:pPr>
            <w:r w:rsidRPr="00046390">
              <w:t>(This list is not exhaustive and should reflect the ethos of the Academy)</w:t>
            </w:r>
          </w:p>
          <w:p w14:paraId="1A7C645C" w14:textId="77777777" w:rsidR="00046390" w:rsidRPr="00046390" w:rsidRDefault="00046390" w:rsidP="00046390">
            <w:pPr>
              <w:numPr>
                <w:ilvl w:val="0"/>
                <w:numId w:val="38"/>
              </w:numPr>
            </w:pPr>
            <w:r w:rsidRPr="00046390">
              <w:t>Promote and safeguard the welfare of children and young persons you are responsible for or come into contact with.</w:t>
            </w:r>
          </w:p>
          <w:p w14:paraId="3122EE7F" w14:textId="77777777" w:rsidR="00046390" w:rsidRPr="00046390" w:rsidRDefault="00046390" w:rsidP="00046390">
            <w:pPr>
              <w:numPr>
                <w:ilvl w:val="0"/>
                <w:numId w:val="38"/>
              </w:numPr>
            </w:pPr>
            <w:r w:rsidRPr="00046390">
              <w:t>Be aware of and comply and assist with policies and procedures relating to child protection, health, safety and security, confidentiality and data protection, reporting all concerns to an appropriate person.</w:t>
            </w:r>
          </w:p>
          <w:p w14:paraId="24244625" w14:textId="77777777" w:rsidR="00046390" w:rsidRPr="00046390" w:rsidRDefault="00046390" w:rsidP="00046390">
            <w:pPr>
              <w:numPr>
                <w:ilvl w:val="0"/>
                <w:numId w:val="38"/>
              </w:numPr>
            </w:pPr>
            <w:r w:rsidRPr="00046390">
              <w:t>Be aware of, support and ensure equal opportunities for all.</w:t>
            </w:r>
          </w:p>
          <w:p w14:paraId="1EA3C246" w14:textId="77777777" w:rsidR="00046390" w:rsidRPr="00046390" w:rsidRDefault="00046390" w:rsidP="00046390">
            <w:pPr>
              <w:numPr>
                <w:ilvl w:val="0"/>
                <w:numId w:val="38"/>
              </w:numPr>
            </w:pPr>
            <w:r w:rsidRPr="00046390">
              <w:t>Contribute to the overall ethos/work/aims of the Academy.</w:t>
            </w:r>
          </w:p>
          <w:p w14:paraId="0B60C030" w14:textId="77777777" w:rsidR="00046390" w:rsidRPr="00046390" w:rsidRDefault="00046390" w:rsidP="00046390">
            <w:pPr>
              <w:numPr>
                <w:ilvl w:val="0"/>
                <w:numId w:val="38"/>
              </w:numPr>
            </w:pPr>
            <w:r w:rsidRPr="00046390">
              <w:t xml:space="preserve">Establish constructive relationships and communicate with other agencies. </w:t>
            </w:r>
          </w:p>
          <w:p w14:paraId="19B9B33A" w14:textId="77777777" w:rsidR="00046390" w:rsidRPr="00046390" w:rsidRDefault="00046390" w:rsidP="00046390">
            <w:pPr>
              <w:numPr>
                <w:ilvl w:val="0"/>
                <w:numId w:val="38"/>
              </w:numPr>
            </w:pPr>
            <w:r w:rsidRPr="00046390">
              <w:t>Appreciate and support the role of other professionals.</w:t>
            </w:r>
          </w:p>
          <w:p w14:paraId="041D7DFB" w14:textId="77777777" w:rsidR="00046390" w:rsidRPr="00046390" w:rsidRDefault="00046390" w:rsidP="00046390">
            <w:pPr>
              <w:numPr>
                <w:ilvl w:val="0"/>
                <w:numId w:val="38"/>
              </w:numPr>
            </w:pPr>
            <w:r w:rsidRPr="00046390">
              <w:t>Attend and participate in regular meetings.</w:t>
            </w:r>
          </w:p>
          <w:p w14:paraId="7A76CBB7" w14:textId="77777777" w:rsidR="00046390" w:rsidRPr="00046390" w:rsidRDefault="00046390" w:rsidP="00046390">
            <w:pPr>
              <w:numPr>
                <w:ilvl w:val="0"/>
                <w:numId w:val="38"/>
              </w:numPr>
            </w:pPr>
            <w:r w:rsidRPr="00046390">
              <w:t>Participate in training and other learning activities and performance development as required.</w:t>
            </w:r>
          </w:p>
          <w:p w14:paraId="3A721AE6" w14:textId="77777777" w:rsidR="00046390" w:rsidRPr="00046390" w:rsidRDefault="00046390" w:rsidP="00046390">
            <w:pPr>
              <w:numPr>
                <w:ilvl w:val="0"/>
                <w:numId w:val="38"/>
              </w:numPr>
            </w:pPr>
            <w:r w:rsidRPr="00046390">
              <w:t>Recognise own strengths and areas of expertise and use these to advise and support others.</w:t>
            </w:r>
          </w:p>
          <w:p w14:paraId="467EC74A" w14:textId="77777777" w:rsidR="00046390" w:rsidRPr="00046390" w:rsidRDefault="00046390" w:rsidP="00046390">
            <w:pPr>
              <w:numPr>
                <w:ilvl w:val="0"/>
                <w:numId w:val="38"/>
              </w:numPr>
            </w:pPr>
            <w:r w:rsidRPr="00046390">
              <w:t>Assist with student needs as appropriate during the Academy day.</w:t>
            </w:r>
          </w:p>
        </w:tc>
      </w:tr>
      <w:tr w:rsidR="00046390" w:rsidRPr="00046390" w14:paraId="0D17F740" w14:textId="77777777" w:rsidTr="00D60D86">
        <w:tblPrEx>
          <w:tblCellMar>
            <w:top w:w="0" w:type="dxa"/>
            <w:bottom w:w="0" w:type="dxa"/>
          </w:tblCellMar>
        </w:tblPrEx>
        <w:tc>
          <w:tcPr>
            <w:tcW w:w="9242" w:type="dxa"/>
            <w:tcBorders>
              <w:top w:val="nil"/>
              <w:left w:val="nil"/>
              <w:bottom w:val="nil"/>
              <w:right w:val="nil"/>
            </w:tcBorders>
          </w:tcPr>
          <w:p w14:paraId="6D460A7D" w14:textId="77777777" w:rsidR="00046390" w:rsidRPr="00046390" w:rsidRDefault="00046390" w:rsidP="00046390">
            <w:pPr>
              <w:ind w:left="0" w:firstLine="0"/>
              <w:rPr>
                <w:b/>
              </w:rPr>
            </w:pPr>
            <w:r w:rsidRPr="00046390">
              <w:rPr>
                <w:b/>
              </w:rPr>
              <w:t>In addition:</w:t>
            </w:r>
          </w:p>
          <w:p w14:paraId="330D3F1E" w14:textId="77777777" w:rsidR="00046390" w:rsidRPr="00046390" w:rsidRDefault="00046390" w:rsidP="00046390">
            <w:pPr>
              <w:numPr>
                <w:ilvl w:val="0"/>
                <w:numId w:val="30"/>
              </w:numPr>
            </w:pPr>
            <w:r w:rsidRPr="00046390">
              <w:t>To make suggestions to improve the ongoing effectiveness of non-teaching support.</w:t>
            </w:r>
          </w:p>
          <w:p w14:paraId="1E3B3658" w14:textId="77777777" w:rsidR="00046390" w:rsidRPr="00046390" w:rsidRDefault="00046390" w:rsidP="00046390">
            <w:pPr>
              <w:numPr>
                <w:ilvl w:val="0"/>
                <w:numId w:val="30"/>
              </w:numPr>
            </w:pPr>
            <w:r w:rsidRPr="00046390">
              <w:t>To comply with the requirements of Health and Safety, or relevant legislation and Academy documentation.</w:t>
            </w:r>
          </w:p>
          <w:p w14:paraId="60A09CA4" w14:textId="77777777" w:rsidR="00046390" w:rsidRPr="00046390" w:rsidRDefault="00046390" w:rsidP="00046390">
            <w:pPr>
              <w:numPr>
                <w:ilvl w:val="0"/>
                <w:numId w:val="30"/>
              </w:numPr>
            </w:pPr>
            <w:r w:rsidRPr="00046390">
              <w:t>To undertake any other reasonable duties within the overall function, commensurate with the grading level and responsibility, of the job.</w:t>
            </w:r>
          </w:p>
          <w:p w14:paraId="0CA63525" w14:textId="77777777" w:rsidR="00046390" w:rsidRPr="00046390" w:rsidRDefault="00046390" w:rsidP="00046390">
            <w:pPr>
              <w:numPr>
                <w:ilvl w:val="0"/>
                <w:numId w:val="30"/>
              </w:numPr>
            </w:pPr>
            <w:r w:rsidRPr="00046390">
              <w:t>To understand and comply with the Academy's Equal Opportunities Policy.</w:t>
            </w:r>
          </w:p>
          <w:p w14:paraId="5F517FB1" w14:textId="77777777" w:rsidR="00046390" w:rsidRPr="00046390" w:rsidRDefault="00046390" w:rsidP="00046390">
            <w:pPr>
              <w:numPr>
                <w:ilvl w:val="0"/>
                <w:numId w:val="30"/>
              </w:numPr>
            </w:pPr>
            <w:r w:rsidRPr="00046390">
              <w:t>All support staff will work on INSET Days.</w:t>
            </w:r>
          </w:p>
          <w:p w14:paraId="549C8C6E" w14:textId="77777777" w:rsidR="00046390" w:rsidRPr="00046390" w:rsidRDefault="00046390" w:rsidP="00046390">
            <w:pPr>
              <w:numPr>
                <w:ilvl w:val="0"/>
                <w:numId w:val="30"/>
              </w:numPr>
            </w:pPr>
            <w:r w:rsidRPr="00046390">
              <w:t>Holiday leave will be in line with the policy for all support staff.  Annual Leave cannot be taken during term time.</w:t>
            </w:r>
          </w:p>
          <w:p w14:paraId="14C43DB7" w14:textId="77777777" w:rsidR="00046390" w:rsidRPr="00046390" w:rsidRDefault="00046390" w:rsidP="00046390">
            <w:pPr>
              <w:numPr>
                <w:ilvl w:val="0"/>
                <w:numId w:val="30"/>
              </w:numPr>
            </w:pPr>
            <w:r w:rsidRPr="00046390">
              <w:t>All staff are expected to work in a flexible and versatile manner as directed by their line manager.</w:t>
            </w:r>
          </w:p>
          <w:p w14:paraId="47806295" w14:textId="77777777" w:rsidR="00046390" w:rsidRPr="00046390" w:rsidRDefault="00046390" w:rsidP="00046390">
            <w:pPr>
              <w:numPr>
                <w:ilvl w:val="0"/>
                <w:numId w:val="30"/>
              </w:numPr>
            </w:pPr>
            <w:r w:rsidRPr="00046390">
              <w:t>Support the Academy’s Learning Agenda.</w:t>
            </w:r>
          </w:p>
          <w:p w14:paraId="2352C473" w14:textId="77777777" w:rsidR="00046390" w:rsidRPr="00046390" w:rsidRDefault="00046390" w:rsidP="00046390">
            <w:pPr>
              <w:numPr>
                <w:ilvl w:val="0"/>
                <w:numId w:val="30"/>
              </w:numPr>
            </w:pPr>
            <w:r w:rsidRPr="00046390">
              <w:t>To take part in a Performance Review system.</w:t>
            </w:r>
          </w:p>
          <w:p w14:paraId="39472CD8" w14:textId="77777777" w:rsidR="00046390" w:rsidRPr="00046390" w:rsidRDefault="00046390" w:rsidP="00046390">
            <w:pPr>
              <w:numPr>
                <w:ilvl w:val="0"/>
                <w:numId w:val="30"/>
              </w:numPr>
            </w:pPr>
            <w:r w:rsidRPr="00046390">
              <w:t>To work within the requirements of the Safeguarding Children’s Policy.</w:t>
            </w:r>
          </w:p>
          <w:p w14:paraId="7A9035BA" w14:textId="77777777" w:rsidR="00046390" w:rsidRPr="00046390" w:rsidRDefault="00046390" w:rsidP="00046390">
            <w:pPr>
              <w:numPr>
                <w:ilvl w:val="0"/>
                <w:numId w:val="30"/>
              </w:numPr>
            </w:pPr>
            <w:r w:rsidRPr="00046390">
              <w:t>To have a responsibility for promoting and safeguarding the welfare of students.</w:t>
            </w:r>
          </w:p>
          <w:p w14:paraId="096A29EB" w14:textId="77777777" w:rsidR="00046390" w:rsidRPr="00046390" w:rsidRDefault="00046390" w:rsidP="00046390">
            <w:pPr>
              <w:ind w:left="0" w:firstLine="0"/>
            </w:pPr>
          </w:p>
          <w:p w14:paraId="48D6CDE6" w14:textId="77777777" w:rsidR="00046390" w:rsidRPr="00046390" w:rsidRDefault="00046390" w:rsidP="00046390">
            <w:pPr>
              <w:ind w:left="0" w:firstLine="0"/>
            </w:pPr>
          </w:p>
          <w:p w14:paraId="73A5CCDD" w14:textId="77777777" w:rsidR="00046390" w:rsidRPr="00046390" w:rsidRDefault="00046390" w:rsidP="00046390">
            <w:pPr>
              <w:numPr>
                <w:ilvl w:val="0"/>
                <w:numId w:val="40"/>
              </w:numPr>
              <w:rPr>
                <w:b/>
              </w:rPr>
            </w:pPr>
            <w:r w:rsidRPr="00046390">
              <w:rPr>
                <w:b/>
              </w:rPr>
              <w:t xml:space="preserve">Commitment to Safeguarding Children  </w:t>
            </w:r>
          </w:p>
          <w:p w14:paraId="3AB13219" w14:textId="77777777" w:rsidR="00046390" w:rsidRPr="00046390" w:rsidRDefault="00046390" w:rsidP="00046390">
            <w:pPr>
              <w:numPr>
                <w:ilvl w:val="1"/>
                <w:numId w:val="41"/>
              </w:numPr>
            </w:pPr>
            <w:r w:rsidRPr="00046390">
              <w:t>Promote and safeguard the welfare of children and young persons you are responsible for or come into contact with by:</w:t>
            </w:r>
          </w:p>
          <w:p w14:paraId="3ADBADA4" w14:textId="77777777" w:rsidR="00046390" w:rsidRPr="00046390" w:rsidRDefault="00046390" w:rsidP="00046390">
            <w:pPr>
              <w:numPr>
                <w:ilvl w:val="1"/>
                <w:numId w:val="41"/>
              </w:numPr>
            </w:pPr>
            <w:r w:rsidRPr="00046390">
              <w:t>Having an awareness of school safeguarding policy and procedures regarding child protection</w:t>
            </w:r>
          </w:p>
          <w:p w14:paraId="18A14E23" w14:textId="77777777" w:rsidR="00046390" w:rsidRPr="00046390" w:rsidRDefault="00046390" w:rsidP="00046390">
            <w:pPr>
              <w:numPr>
                <w:ilvl w:val="1"/>
                <w:numId w:val="41"/>
              </w:numPr>
            </w:pPr>
            <w:r w:rsidRPr="00046390">
              <w:t>Become aware of the signs and symptoms of abuse by attending relevant safeguarding training</w:t>
            </w:r>
          </w:p>
          <w:p w14:paraId="7F3F5B38" w14:textId="77777777" w:rsidR="00046390" w:rsidRPr="00046390" w:rsidRDefault="00046390" w:rsidP="00046390">
            <w:pPr>
              <w:numPr>
                <w:ilvl w:val="1"/>
                <w:numId w:val="41"/>
              </w:numPr>
            </w:pPr>
            <w:r w:rsidRPr="00046390">
              <w:t>Understand and support the Academy by attending training relevant to current national safeguarding issues such as The Prevent duty, Child Sexual Exploitation, Female Genital Mutilation.</w:t>
            </w:r>
          </w:p>
          <w:p w14:paraId="433FA56D" w14:textId="0D6BEC59" w:rsidR="00046390" w:rsidRPr="00046390" w:rsidRDefault="00046390" w:rsidP="00046390">
            <w:pPr>
              <w:numPr>
                <w:ilvl w:val="1"/>
                <w:numId w:val="41"/>
              </w:numPr>
            </w:pPr>
            <w:r w:rsidRPr="00046390">
              <w:t>Report all causes for concern to the Safeguarding team using detailed and accurate information.</w:t>
            </w:r>
          </w:p>
          <w:p w14:paraId="7BBA289A" w14:textId="77777777" w:rsidR="00046390" w:rsidRPr="00046390" w:rsidRDefault="00046390" w:rsidP="00046390">
            <w:pPr>
              <w:numPr>
                <w:ilvl w:val="1"/>
                <w:numId w:val="41"/>
              </w:numPr>
            </w:pPr>
            <w:r w:rsidRPr="00046390">
              <w:t>Ensure the safety of all students in the school learning environment both indoor and outdoor</w:t>
            </w:r>
          </w:p>
          <w:p w14:paraId="2FB48C44" w14:textId="77777777" w:rsidR="00046390" w:rsidRPr="00046390" w:rsidRDefault="00046390" w:rsidP="00046390">
            <w:pPr>
              <w:numPr>
                <w:ilvl w:val="1"/>
                <w:numId w:val="41"/>
              </w:numPr>
            </w:pPr>
            <w:r w:rsidRPr="00046390">
              <w:t>Being fully aware of and understanding the duties and responsibilities arising from the Children’s Act 2004 and Working Together in relation to child protection and safeguarding children and young people.</w:t>
            </w:r>
          </w:p>
          <w:p w14:paraId="3C75CAF8" w14:textId="77777777" w:rsidR="00046390" w:rsidRPr="00046390" w:rsidRDefault="00046390" w:rsidP="00046390">
            <w:pPr>
              <w:ind w:left="0" w:firstLine="0"/>
            </w:pPr>
          </w:p>
          <w:p w14:paraId="0DF863C3" w14:textId="77777777" w:rsidR="00046390" w:rsidRPr="00046390" w:rsidRDefault="00046390" w:rsidP="00046390">
            <w:pPr>
              <w:ind w:left="0" w:firstLine="0"/>
            </w:pPr>
          </w:p>
        </w:tc>
      </w:tr>
      <w:tr w:rsidR="00046390" w:rsidRPr="00046390" w14:paraId="41FED1FF" w14:textId="77777777" w:rsidTr="00D60D86">
        <w:tblPrEx>
          <w:tblCellMar>
            <w:top w:w="0" w:type="dxa"/>
            <w:bottom w:w="0" w:type="dxa"/>
          </w:tblCellMar>
        </w:tblPrEx>
        <w:tc>
          <w:tcPr>
            <w:tcW w:w="9242" w:type="dxa"/>
            <w:tcBorders>
              <w:top w:val="nil"/>
              <w:left w:val="nil"/>
              <w:bottom w:val="nil"/>
              <w:right w:val="nil"/>
            </w:tcBorders>
          </w:tcPr>
          <w:p w14:paraId="6B7509B2" w14:textId="77777777" w:rsidR="00046390" w:rsidRPr="00046390" w:rsidRDefault="00046390" w:rsidP="00046390">
            <w:pPr>
              <w:ind w:left="0" w:firstLine="0"/>
              <w:rPr>
                <w:b/>
              </w:rPr>
            </w:pPr>
            <w:r w:rsidRPr="00046390">
              <w:rPr>
                <w:b/>
              </w:rPr>
              <w:t>Notes:</w:t>
            </w:r>
          </w:p>
          <w:p w14:paraId="0401DB64" w14:textId="77777777" w:rsidR="00046390" w:rsidRPr="00046390" w:rsidRDefault="00046390" w:rsidP="00046390">
            <w:pPr>
              <w:ind w:left="0" w:firstLine="0"/>
            </w:pPr>
            <w:r w:rsidRPr="00046390">
              <w:t>The above responsibilities are subject to the general provisions of the appropriate conditions of service document and any authority interpretation as discussed with support staff associations.</w:t>
            </w:r>
          </w:p>
          <w:p w14:paraId="564A4A31" w14:textId="77777777" w:rsidR="00046390" w:rsidRPr="00046390" w:rsidRDefault="00046390" w:rsidP="00046390">
            <w:pPr>
              <w:ind w:left="0" w:firstLine="0"/>
            </w:pPr>
            <w:r w:rsidRPr="00046390">
              <w:t>The detail of the duties will be determined following consultation with the post-holder.</w:t>
            </w:r>
          </w:p>
          <w:p w14:paraId="7B0D22D9" w14:textId="77777777" w:rsidR="00046390" w:rsidRPr="00046390" w:rsidRDefault="00046390" w:rsidP="00046390">
            <w:pPr>
              <w:ind w:left="0" w:firstLine="0"/>
            </w:pPr>
            <w:r w:rsidRPr="00046390">
              <w:t>The Academy operates a no smoking policy on site.</w:t>
            </w:r>
          </w:p>
        </w:tc>
      </w:tr>
    </w:tbl>
    <w:p w14:paraId="1E13F8C7" w14:textId="198E29A2" w:rsidR="007E3EF7" w:rsidRDefault="007E3EF7" w:rsidP="00046390">
      <w:pPr>
        <w:spacing w:after="0" w:line="259" w:lineRule="auto"/>
        <w:ind w:left="0" w:firstLine="0"/>
      </w:pPr>
    </w:p>
    <w:p w14:paraId="7F3BAD6D" w14:textId="77777777" w:rsidR="007E3EF7" w:rsidRDefault="00833B0D">
      <w:pPr>
        <w:pStyle w:val="Heading1"/>
        <w:ind w:left="247"/>
      </w:pPr>
      <w:r>
        <w:t xml:space="preserve">People Management </w:t>
      </w:r>
    </w:p>
    <w:p w14:paraId="2F792536" w14:textId="77777777" w:rsidR="007E3EF7" w:rsidRDefault="00833B0D" w:rsidP="00D51F9E">
      <w:pPr>
        <w:pStyle w:val="ListParagraph"/>
        <w:numPr>
          <w:ilvl w:val="0"/>
          <w:numId w:val="9"/>
        </w:numPr>
      </w:pPr>
      <w:r>
        <w:t xml:space="preserve">To comply and engage with people management policies and processes; </w:t>
      </w:r>
    </w:p>
    <w:p w14:paraId="559550C6" w14:textId="77777777" w:rsidR="007E3EF7" w:rsidRDefault="00833B0D" w:rsidP="00D51F9E">
      <w:pPr>
        <w:pStyle w:val="ListParagraph"/>
        <w:numPr>
          <w:ilvl w:val="0"/>
          <w:numId w:val="9"/>
        </w:numPr>
      </w:pPr>
      <w:r>
        <w:t xml:space="preserve">To contribute to the overall ethos/work/aims of the Trust; </w:t>
      </w:r>
    </w:p>
    <w:p w14:paraId="5C4892B2" w14:textId="77777777" w:rsidR="007E3EF7" w:rsidRDefault="00833B0D" w:rsidP="00D51F9E">
      <w:pPr>
        <w:pStyle w:val="ListParagraph"/>
        <w:numPr>
          <w:ilvl w:val="0"/>
          <w:numId w:val="9"/>
        </w:numPr>
      </w:pPr>
      <w:r>
        <w:t xml:space="preserve">To establish constructive relationships and communicate with other agencies/professionals; </w:t>
      </w:r>
    </w:p>
    <w:p w14:paraId="67309D8A" w14:textId="77777777" w:rsidR="007E3EF7" w:rsidRDefault="00833B0D" w:rsidP="00D51F9E">
      <w:pPr>
        <w:pStyle w:val="ListParagraph"/>
        <w:numPr>
          <w:ilvl w:val="0"/>
          <w:numId w:val="9"/>
        </w:numPr>
      </w:pPr>
      <w:r>
        <w:t xml:space="preserve">To attend and participate in regular meetings; </w:t>
      </w:r>
    </w:p>
    <w:p w14:paraId="4F18A008" w14:textId="77777777" w:rsidR="007E3EF7" w:rsidRDefault="00833B0D" w:rsidP="00D51F9E">
      <w:pPr>
        <w:pStyle w:val="ListParagraph"/>
        <w:numPr>
          <w:ilvl w:val="0"/>
          <w:numId w:val="9"/>
        </w:numPr>
      </w:pPr>
      <w:r>
        <w:t xml:space="preserve">To participate in training and other learning activities and performance development as required; </w:t>
      </w:r>
    </w:p>
    <w:p w14:paraId="7EC03822" w14:textId="77777777" w:rsidR="007E3EF7" w:rsidRDefault="00833B0D" w:rsidP="00D51F9E">
      <w:pPr>
        <w:pStyle w:val="ListParagraph"/>
        <w:numPr>
          <w:ilvl w:val="0"/>
          <w:numId w:val="9"/>
        </w:numPr>
      </w:pPr>
      <w:r>
        <w:t xml:space="preserve">To recognise own strengths, areas of expertise and use these to advise and support others. </w:t>
      </w:r>
    </w:p>
    <w:p w14:paraId="2F365967" w14:textId="77777777" w:rsidR="007E3EF7" w:rsidRDefault="00833B0D">
      <w:pPr>
        <w:spacing w:after="0" w:line="259" w:lineRule="auto"/>
        <w:ind w:left="252" w:firstLine="0"/>
      </w:pPr>
      <w:r>
        <w:t xml:space="preserve"> </w:t>
      </w:r>
    </w:p>
    <w:p w14:paraId="5310915E" w14:textId="77777777" w:rsidR="007E3EF7" w:rsidRDefault="00833B0D">
      <w:pPr>
        <w:pStyle w:val="Heading1"/>
        <w:ind w:left="247"/>
      </w:pPr>
      <w:r>
        <w:t xml:space="preserve">Equalities </w:t>
      </w:r>
    </w:p>
    <w:p w14:paraId="3DA5B1E5" w14:textId="63255415" w:rsidR="007E3EF7" w:rsidRDefault="00833B0D" w:rsidP="00D51F9E">
      <w:pPr>
        <w:pStyle w:val="ListParagraph"/>
        <w:numPr>
          <w:ilvl w:val="0"/>
          <w:numId w:val="10"/>
        </w:numPr>
      </w:pPr>
      <w:r>
        <w:t xml:space="preserve">To ensure that all work is completed with a commitment to equality and </w:t>
      </w:r>
      <w:proofErr w:type="spellStart"/>
      <w:r>
        <w:t>anti discriminatory</w:t>
      </w:r>
      <w:proofErr w:type="spellEnd"/>
      <w:r>
        <w:t xml:space="preserve"> practice, as a minimum to standards required by legislation.</w:t>
      </w:r>
      <w:r w:rsidRPr="00833B0D">
        <w:rPr>
          <w:b/>
        </w:rPr>
        <w:t xml:space="preserve"> </w:t>
      </w:r>
    </w:p>
    <w:p w14:paraId="18A66381" w14:textId="77777777" w:rsidR="007E3EF7" w:rsidRDefault="00833B0D">
      <w:pPr>
        <w:spacing w:after="0" w:line="259" w:lineRule="auto"/>
        <w:ind w:left="252" w:firstLine="0"/>
      </w:pPr>
      <w:r>
        <w:rPr>
          <w:b/>
        </w:rPr>
        <w:t xml:space="preserve"> </w:t>
      </w:r>
    </w:p>
    <w:p w14:paraId="42440003" w14:textId="77777777" w:rsidR="007E3EF7" w:rsidRDefault="00833B0D">
      <w:pPr>
        <w:pStyle w:val="Heading1"/>
        <w:spacing w:after="43"/>
        <w:ind w:left="247"/>
      </w:pPr>
      <w:r>
        <w:lastRenderedPageBreak/>
        <w:t xml:space="preserve">Health and Safety </w:t>
      </w:r>
    </w:p>
    <w:p w14:paraId="45C15D1D" w14:textId="64ADD228" w:rsidR="007E3EF7" w:rsidRDefault="00833B0D" w:rsidP="00D51F9E">
      <w:pPr>
        <w:pStyle w:val="ListParagraph"/>
        <w:numPr>
          <w:ilvl w:val="0"/>
          <w:numId w:val="10"/>
        </w:numPr>
      </w:pPr>
      <w:r>
        <w:t xml:space="preserve">To ensure a work environment that protects peoples’ health and safety and that promotes welfare and which is in accordance with the Trust’s Health and Safety policy. </w:t>
      </w:r>
    </w:p>
    <w:p w14:paraId="261DFC33" w14:textId="77777777" w:rsidR="007E3EF7" w:rsidRDefault="00833B0D">
      <w:pPr>
        <w:spacing w:after="0" w:line="259" w:lineRule="auto"/>
        <w:ind w:left="252" w:firstLine="0"/>
      </w:pPr>
      <w:r>
        <w:t xml:space="preserve"> </w:t>
      </w:r>
    </w:p>
    <w:p w14:paraId="6761021F" w14:textId="77777777" w:rsidR="007E3EF7" w:rsidRDefault="00833B0D">
      <w:pPr>
        <w:spacing w:after="0" w:line="259" w:lineRule="auto"/>
        <w:ind w:left="252" w:firstLine="0"/>
      </w:pPr>
      <w:r>
        <w:rPr>
          <w:b/>
        </w:rPr>
        <w:t xml:space="preserve"> </w:t>
      </w:r>
    </w:p>
    <w:p w14:paraId="558D96B4" w14:textId="77777777" w:rsidR="007E3EF7" w:rsidRDefault="00833B0D">
      <w:pPr>
        <w:ind w:left="247"/>
      </w:pPr>
      <w:r>
        <w:t xml:space="preserve">The contents of this job description will be reviewed with the </w:t>
      </w:r>
      <w:proofErr w:type="spellStart"/>
      <w:r>
        <w:t>postholder</w:t>
      </w:r>
      <w:proofErr w:type="spellEnd"/>
      <w:r>
        <w:t xml:space="preserve"> on an annual basis in line with the Trust’s appraisal and pay policy.   </w:t>
      </w:r>
    </w:p>
    <w:p w14:paraId="33DB6922" w14:textId="77777777" w:rsidR="007E3EF7" w:rsidRDefault="00833B0D">
      <w:pPr>
        <w:spacing w:after="0" w:line="259" w:lineRule="auto"/>
        <w:ind w:left="427" w:firstLine="0"/>
      </w:pPr>
      <w:r>
        <w:t xml:space="preserve"> </w:t>
      </w:r>
    </w:p>
    <w:p w14:paraId="59ECC00D" w14:textId="77777777" w:rsidR="00833B0D" w:rsidRDefault="00833B0D">
      <w:pPr>
        <w:spacing w:after="160" w:line="259" w:lineRule="auto"/>
        <w:ind w:left="0" w:firstLine="0"/>
      </w:pPr>
      <w:r>
        <w:br w:type="page"/>
      </w:r>
    </w:p>
    <w:p w14:paraId="23C2D652" w14:textId="743D1E2A" w:rsidR="007E3EF7" w:rsidRDefault="007E3EF7" w:rsidP="00046390">
      <w:pPr>
        <w:spacing w:after="0" w:line="259" w:lineRule="auto"/>
        <w:ind w:left="886" w:firstLine="0"/>
        <w:jc w:val="center"/>
      </w:pPr>
    </w:p>
    <w:p w14:paraId="454BC18C" w14:textId="77777777" w:rsidR="00046390" w:rsidRPr="00046390" w:rsidRDefault="00046390" w:rsidP="00046390">
      <w:pPr>
        <w:spacing w:after="0" w:line="259" w:lineRule="auto"/>
        <w:ind w:left="427" w:firstLine="0"/>
        <w:jc w:val="center"/>
        <w:rPr>
          <w:b/>
        </w:rPr>
      </w:pPr>
      <w:r w:rsidRPr="00046390">
        <w:rPr>
          <w:b/>
        </w:rPr>
        <w:t>CHILDREN AND LIFELONG LEARNING – HR SERVICES</w:t>
      </w:r>
    </w:p>
    <w:p w14:paraId="064CE56B" w14:textId="77777777" w:rsidR="00046390" w:rsidRPr="00046390" w:rsidRDefault="00046390" w:rsidP="00046390">
      <w:pPr>
        <w:spacing w:after="0" w:line="259" w:lineRule="auto"/>
        <w:ind w:left="427" w:firstLine="0"/>
        <w:jc w:val="center"/>
        <w:rPr>
          <w:b/>
        </w:rPr>
      </w:pPr>
    </w:p>
    <w:p w14:paraId="4F09DDE9" w14:textId="77777777" w:rsidR="00046390" w:rsidRPr="00046390" w:rsidRDefault="00046390" w:rsidP="00046390">
      <w:pPr>
        <w:spacing w:after="0" w:line="259" w:lineRule="auto"/>
        <w:ind w:left="427" w:firstLine="0"/>
        <w:jc w:val="center"/>
        <w:rPr>
          <w:b/>
        </w:rPr>
      </w:pPr>
      <w:r w:rsidRPr="00046390">
        <w:rPr>
          <w:b/>
        </w:rPr>
        <w:t>Person Specification ~ Inclusion Support Mentor</w:t>
      </w:r>
    </w:p>
    <w:p w14:paraId="48931BA5" w14:textId="77777777" w:rsidR="00046390" w:rsidRPr="00046390" w:rsidRDefault="00046390" w:rsidP="00046390">
      <w:pPr>
        <w:spacing w:after="0" w:line="259" w:lineRule="auto"/>
        <w:ind w:left="4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29"/>
        <w:gridCol w:w="2613"/>
      </w:tblGrid>
      <w:tr w:rsidR="00046390" w:rsidRPr="00046390" w14:paraId="6CE20502" w14:textId="77777777" w:rsidTr="00D60D86">
        <w:tc>
          <w:tcPr>
            <w:tcW w:w="6629" w:type="dxa"/>
            <w:shd w:val="clear" w:color="auto" w:fill="auto"/>
          </w:tcPr>
          <w:p w14:paraId="4E986747" w14:textId="77777777" w:rsidR="00046390" w:rsidRPr="00046390" w:rsidRDefault="00046390" w:rsidP="00046390">
            <w:pPr>
              <w:spacing w:after="0" w:line="259" w:lineRule="auto"/>
              <w:ind w:left="427" w:firstLine="0"/>
              <w:rPr>
                <w:b/>
              </w:rPr>
            </w:pPr>
          </w:p>
          <w:p w14:paraId="47BEDC92" w14:textId="77777777" w:rsidR="00046390" w:rsidRPr="00046390" w:rsidRDefault="00046390" w:rsidP="00046390">
            <w:pPr>
              <w:spacing w:after="0" w:line="259" w:lineRule="auto"/>
              <w:ind w:left="427" w:firstLine="0"/>
              <w:rPr>
                <w:b/>
              </w:rPr>
            </w:pPr>
            <w:r w:rsidRPr="00046390">
              <w:rPr>
                <w:b/>
              </w:rPr>
              <w:t>Essential Criteria</w:t>
            </w:r>
          </w:p>
          <w:p w14:paraId="00209559" w14:textId="77777777" w:rsidR="00046390" w:rsidRPr="00046390" w:rsidRDefault="00046390" w:rsidP="00046390">
            <w:pPr>
              <w:spacing w:after="0" w:line="259" w:lineRule="auto"/>
              <w:ind w:left="427" w:firstLine="0"/>
              <w:rPr>
                <w:b/>
              </w:rPr>
            </w:pPr>
          </w:p>
        </w:tc>
        <w:tc>
          <w:tcPr>
            <w:tcW w:w="2613" w:type="dxa"/>
            <w:shd w:val="clear" w:color="auto" w:fill="auto"/>
          </w:tcPr>
          <w:p w14:paraId="7D0E35AB" w14:textId="77777777" w:rsidR="00046390" w:rsidRPr="00046390" w:rsidRDefault="00046390" w:rsidP="00046390">
            <w:pPr>
              <w:spacing w:after="0" w:line="259" w:lineRule="auto"/>
              <w:ind w:left="427" w:firstLine="0"/>
              <w:rPr>
                <w:b/>
              </w:rPr>
            </w:pPr>
          </w:p>
          <w:p w14:paraId="252DE61F" w14:textId="77777777" w:rsidR="00046390" w:rsidRPr="00046390" w:rsidRDefault="00046390" w:rsidP="00046390">
            <w:pPr>
              <w:spacing w:after="0" w:line="259" w:lineRule="auto"/>
              <w:ind w:left="427" w:firstLine="0"/>
              <w:rPr>
                <w:b/>
              </w:rPr>
            </w:pPr>
            <w:r w:rsidRPr="00046390">
              <w:rPr>
                <w:b/>
              </w:rPr>
              <w:t>Measured by</w:t>
            </w:r>
          </w:p>
        </w:tc>
      </w:tr>
      <w:tr w:rsidR="00046390" w:rsidRPr="00046390" w14:paraId="13872EA9" w14:textId="77777777" w:rsidTr="00D60D86">
        <w:tc>
          <w:tcPr>
            <w:tcW w:w="6629" w:type="dxa"/>
            <w:shd w:val="clear" w:color="auto" w:fill="auto"/>
          </w:tcPr>
          <w:p w14:paraId="35E6FE16" w14:textId="77777777" w:rsidR="00046390" w:rsidRPr="00046390" w:rsidRDefault="00046390" w:rsidP="00046390">
            <w:pPr>
              <w:spacing w:after="0" w:line="259" w:lineRule="auto"/>
              <w:ind w:left="427" w:firstLine="0"/>
              <w:rPr>
                <w:b/>
              </w:rPr>
            </w:pPr>
            <w:r w:rsidRPr="00046390">
              <w:rPr>
                <w:b/>
              </w:rPr>
              <w:t>Experience</w:t>
            </w:r>
          </w:p>
          <w:p w14:paraId="79AE5C3E" w14:textId="77777777" w:rsidR="00046390" w:rsidRPr="00046390" w:rsidRDefault="00046390" w:rsidP="00046390">
            <w:pPr>
              <w:numPr>
                <w:ilvl w:val="0"/>
                <w:numId w:val="42"/>
              </w:numPr>
              <w:spacing w:after="0" w:line="259" w:lineRule="auto"/>
            </w:pPr>
            <w:r w:rsidRPr="00046390">
              <w:t>Experience of working in an education setting committed to the inclusion agenda.</w:t>
            </w:r>
          </w:p>
          <w:p w14:paraId="3115B6F4" w14:textId="77777777" w:rsidR="00046390" w:rsidRPr="00046390" w:rsidRDefault="00046390" w:rsidP="00046390">
            <w:pPr>
              <w:numPr>
                <w:ilvl w:val="0"/>
                <w:numId w:val="42"/>
              </w:numPr>
              <w:spacing w:after="0" w:line="259" w:lineRule="auto"/>
            </w:pPr>
            <w:r w:rsidRPr="00046390">
              <w:t>Experience of working with students demonstrating challenging behaviours.</w:t>
            </w:r>
          </w:p>
          <w:p w14:paraId="29186F01" w14:textId="77777777" w:rsidR="00046390" w:rsidRPr="00046390" w:rsidRDefault="00046390" w:rsidP="00046390">
            <w:pPr>
              <w:numPr>
                <w:ilvl w:val="0"/>
                <w:numId w:val="42"/>
              </w:numPr>
              <w:spacing w:after="0" w:line="259" w:lineRule="auto"/>
            </w:pPr>
          </w:p>
        </w:tc>
        <w:tc>
          <w:tcPr>
            <w:tcW w:w="2613" w:type="dxa"/>
            <w:shd w:val="clear" w:color="auto" w:fill="auto"/>
          </w:tcPr>
          <w:p w14:paraId="29675454" w14:textId="77777777" w:rsidR="00046390" w:rsidRPr="00046390" w:rsidRDefault="00046390" w:rsidP="00046390">
            <w:pPr>
              <w:spacing w:after="0" w:line="259" w:lineRule="auto"/>
              <w:ind w:left="427" w:firstLine="0"/>
            </w:pPr>
          </w:p>
          <w:p w14:paraId="7C1AE19F" w14:textId="77777777" w:rsidR="00046390" w:rsidRPr="00046390" w:rsidRDefault="00046390" w:rsidP="00046390">
            <w:pPr>
              <w:spacing w:after="0" w:line="259" w:lineRule="auto"/>
              <w:ind w:left="427" w:firstLine="0"/>
            </w:pPr>
          </w:p>
          <w:p w14:paraId="2E4E7910" w14:textId="77777777" w:rsidR="00046390" w:rsidRPr="00046390" w:rsidRDefault="00046390" w:rsidP="00046390">
            <w:pPr>
              <w:spacing w:after="0" w:line="259" w:lineRule="auto"/>
              <w:ind w:left="427" w:firstLine="0"/>
            </w:pPr>
            <w:r w:rsidRPr="00046390">
              <w:t>AF/I</w:t>
            </w:r>
          </w:p>
        </w:tc>
      </w:tr>
      <w:tr w:rsidR="00046390" w:rsidRPr="00046390" w14:paraId="3FBBEC98" w14:textId="77777777" w:rsidTr="00D60D86">
        <w:tc>
          <w:tcPr>
            <w:tcW w:w="6629" w:type="dxa"/>
            <w:shd w:val="clear" w:color="auto" w:fill="auto"/>
          </w:tcPr>
          <w:p w14:paraId="4415C6B0" w14:textId="77777777" w:rsidR="00046390" w:rsidRPr="00046390" w:rsidRDefault="00046390" w:rsidP="00046390">
            <w:pPr>
              <w:spacing w:after="0" w:line="259" w:lineRule="auto"/>
              <w:ind w:left="427" w:firstLine="0"/>
              <w:rPr>
                <w:b/>
              </w:rPr>
            </w:pPr>
            <w:r w:rsidRPr="00046390">
              <w:rPr>
                <w:b/>
              </w:rPr>
              <w:t>Qualifications/Training</w:t>
            </w:r>
          </w:p>
          <w:p w14:paraId="127417BF" w14:textId="77777777" w:rsidR="00046390" w:rsidRPr="00046390" w:rsidRDefault="00046390" w:rsidP="00046390">
            <w:pPr>
              <w:numPr>
                <w:ilvl w:val="0"/>
                <w:numId w:val="43"/>
              </w:numPr>
              <w:spacing w:after="0" w:line="259" w:lineRule="auto"/>
            </w:pPr>
            <w:r w:rsidRPr="00046390">
              <w:t>Very good numeracy/literacy skills equivalent to GCSE C and above.</w:t>
            </w:r>
          </w:p>
          <w:p w14:paraId="0ABFAAA5" w14:textId="77777777" w:rsidR="00046390" w:rsidRPr="00046390" w:rsidRDefault="00046390" w:rsidP="00046390">
            <w:pPr>
              <w:numPr>
                <w:ilvl w:val="0"/>
                <w:numId w:val="46"/>
              </w:numPr>
              <w:spacing w:after="0" w:line="259" w:lineRule="auto"/>
            </w:pPr>
            <w:r w:rsidRPr="00046390">
              <w:t>Relevant experience in working with children and those that care for them.</w:t>
            </w:r>
          </w:p>
          <w:p w14:paraId="76022E84" w14:textId="77777777" w:rsidR="00046390" w:rsidRPr="00046390" w:rsidRDefault="00046390" w:rsidP="00046390">
            <w:pPr>
              <w:numPr>
                <w:ilvl w:val="0"/>
                <w:numId w:val="46"/>
              </w:numPr>
              <w:spacing w:after="0" w:line="259" w:lineRule="auto"/>
            </w:pPr>
            <w:r w:rsidRPr="00046390">
              <w:t>Experience of working with outside agencies.</w:t>
            </w:r>
          </w:p>
          <w:p w14:paraId="4CBF6F18" w14:textId="77777777" w:rsidR="00046390" w:rsidRPr="00046390" w:rsidRDefault="00046390" w:rsidP="00046390">
            <w:pPr>
              <w:spacing w:after="0" w:line="259" w:lineRule="auto"/>
              <w:ind w:left="427" w:firstLine="0"/>
            </w:pPr>
          </w:p>
        </w:tc>
        <w:tc>
          <w:tcPr>
            <w:tcW w:w="2613" w:type="dxa"/>
            <w:shd w:val="clear" w:color="auto" w:fill="auto"/>
          </w:tcPr>
          <w:p w14:paraId="6715D058" w14:textId="77777777" w:rsidR="00046390" w:rsidRPr="00046390" w:rsidRDefault="00046390" w:rsidP="00046390">
            <w:pPr>
              <w:spacing w:after="0" w:line="259" w:lineRule="auto"/>
              <w:ind w:left="427" w:firstLine="0"/>
            </w:pPr>
          </w:p>
          <w:p w14:paraId="4AE6BDFF" w14:textId="77777777" w:rsidR="00046390" w:rsidRPr="00046390" w:rsidRDefault="00046390" w:rsidP="00046390">
            <w:pPr>
              <w:spacing w:after="0" w:line="259" w:lineRule="auto"/>
              <w:ind w:left="427" w:firstLine="0"/>
            </w:pPr>
          </w:p>
          <w:p w14:paraId="1113CD69" w14:textId="77777777" w:rsidR="00046390" w:rsidRPr="00046390" w:rsidRDefault="00046390" w:rsidP="00046390">
            <w:pPr>
              <w:spacing w:after="0" w:line="259" w:lineRule="auto"/>
              <w:ind w:left="427" w:firstLine="0"/>
            </w:pPr>
            <w:r w:rsidRPr="00046390">
              <w:t>AF</w:t>
            </w:r>
          </w:p>
        </w:tc>
      </w:tr>
      <w:tr w:rsidR="00046390" w:rsidRPr="00046390" w14:paraId="3542906A" w14:textId="77777777" w:rsidTr="00D60D86">
        <w:tc>
          <w:tcPr>
            <w:tcW w:w="6629" w:type="dxa"/>
            <w:shd w:val="clear" w:color="auto" w:fill="auto"/>
          </w:tcPr>
          <w:p w14:paraId="27704695" w14:textId="77777777" w:rsidR="00046390" w:rsidRPr="00046390" w:rsidRDefault="00046390" w:rsidP="00046390">
            <w:pPr>
              <w:spacing w:after="0" w:line="259" w:lineRule="auto"/>
              <w:ind w:left="427" w:firstLine="0"/>
              <w:rPr>
                <w:b/>
              </w:rPr>
            </w:pPr>
          </w:p>
          <w:p w14:paraId="195080EC" w14:textId="77777777" w:rsidR="00046390" w:rsidRPr="00046390" w:rsidRDefault="00046390" w:rsidP="00046390">
            <w:pPr>
              <w:spacing w:after="0" w:line="259" w:lineRule="auto"/>
              <w:ind w:left="427" w:firstLine="0"/>
              <w:rPr>
                <w:b/>
              </w:rPr>
            </w:pPr>
            <w:r w:rsidRPr="00046390">
              <w:rPr>
                <w:b/>
              </w:rPr>
              <w:t>Knowledge/Skills</w:t>
            </w:r>
          </w:p>
          <w:p w14:paraId="406E9974" w14:textId="77777777" w:rsidR="00046390" w:rsidRPr="00046390" w:rsidRDefault="00046390" w:rsidP="00046390">
            <w:pPr>
              <w:numPr>
                <w:ilvl w:val="0"/>
                <w:numId w:val="44"/>
              </w:numPr>
              <w:spacing w:after="0" w:line="259" w:lineRule="auto"/>
              <w:rPr>
                <w:b/>
              </w:rPr>
            </w:pPr>
            <w:r w:rsidRPr="00046390">
              <w:t>Good ICT and record keeping skills.</w:t>
            </w:r>
          </w:p>
          <w:p w14:paraId="6E01C810" w14:textId="77777777" w:rsidR="00046390" w:rsidRPr="00046390" w:rsidRDefault="00046390" w:rsidP="00046390">
            <w:pPr>
              <w:numPr>
                <w:ilvl w:val="0"/>
                <w:numId w:val="44"/>
              </w:numPr>
              <w:spacing w:after="0" w:line="259" w:lineRule="auto"/>
              <w:rPr>
                <w:b/>
              </w:rPr>
            </w:pPr>
            <w:r w:rsidRPr="00046390">
              <w:t>Good organising, planning and prioritising skills.</w:t>
            </w:r>
          </w:p>
          <w:p w14:paraId="5564EE3F" w14:textId="77777777" w:rsidR="00046390" w:rsidRPr="00046390" w:rsidRDefault="00046390" w:rsidP="00046390">
            <w:pPr>
              <w:numPr>
                <w:ilvl w:val="0"/>
                <w:numId w:val="44"/>
              </w:numPr>
              <w:spacing w:after="0" w:line="259" w:lineRule="auto"/>
              <w:rPr>
                <w:b/>
              </w:rPr>
            </w:pPr>
            <w:r w:rsidRPr="00046390">
              <w:t>Ability to remain calm in situations of high tension.</w:t>
            </w:r>
          </w:p>
          <w:p w14:paraId="1C14B809" w14:textId="77777777" w:rsidR="00046390" w:rsidRPr="00046390" w:rsidRDefault="00046390" w:rsidP="00046390">
            <w:pPr>
              <w:numPr>
                <w:ilvl w:val="0"/>
                <w:numId w:val="44"/>
              </w:numPr>
              <w:spacing w:after="0" w:line="259" w:lineRule="auto"/>
              <w:rPr>
                <w:b/>
              </w:rPr>
            </w:pPr>
            <w:r w:rsidRPr="00046390">
              <w:t>Ability to manage own workload and work on own initiative.</w:t>
            </w:r>
          </w:p>
          <w:p w14:paraId="61E5003E" w14:textId="77777777" w:rsidR="00046390" w:rsidRPr="00046390" w:rsidRDefault="00046390" w:rsidP="00046390">
            <w:pPr>
              <w:numPr>
                <w:ilvl w:val="0"/>
                <w:numId w:val="44"/>
              </w:numPr>
              <w:spacing w:after="0" w:line="259" w:lineRule="auto"/>
              <w:rPr>
                <w:b/>
              </w:rPr>
            </w:pPr>
            <w:r w:rsidRPr="00046390">
              <w:t>Ability to work constructively as part of a team.</w:t>
            </w:r>
          </w:p>
          <w:p w14:paraId="29473599" w14:textId="77777777" w:rsidR="00046390" w:rsidRPr="00046390" w:rsidRDefault="00046390" w:rsidP="00046390">
            <w:pPr>
              <w:numPr>
                <w:ilvl w:val="0"/>
                <w:numId w:val="44"/>
              </w:numPr>
              <w:spacing w:after="0" w:line="259" w:lineRule="auto"/>
              <w:rPr>
                <w:b/>
              </w:rPr>
            </w:pPr>
            <w:r w:rsidRPr="00046390">
              <w:t>Ability to relate well to children and to adults.</w:t>
            </w:r>
          </w:p>
          <w:p w14:paraId="2BDFF7B7" w14:textId="77777777" w:rsidR="00046390" w:rsidRPr="00046390" w:rsidRDefault="00046390" w:rsidP="00046390">
            <w:pPr>
              <w:numPr>
                <w:ilvl w:val="0"/>
                <w:numId w:val="44"/>
              </w:numPr>
              <w:spacing w:after="0" w:line="259" w:lineRule="auto"/>
              <w:rPr>
                <w:b/>
              </w:rPr>
            </w:pPr>
            <w:r w:rsidRPr="00046390">
              <w:t>Ability to communicate effectively both orally and in writing.</w:t>
            </w:r>
          </w:p>
          <w:p w14:paraId="4A2EE5BF" w14:textId="77777777" w:rsidR="00046390" w:rsidRPr="00046390" w:rsidRDefault="00046390" w:rsidP="00046390">
            <w:pPr>
              <w:numPr>
                <w:ilvl w:val="0"/>
                <w:numId w:val="44"/>
              </w:numPr>
              <w:spacing w:after="0" w:line="259" w:lineRule="auto"/>
              <w:rPr>
                <w:b/>
              </w:rPr>
            </w:pPr>
            <w:r w:rsidRPr="00046390">
              <w:t>Methodical with a good attention to detail.</w:t>
            </w:r>
          </w:p>
          <w:p w14:paraId="0430A80F" w14:textId="77777777" w:rsidR="00046390" w:rsidRPr="00046390" w:rsidRDefault="00046390" w:rsidP="00046390">
            <w:pPr>
              <w:spacing w:after="0" w:line="259" w:lineRule="auto"/>
              <w:ind w:left="427" w:firstLine="0"/>
              <w:rPr>
                <w:b/>
              </w:rPr>
            </w:pPr>
          </w:p>
        </w:tc>
        <w:tc>
          <w:tcPr>
            <w:tcW w:w="2613" w:type="dxa"/>
            <w:shd w:val="clear" w:color="auto" w:fill="auto"/>
          </w:tcPr>
          <w:p w14:paraId="59ABE87E" w14:textId="77777777" w:rsidR="00046390" w:rsidRPr="00046390" w:rsidRDefault="00046390" w:rsidP="00046390">
            <w:pPr>
              <w:spacing w:after="0" w:line="259" w:lineRule="auto"/>
              <w:ind w:left="427" w:firstLine="0"/>
            </w:pPr>
          </w:p>
          <w:p w14:paraId="33030796" w14:textId="77777777" w:rsidR="00046390" w:rsidRPr="00046390" w:rsidRDefault="00046390" w:rsidP="00046390">
            <w:pPr>
              <w:spacing w:after="0" w:line="259" w:lineRule="auto"/>
              <w:ind w:left="427" w:firstLine="0"/>
            </w:pPr>
          </w:p>
          <w:p w14:paraId="1646C8DB" w14:textId="77777777" w:rsidR="00046390" w:rsidRPr="00046390" w:rsidRDefault="00046390" w:rsidP="00046390">
            <w:pPr>
              <w:spacing w:after="0" w:line="259" w:lineRule="auto"/>
              <w:ind w:left="427" w:firstLine="0"/>
            </w:pPr>
          </w:p>
          <w:p w14:paraId="34943859" w14:textId="77777777" w:rsidR="00046390" w:rsidRPr="00046390" w:rsidRDefault="00046390" w:rsidP="00046390">
            <w:pPr>
              <w:spacing w:after="0" w:line="259" w:lineRule="auto"/>
              <w:ind w:left="427" w:firstLine="0"/>
            </w:pPr>
            <w:r w:rsidRPr="00046390">
              <w:t>AF/I</w:t>
            </w:r>
          </w:p>
        </w:tc>
      </w:tr>
      <w:tr w:rsidR="00046390" w:rsidRPr="00046390" w14:paraId="21153D86" w14:textId="77777777" w:rsidTr="00D60D86">
        <w:tc>
          <w:tcPr>
            <w:tcW w:w="6629" w:type="dxa"/>
            <w:shd w:val="clear" w:color="auto" w:fill="auto"/>
          </w:tcPr>
          <w:p w14:paraId="55AB036E" w14:textId="77777777" w:rsidR="00046390" w:rsidRPr="00046390" w:rsidRDefault="00046390" w:rsidP="00046390">
            <w:pPr>
              <w:spacing w:after="0" w:line="259" w:lineRule="auto"/>
              <w:ind w:left="427" w:firstLine="0"/>
              <w:rPr>
                <w:b/>
              </w:rPr>
            </w:pPr>
          </w:p>
          <w:p w14:paraId="1CAF7365" w14:textId="77777777" w:rsidR="00046390" w:rsidRPr="00046390" w:rsidRDefault="00046390" w:rsidP="00046390">
            <w:pPr>
              <w:spacing w:after="0" w:line="259" w:lineRule="auto"/>
              <w:ind w:left="427" w:firstLine="0"/>
              <w:rPr>
                <w:b/>
              </w:rPr>
            </w:pPr>
            <w:r w:rsidRPr="00046390">
              <w:rPr>
                <w:b/>
              </w:rPr>
              <w:t>Behavioural Attributes</w:t>
            </w:r>
          </w:p>
          <w:p w14:paraId="11EABAC4" w14:textId="77777777" w:rsidR="00046390" w:rsidRPr="00046390" w:rsidRDefault="00046390" w:rsidP="00046390">
            <w:pPr>
              <w:numPr>
                <w:ilvl w:val="0"/>
                <w:numId w:val="45"/>
              </w:numPr>
              <w:spacing w:after="0" w:line="259" w:lineRule="auto"/>
            </w:pPr>
            <w:r w:rsidRPr="00046390">
              <w:t>Builds personal relationships with stakeholders, through regular contact and consultation.</w:t>
            </w:r>
          </w:p>
          <w:p w14:paraId="750BB935" w14:textId="77777777" w:rsidR="00046390" w:rsidRPr="00046390" w:rsidRDefault="00046390" w:rsidP="00046390">
            <w:pPr>
              <w:numPr>
                <w:ilvl w:val="0"/>
                <w:numId w:val="45"/>
              </w:numPr>
              <w:spacing w:after="0" w:line="259" w:lineRule="auto"/>
            </w:pPr>
            <w:r w:rsidRPr="00046390">
              <w:t>Coaches and empowers team members to take responsibility for ensuring customer care.</w:t>
            </w:r>
          </w:p>
          <w:p w14:paraId="5DCD1572" w14:textId="77777777" w:rsidR="00046390" w:rsidRPr="00046390" w:rsidRDefault="00046390" w:rsidP="00046390">
            <w:pPr>
              <w:numPr>
                <w:ilvl w:val="0"/>
                <w:numId w:val="45"/>
              </w:numPr>
              <w:spacing w:after="0" w:line="259" w:lineRule="auto"/>
            </w:pPr>
            <w:r w:rsidRPr="00046390">
              <w:t>Understands the Academy’s development plan and how it relates to team and individual objectives.</w:t>
            </w:r>
          </w:p>
          <w:p w14:paraId="1FBCA589" w14:textId="77777777" w:rsidR="00046390" w:rsidRPr="00046390" w:rsidRDefault="00046390" w:rsidP="00046390">
            <w:pPr>
              <w:numPr>
                <w:ilvl w:val="0"/>
                <w:numId w:val="45"/>
              </w:numPr>
              <w:spacing w:after="0" w:line="259" w:lineRule="auto"/>
            </w:pPr>
            <w:r w:rsidRPr="00046390">
              <w:t>Accepts, supports and quickly implements change.</w:t>
            </w:r>
          </w:p>
          <w:p w14:paraId="23273A8F" w14:textId="77777777" w:rsidR="00046390" w:rsidRPr="00046390" w:rsidRDefault="00046390" w:rsidP="00046390">
            <w:pPr>
              <w:numPr>
                <w:ilvl w:val="0"/>
                <w:numId w:val="45"/>
              </w:numPr>
              <w:spacing w:after="0" w:line="259" w:lineRule="auto"/>
            </w:pPr>
            <w:r w:rsidRPr="00046390">
              <w:t>Identifies and promotes best practice and encourage the sharing of ideas.</w:t>
            </w:r>
          </w:p>
          <w:p w14:paraId="32FE45DC" w14:textId="77777777" w:rsidR="00046390" w:rsidRPr="00046390" w:rsidRDefault="00046390" w:rsidP="00046390">
            <w:pPr>
              <w:numPr>
                <w:ilvl w:val="0"/>
                <w:numId w:val="45"/>
              </w:numPr>
              <w:spacing w:after="0" w:line="259" w:lineRule="auto"/>
            </w:pPr>
            <w:r w:rsidRPr="00046390">
              <w:t>Proactively seek opportunities to increase job knowledge and understanding.</w:t>
            </w:r>
          </w:p>
          <w:p w14:paraId="5FCACE74" w14:textId="77777777" w:rsidR="00046390" w:rsidRPr="00046390" w:rsidRDefault="00046390" w:rsidP="00046390">
            <w:pPr>
              <w:numPr>
                <w:ilvl w:val="0"/>
                <w:numId w:val="45"/>
              </w:numPr>
              <w:spacing w:after="0" w:line="259" w:lineRule="auto"/>
            </w:pPr>
            <w:r w:rsidRPr="00046390">
              <w:t>Values the diversity of individuals, adaptable approach to meet individual needs and effectively utilise the diversity of team members.</w:t>
            </w:r>
          </w:p>
          <w:p w14:paraId="025F2790" w14:textId="77777777" w:rsidR="00046390" w:rsidRPr="00046390" w:rsidRDefault="00046390" w:rsidP="00046390">
            <w:pPr>
              <w:numPr>
                <w:ilvl w:val="0"/>
                <w:numId w:val="45"/>
              </w:numPr>
              <w:spacing w:after="0" w:line="259" w:lineRule="auto"/>
            </w:pPr>
            <w:r w:rsidRPr="00046390">
              <w:t>Works with others to resolve differences of opinion and resolve conflict in a professional manner.</w:t>
            </w:r>
          </w:p>
          <w:p w14:paraId="177D769D" w14:textId="77777777" w:rsidR="00046390" w:rsidRPr="00046390" w:rsidRDefault="00046390" w:rsidP="00046390">
            <w:pPr>
              <w:numPr>
                <w:ilvl w:val="0"/>
                <w:numId w:val="45"/>
              </w:numPr>
              <w:spacing w:after="0" w:line="259" w:lineRule="auto"/>
            </w:pPr>
            <w:r w:rsidRPr="00046390">
              <w:t>Requires minimum supervision, however would accept support and direction from Senior Staff Members.</w:t>
            </w:r>
          </w:p>
          <w:p w14:paraId="433C1A76" w14:textId="77777777" w:rsidR="00046390" w:rsidRPr="00046390" w:rsidRDefault="00046390" w:rsidP="00046390">
            <w:pPr>
              <w:numPr>
                <w:ilvl w:val="0"/>
                <w:numId w:val="45"/>
              </w:numPr>
              <w:spacing w:after="0" w:line="259" w:lineRule="auto"/>
            </w:pPr>
            <w:r w:rsidRPr="00046390">
              <w:t>Takes responsibility for own and team actions.</w:t>
            </w:r>
          </w:p>
          <w:p w14:paraId="73CFFEE6" w14:textId="77777777" w:rsidR="00046390" w:rsidRPr="00046390" w:rsidRDefault="00046390" w:rsidP="00046390">
            <w:pPr>
              <w:numPr>
                <w:ilvl w:val="0"/>
                <w:numId w:val="45"/>
              </w:numPr>
              <w:spacing w:after="0" w:line="259" w:lineRule="auto"/>
            </w:pPr>
            <w:r w:rsidRPr="00046390">
              <w:t>Identifies and overcomes barriers and manage risks.</w:t>
            </w:r>
          </w:p>
          <w:p w14:paraId="0D72BC30" w14:textId="77777777" w:rsidR="00046390" w:rsidRPr="00046390" w:rsidRDefault="00046390" w:rsidP="00046390">
            <w:pPr>
              <w:numPr>
                <w:ilvl w:val="0"/>
                <w:numId w:val="45"/>
              </w:numPr>
              <w:spacing w:after="0" w:line="259" w:lineRule="auto"/>
            </w:pPr>
            <w:r w:rsidRPr="00046390">
              <w:t>Takes quick and effective action.</w:t>
            </w:r>
          </w:p>
          <w:p w14:paraId="05AA3005" w14:textId="77777777" w:rsidR="00046390" w:rsidRPr="00046390" w:rsidRDefault="00046390" w:rsidP="00046390">
            <w:pPr>
              <w:numPr>
                <w:ilvl w:val="0"/>
                <w:numId w:val="45"/>
              </w:numPr>
              <w:spacing w:after="0" w:line="259" w:lineRule="auto"/>
            </w:pPr>
            <w:r w:rsidRPr="00046390">
              <w:t>Demonstrates focused implementation of role and responsibilities.</w:t>
            </w:r>
          </w:p>
          <w:p w14:paraId="6D00D43B" w14:textId="77777777" w:rsidR="00046390" w:rsidRPr="00046390" w:rsidRDefault="00046390" w:rsidP="00046390">
            <w:pPr>
              <w:spacing w:after="0" w:line="259" w:lineRule="auto"/>
              <w:ind w:left="427" w:firstLine="0"/>
            </w:pPr>
          </w:p>
          <w:p w14:paraId="53DABFE9" w14:textId="77777777" w:rsidR="00046390" w:rsidRPr="00046390" w:rsidRDefault="00046390" w:rsidP="00046390">
            <w:pPr>
              <w:numPr>
                <w:ilvl w:val="0"/>
                <w:numId w:val="45"/>
              </w:numPr>
              <w:spacing w:after="0" w:line="259" w:lineRule="auto"/>
            </w:pPr>
            <w:r w:rsidRPr="00046390">
              <w:t>Builds strong team ethos where everyone feels valued.</w:t>
            </w:r>
          </w:p>
          <w:p w14:paraId="0A013DD1" w14:textId="77777777" w:rsidR="00046390" w:rsidRPr="00046390" w:rsidRDefault="00046390" w:rsidP="00046390">
            <w:pPr>
              <w:numPr>
                <w:ilvl w:val="0"/>
                <w:numId w:val="45"/>
              </w:numPr>
              <w:spacing w:after="0" w:line="259" w:lineRule="auto"/>
            </w:pPr>
            <w:r w:rsidRPr="00046390">
              <w:t>Provides timely, sensitive and honest feedback on performance.</w:t>
            </w:r>
          </w:p>
          <w:p w14:paraId="6CAD2B2D" w14:textId="77777777" w:rsidR="00046390" w:rsidRPr="00046390" w:rsidRDefault="00046390" w:rsidP="00046390">
            <w:pPr>
              <w:numPr>
                <w:ilvl w:val="0"/>
                <w:numId w:val="45"/>
              </w:numPr>
              <w:spacing w:after="0" w:line="259" w:lineRule="auto"/>
            </w:pPr>
            <w:r w:rsidRPr="00046390">
              <w:t>Is accountable for own development and encourages the ownership of development needs amongst team members.</w:t>
            </w:r>
          </w:p>
        </w:tc>
        <w:tc>
          <w:tcPr>
            <w:tcW w:w="2613" w:type="dxa"/>
            <w:shd w:val="clear" w:color="auto" w:fill="auto"/>
          </w:tcPr>
          <w:p w14:paraId="4A5E5CA7" w14:textId="77777777" w:rsidR="00046390" w:rsidRPr="00046390" w:rsidRDefault="00046390" w:rsidP="00046390">
            <w:pPr>
              <w:spacing w:after="0" w:line="259" w:lineRule="auto"/>
              <w:ind w:left="427" w:firstLine="0"/>
            </w:pPr>
          </w:p>
        </w:tc>
      </w:tr>
    </w:tbl>
    <w:p w14:paraId="4B89A890" w14:textId="77777777" w:rsidR="00FC04DF" w:rsidRPr="00FC04DF" w:rsidRDefault="00FC04DF" w:rsidP="00FC04DF">
      <w:pPr>
        <w:spacing w:after="0" w:line="259" w:lineRule="auto"/>
        <w:ind w:left="427" w:firstLine="0"/>
      </w:pPr>
    </w:p>
    <w:p w14:paraId="7B146C08" w14:textId="1B8CFEBB" w:rsidR="00FC04DF" w:rsidRDefault="00FC04DF" w:rsidP="00FC04DF">
      <w:pPr>
        <w:spacing w:after="0" w:line="259" w:lineRule="auto"/>
        <w:ind w:left="427" w:firstLine="0"/>
      </w:pPr>
      <w:r w:rsidRPr="00FC04DF">
        <w:t>AF – Application form</w:t>
      </w:r>
      <w:r w:rsidRPr="00FC04DF">
        <w:tab/>
        <w:t>A – Assessment</w:t>
      </w:r>
      <w:r w:rsidRPr="00FC04DF">
        <w:tab/>
        <w:t>I – Interview</w:t>
      </w:r>
      <w:r w:rsidRPr="00FC04DF">
        <w:tab/>
      </w:r>
      <w:r w:rsidRPr="00FC04DF">
        <w:tab/>
        <w:t>T – Test</w:t>
      </w:r>
    </w:p>
    <w:p w14:paraId="0B150721" w14:textId="40BF437F" w:rsidR="00FC04DF" w:rsidRDefault="00FC04DF" w:rsidP="00FC04DF">
      <w:pPr>
        <w:spacing w:after="0" w:line="259" w:lineRule="auto"/>
        <w:ind w:left="427" w:firstLine="0"/>
      </w:pPr>
    </w:p>
    <w:p w14:paraId="048D360F" w14:textId="77777777" w:rsidR="00FC04DF" w:rsidRPr="00FC04DF" w:rsidRDefault="00FC04DF" w:rsidP="00FC04DF">
      <w:pPr>
        <w:spacing w:after="0" w:line="259" w:lineRule="auto"/>
        <w:ind w:left="427" w:firstLine="0"/>
      </w:pPr>
    </w:p>
    <w:p w14:paraId="5981794C" w14:textId="77777777" w:rsidR="00FC04DF" w:rsidRPr="00FC04DF" w:rsidRDefault="00FC04DF" w:rsidP="00FC04DF">
      <w:pPr>
        <w:spacing w:after="0" w:line="259" w:lineRule="auto"/>
        <w:ind w:left="427" w:firstLine="0"/>
        <w:rPr>
          <w:i/>
        </w:rPr>
      </w:pPr>
      <w:r w:rsidRPr="00FC04DF">
        <w:rPr>
          <w:i/>
        </w:rPr>
        <w:t>Note 1:</w:t>
      </w:r>
    </w:p>
    <w:p w14:paraId="57174554" w14:textId="77777777" w:rsidR="00FC04DF" w:rsidRPr="00FC04DF" w:rsidRDefault="00FC04DF" w:rsidP="00FC04DF">
      <w:pPr>
        <w:spacing w:after="0" w:line="259" w:lineRule="auto"/>
        <w:ind w:left="427" w:firstLine="0"/>
        <w:rPr>
          <w:i/>
        </w:rPr>
      </w:pPr>
      <w:r w:rsidRPr="00FC04DF">
        <w:rPr>
          <w:i/>
        </w:rPr>
        <w:t>In addition to the ability to perform the duties of the post, issues relating to safeguarding and promoting the welfare of children will need to be demonstrated these will include:</w:t>
      </w:r>
    </w:p>
    <w:p w14:paraId="32CB96DC" w14:textId="77777777" w:rsidR="00FC04DF" w:rsidRPr="00FC04DF" w:rsidRDefault="00FC04DF" w:rsidP="00FC04DF">
      <w:pPr>
        <w:numPr>
          <w:ilvl w:val="0"/>
          <w:numId w:val="36"/>
        </w:numPr>
        <w:spacing w:after="0" w:line="259" w:lineRule="auto"/>
        <w:rPr>
          <w:i/>
        </w:rPr>
      </w:pPr>
      <w:r w:rsidRPr="00FC04DF">
        <w:rPr>
          <w:i/>
        </w:rPr>
        <w:t>Motivation to work with children and young people.</w:t>
      </w:r>
    </w:p>
    <w:p w14:paraId="47674C9D" w14:textId="77777777" w:rsidR="00FC04DF" w:rsidRPr="00FC04DF" w:rsidRDefault="00FC04DF" w:rsidP="00FC04DF">
      <w:pPr>
        <w:numPr>
          <w:ilvl w:val="0"/>
          <w:numId w:val="36"/>
        </w:numPr>
        <w:spacing w:after="0" w:line="259" w:lineRule="auto"/>
        <w:rPr>
          <w:i/>
        </w:rPr>
      </w:pPr>
      <w:r w:rsidRPr="00FC04DF">
        <w:rPr>
          <w:i/>
        </w:rPr>
        <w:t>Ability to form and maintain appropriate relationships and personal boundaries with children and young people.</w:t>
      </w:r>
    </w:p>
    <w:p w14:paraId="65C4C492" w14:textId="3DB9CA27" w:rsidR="00FC04DF" w:rsidRPr="00FC04DF" w:rsidRDefault="00FC04DF" w:rsidP="00FC04DF">
      <w:pPr>
        <w:numPr>
          <w:ilvl w:val="0"/>
          <w:numId w:val="36"/>
        </w:numPr>
        <w:spacing w:after="0" w:line="259" w:lineRule="auto"/>
        <w:rPr>
          <w:i/>
        </w:rPr>
      </w:pPr>
      <w:r w:rsidRPr="00FC04DF">
        <w:rPr>
          <w:i/>
        </w:rPr>
        <w:t>Emotional resilience to working with challenging behaviours and Attitudes to use of authority and maintaining discipline.</w:t>
      </w:r>
    </w:p>
    <w:p w14:paraId="41FEFEF6" w14:textId="77777777" w:rsidR="007E3EF7" w:rsidRDefault="007E3EF7">
      <w:pPr>
        <w:spacing w:after="0" w:line="259" w:lineRule="auto"/>
        <w:ind w:left="427" w:firstLine="0"/>
      </w:pPr>
    </w:p>
    <w:p w14:paraId="6E88011A" w14:textId="77777777" w:rsidR="007E3EF7" w:rsidRDefault="007E3EF7">
      <w:pPr>
        <w:spacing w:after="0" w:line="259" w:lineRule="auto"/>
        <w:ind w:left="427" w:firstLine="0"/>
      </w:pPr>
    </w:p>
    <w:p w14:paraId="729F2533" w14:textId="5CA0F769" w:rsidR="007E3EF7" w:rsidRDefault="0054387F">
      <w:pPr>
        <w:ind w:left="422"/>
      </w:pPr>
      <w:r>
        <w:rPr>
          <w:i/>
        </w:rPr>
        <w:t>Note 2</w:t>
      </w:r>
      <w:r w:rsidR="00833B0D">
        <w:rPr>
          <w:i/>
        </w:rPr>
        <w:t xml:space="preserve">: </w:t>
      </w:r>
    </w:p>
    <w:p w14:paraId="5E62FEF3" w14:textId="77777777" w:rsidR="007E3EF7" w:rsidRDefault="00833B0D">
      <w:pPr>
        <w:ind w:left="422"/>
      </w:pPr>
      <w:r>
        <w:rPr>
          <w:i/>
        </w:rPr>
        <w:t xml:space="preserve">In addition to the ability to perform the duties of the post, issues relating to safeguarding and promoting the welfare of children will need to be demonstrated these will include: </w:t>
      </w:r>
    </w:p>
    <w:p w14:paraId="16DBA000" w14:textId="77777777" w:rsidR="007E3EF7" w:rsidRDefault="00833B0D">
      <w:pPr>
        <w:spacing w:after="0" w:line="259" w:lineRule="auto"/>
        <w:ind w:left="427" w:firstLine="0"/>
      </w:pPr>
      <w:r>
        <w:rPr>
          <w:i/>
        </w:rPr>
        <w:t xml:space="preserve"> </w:t>
      </w:r>
    </w:p>
    <w:p w14:paraId="0295CCD0" w14:textId="77777777" w:rsidR="007E3EF7" w:rsidRDefault="00833B0D">
      <w:pPr>
        <w:numPr>
          <w:ilvl w:val="0"/>
          <w:numId w:val="6"/>
        </w:numPr>
        <w:ind w:left="772" w:hanging="360"/>
      </w:pPr>
      <w:r>
        <w:rPr>
          <w:i/>
        </w:rPr>
        <w:t xml:space="preserve">Motivation to work with children and young people. </w:t>
      </w:r>
    </w:p>
    <w:p w14:paraId="47DEEC81" w14:textId="77777777" w:rsidR="007E3EF7" w:rsidRDefault="00833B0D">
      <w:pPr>
        <w:numPr>
          <w:ilvl w:val="0"/>
          <w:numId w:val="6"/>
        </w:numPr>
        <w:ind w:left="772" w:hanging="360"/>
      </w:pPr>
      <w:r>
        <w:rPr>
          <w:i/>
        </w:rPr>
        <w:t xml:space="preserve">Ability to form and maintain appropriate relationships and personal boundaries with children and young people. </w:t>
      </w:r>
    </w:p>
    <w:p w14:paraId="4E23D965" w14:textId="77777777" w:rsidR="007E3EF7" w:rsidRDefault="00833B0D">
      <w:pPr>
        <w:numPr>
          <w:ilvl w:val="0"/>
          <w:numId w:val="6"/>
        </w:numPr>
        <w:ind w:left="772" w:hanging="360"/>
      </w:pPr>
      <w:r>
        <w:rPr>
          <w:i/>
        </w:rPr>
        <w:t xml:space="preserve">Emotional resilience in working with challenging behaviours and </w:t>
      </w:r>
      <w:r>
        <w:rPr>
          <w:rFonts w:ascii="Segoe UI Symbol" w:eastAsia="Segoe UI Symbol" w:hAnsi="Segoe UI Symbol" w:cs="Segoe UI Symbol"/>
        </w:rPr>
        <w:t></w:t>
      </w:r>
      <w:r>
        <w:t xml:space="preserve"> </w:t>
      </w:r>
      <w:r>
        <w:rPr>
          <w:i/>
        </w:rPr>
        <w:t xml:space="preserve">Attitudes to use of authority and maintaining discipline. </w:t>
      </w:r>
    </w:p>
    <w:sectPr w:rsidR="007E3EF7">
      <w:pgSz w:w="11906" w:h="16841"/>
      <w:pgMar w:top="794" w:right="1466" w:bottom="814" w:left="6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029"/>
    <w:multiLevelType w:val="hybridMultilevel"/>
    <w:tmpl w:val="54D4E2B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70F33"/>
    <w:multiLevelType w:val="hybridMultilevel"/>
    <w:tmpl w:val="7F9AB0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A7BE2"/>
    <w:multiLevelType w:val="hybridMultilevel"/>
    <w:tmpl w:val="B7302E1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E73F4"/>
    <w:multiLevelType w:val="hybridMultilevel"/>
    <w:tmpl w:val="30B87F1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 w15:restartNumberingAfterBreak="0">
    <w:nsid w:val="0B19796E"/>
    <w:multiLevelType w:val="hybridMultilevel"/>
    <w:tmpl w:val="6C9C2D5A"/>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5" w15:restartNumberingAfterBreak="0">
    <w:nsid w:val="0B8110A2"/>
    <w:multiLevelType w:val="hybridMultilevel"/>
    <w:tmpl w:val="84C628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43F5"/>
    <w:multiLevelType w:val="hybridMultilevel"/>
    <w:tmpl w:val="A4304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94742"/>
    <w:multiLevelType w:val="hybridMultilevel"/>
    <w:tmpl w:val="D474D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4F29BD"/>
    <w:multiLevelType w:val="hybridMultilevel"/>
    <w:tmpl w:val="C32611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5B6322"/>
    <w:multiLevelType w:val="hybridMultilevel"/>
    <w:tmpl w:val="BAC25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254F7E3D"/>
    <w:multiLevelType w:val="hybridMultilevel"/>
    <w:tmpl w:val="07BCFF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06A4B"/>
    <w:multiLevelType w:val="hybridMultilevel"/>
    <w:tmpl w:val="32181F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75BAC"/>
    <w:multiLevelType w:val="hybridMultilevel"/>
    <w:tmpl w:val="4A481C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B54854"/>
    <w:multiLevelType w:val="hybridMultilevel"/>
    <w:tmpl w:val="9768060E"/>
    <w:lvl w:ilvl="0" w:tplc="04090001">
      <w:start w:val="1"/>
      <w:numFmt w:val="bullet"/>
      <w:lvlText w:val=""/>
      <w:lvlJc w:val="left"/>
      <w:pPr>
        <w:ind w:left="957" w:hanging="360"/>
      </w:pPr>
      <w:rPr>
        <w:rFonts w:ascii="Symbol" w:hAnsi="Symbol" w:hint="default"/>
      </w:rPr>
    </w:lvl>
    <w:lvl w:ilvl="1" w:tplc="04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5" w15:restartNumberingAfterBreak="0">
    <w:nsid w:val="2A355D6A"/>
    <w:multiLevelType w:val="hybridMultilevel"/>
    <w:tmpl w:val="0FAA67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6C5476"/>
    <w:multiLevelType w:val="hybridMultilevel"/>
    <w:tmpl w:val="19BA3268"/>
    <w:lvl w:ilvl="0" w:tplc="08090003">
      <w:start w:val="1"/>
      <w:numFmt w:val="bullet"/>
      <w:lvlText w:val="o"/>
      <w:lvlJc w:val="left"/>
      <w:pPr>
        <w:ind w:left="1332" w:hanging="360"/>
      </w:pPr>
      <w:rPr>
        <w:rFonts w:ascii="Courier New" w:hAnsi="Courier New" w:cs="Courier New"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7" w15:restartNumberingAfterBreak="0">
    <w:nsid w:val="2F8535A8"/>
    <w:multiLevelType w:val="hybridMultilevel"/>
    <w:tmpl w:val="5844B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D76183"/>
    <w:multiLevelType w:val="hybridMultilevel"/>
    <w:tmpl w:val="5A283A2C"/>
    <w:lvl w:ilvl="0" w:tplc="29228BCC">
      <w:start w:val="1"/>
      <w:numFmt w:val="bullet"/>
      <w:lvlText w:val="o"/>
      <w:lvlJc w:val="left"/>
      <w:pPr>
        <w:ind w:left="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600CC32">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C12FB78">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ACA412">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BA74BC">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D003884">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F145D22">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58FEB6">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8E7EF8">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F53E27"/>
    <w:multiLevelType w:val="hybridMultilevel"/>
    <w:tmpl w:val="28906EEA"/>
    <w:lvl w:ilvl="0" w:tplc="8BD4B66A">
      <w:start w:val="1"/>
      <w:numFmt w:val="bullet"/>
      <w:lvlText w:val="•"/>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66E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037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FE20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299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DC6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05B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070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D22C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ED4DA7"/>
    <w:multiLevelType w:val="hybridMultilevel"/>
    <w:tmpl w:val="8FFAFC30"/>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1" w15:restartNumberingAfterBreak="0">
    <w:nsid w:val="37F31E37"/>
    <w:multiLevelType w:val="hybridMultilevel"/>
    <w:tmpl w:val="BF861184"/>
    <w:lvl w:ilvl="0" w:tplc="5B58BF80">
      <w:start w:val="1"/>
      <w:numFmt w:val="bullet"/>
      <w:lvlText w:val="•"/>
      <w:lvlJc w:val="left"/>
      <w:pPr>
        <w:ind w:left="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AF33A">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B63EBA">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CF51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EF108">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C3F54">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68F6E">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2F45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DC7450">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025A6D"/>
    <w:multiLevelType w:val="hybridMultilevel"/>
    <w:tmpl w:val="B69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406227A7"/>
    <w:multiLevelType w:val="hybridMultilevel"/>
    <w:tmpl w:val="BDAACC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25CC9"/>
    <w:multiLevelType w:val="hybridMultilevel"/>
    <w:tmpl w:val="A7CA6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96622"/>
    <w:multiLevelType w:val="hybridMultilevel"/>
    <w:tmpl w:val="D1122444"/>
    <w:lvl w:ilvl="0" w:tplc="B05AEED8">
      <w:start w:val="1"/>
      <w:numFmt w:val="bullet"/>
      <w:lvlText w:val="•"/>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0E4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A85B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038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223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291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C91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817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2A0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720BC5"/>
    <w:multiLevelType w:val="hybridMultilevel"/>
    <w:tmpl w:val="86F8668A"/>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8" w15:restartNumberingAfterBreak="0">
    <w:nsid w:val="4BD02DB4"/>
    <w:multiLevelType w:val="hybridMultilevel"/>
    <w:tmpl w:val="228CA6A2"/>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9" w15:restartNumberingAfterBreak="0">
    <w:nsid w:val="4C175DDC"/>
    <w:multiLevelType w:val="hybridMultilevel"/>
    <w:tmpl w:val="F50C55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6799E"/>
    <w:multiLevelType w:val="hybridMultilevel"/>
    <w:tmpl w:val="CC2A218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1" w15:restartNumberingAfterBreak="0">
    <w:nsid w:val="4D9168DB"/>
    <w:multiLevelType w:val="hybridMultilevel"/>
    <w:tmpl w:val="C4BE42BC"/>
    <w:lvl w:ilvl="0" w:tplc="21C296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A3793C"/>
    <w:multiLevelType w:val="hybridMultilevel"/>
    <w:tmpl w:val="A1864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302DF6"/>
    <w:multiLevelType w:val="hybridMultilevel"/>
    <w:tmpl w:val="B762A534"/>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4" w15:restartNumberingAfterBreak="0">
    <w:nsid w:val="4FDC651E"/>
    <w:multiLevelType w:val="hybridMultilevel"/>
    <w:tmpl w:val="E6201B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4D360A5"/>
    <w:multiLevelType w:val="hybridMultilevel"/>
    <w:tmpl w:val="5F1E98C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6" w15:restartNumberingAfterBreak="0">
    <w:nsid w:val="5B09398E"/>
    <w:multiLevelType w:val="hybridMultilevel"/>
    <w:tmpl w:val="9ACC21C8"/>
    <w:lvl w:ilvl="0" w:tplc="4B2A0DF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DA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AB8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A48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6A7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21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0F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426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FA7B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26258E"/>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38" w15:restartNumberingAfterBreak="0">
    <w:nsid w:val="61B939FE"/>
    <w:multiLevelType w:val="hybridMultilevel"/>
    <w:tmpl w:val="F656F226"/>
    <w:lvl w:ilvl="0" w:tplc="5CCA4310">
      <w:start w:val="1"/>
      <w:numFmt w:val="decimal"/>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4A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58F9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46F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280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7C5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841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4655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A2D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4E4CD5"/>
    <w:multiLevelType w:val="hybridMultilevel"/>
    <w:tmpl w:val="B2D4F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8B1E6C"/>
    <w:multiLevelType w:val="hybridMultilevel"/>
    <w:tmpl w:val="125A6C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D15700"/>
    <w:multiLevelType w:val="hybridMultilevel"/>
    <w:tmpl w:val="AAB2D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D002D"/>
    <w:multiLevelType w:val="hybridMultilevel"/>
    <w:tmpl w:val="D55A8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5133E"/>
    <w:multiLevelType w:val="hybridMultilevel"/>
    <w:tmpl w:val="A6767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6E3BF4"/>
    <w:multiLevelType w:val="hybridMultilevel"/>
    <w:tmpl w:val="6846E1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C649EC"/>
    <w:multiLevelType w:val="hybridMultilevel"/>
    <w:tmpl w:val="2FC63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8"/>
  </w:num>
  <w:num w:numId="3">
    <w:abstractNumId w:val="21"/>
  </w:num>
  <w:num w:numId="4">
    <w:abstractNumId w:val="26"/>
  </w:num>
  <w:num w:numId="5">
    <w:abstractNumId w:val="19"/>
  </w:num>
  <w:num w:numId="6">
    <w:abstractNumId w:val="36"/>
  </w:num>
  <w:num w:numId="7">
    <w:abstractNumId w:val="14"/>
  </w:num>
  <w:num w:numId="8">
    <w:abstractNumId w:val="35"/>
  </w:num>
  <w:num w:numId="9">
    <w:abstractNumId w:val="33"/>
  </w:num>
  <w:num w:numId="10">
    <w:abstractNumId w:val="30"/>
  </w:num>
  <w:num w:numId="11">
    <w:abstractNumId w:val="31"/>
  </w:num>
  <w:num w:numId="12">
    <w:abstractNumId w:val="28"/>
  </w:num>
  <w:num w:numId="13">
    <w:abstractNumId w:val="6"/>
  </w:num>
  <w:num w:numId="14">
    <w:abstractNumId w:val="22"/>
  </w:num>
  <w:num w:numId="15">
    <w:abstractNumId w:val="15"/>
  </w:num>
  <w:num w:numId="16">
    <w:abstractNumId w:val="42"/>
  </w:num>
  <w:num w:numId="17">
    <w:abstractNumId w:val="13"/>
  </w:num>
  <w:num w:numId="18">
    <w:abstractNumId w:val="3"/>
  </w:num>
  <w:num w:numId="19">
    <w:abstractNumId w:val="16"/>
  </w:num>
  <w:num w:numId="20">
    <w:abstractNumId w:val="10"/>
  </w:num>
  <w:num w:numId="21">
    <w:abstractNumId w:val="23"/>
  </w:num>
  <w:num w:numId="22">
    <w:abstractNumId w:val="37"/>
  </w:num>
  <w:num w:numId="23">
    <w:abstractNumId w:val="20"/>
  </w:num>
  <w:num w:numId="24">
    <w:abstractNumId w:val="4"/>
  </w:num>
  <w:num w:numId="25">
    <w:abstractNumId w:val="27"/>
  </w:num>
  <w:num w:numId="26">
    <w:abstractNumId w:val="45"/>
  </w:num>
  <w:num w:numId="27">
    <w:abstractNumId w:val="7"/>
  </w:num>
  <w:num w:numId="28">
    <w:abstractNumId w:val="43"/>
  </w:num>
  <w:num w:numId="29">
    <w:abstractNumId w:val="9"/>
  </w:num>
  <w:num w:numId="30">
    <w:abstractNumId w:val="39"/>
  </w:num>
  <w:num w:numId="31">
    <w:abstractNumId w:val="41"/>
  </w:num>
  <w:num w:numId="32">
    <w:abstractNumId w:val="12"/>
  </w:num>
  <w:num w:numId="33">
    <w:abstractNumId w:val="11"/>
  </w:num>
  <w:num w:numId="34">
    <w:abstractNumId w:val="24"/>
  </w:num>
  <w:num w:numId="35">
    <w:abstractNumId w:val="29"/>
  </w:num>
  <w:num w:numId="36">
    <w:abstractNumId w:val="34"/>
  </w:num>
  <w:num w:numId="37">
    <w:abstractNumId w:val="0"/>
  </w:num>
  <w:num w:numId="38">
    <w:abstractNumId w:val="44"/>
  </w:num>
  <w:num w:numId="39">
    <w:abstractNumId w:val="40"/>
  </w:num>
  <w:num w:numId="40">
    <w:abstractNumId w:val="25"/>
  </w:num>
  <w:num w:numId="41">
    <w:abstractNumId w:val="5"/>
  </w:num>
  <w:num w:numId="42">
    <w:abstractNumId w:val="1"/>
  </w:num>
  <w:num w:numId="43">
    <w:abstractNumId w:val="2"/>
  </w:num>
  <w:num w:numId="44">
    <w:abstractNumId w:val="32"/>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F7"/>
    <w:rsid w:val="00046390"/>
    <w:rsid w:val="00076B1B"/>
    <w:rsid w:val="000F0312"/>
    <w:rsid w:val="004131EB"/>
    <w:rsid w:val="00484BFC"/>
    <w:rsid w:val="004F0DA3"/>
    <w:rsid w:val="00532B57"/>
    <w:rsid w:val="0054387F"/>
    <w:rsid w:val="00587A5B"/>
    <w:rsid w:val="00603C68"/>
    <w:rsid w:val="006F7A8E"/>
    <w:rsid w:val="007E3471"/>
    <w:rsid w:val="007E3EF7"/>
    <w:rsid w:val="00831864"/>
    <w:rsid w:val="00833B0D"/>
    <w:rsid w:val="00D51F9E"/>
    <w:rsid w:val="00D64C85"/>
    <w:rsid w:val="00D93D04"/>
    <w:rsid w:val="00FC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FA9"/>
  <w15:docId w15:val="{7CBFF2DC-D254-4B52-A4C3-3CA5558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26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53" w:lineRule="auto"/>
      <w:ind w:left="262"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FC04D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7A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A5B"/>
    <w:rPr>
      <w:rFonts w:ascii="Times New Roman" w:eastAsia="Arial" w:hAnsi="Times New Roman" w:cs="Times New Roman"/>
      <w:color w:val="000000"/>
      <w:sz w:val="18"/>
      <w:szCs w:val="18"/>
    </w:rPr>
  </w:style>
  <w:style w:type="paragraph" w:styleId="ListParagraph">
    <w:name w:val="List Paragraph"/>
    <w:basedOn w:val="Normal"/>
    <w:uiPriority w:val="34"/>
    <w:qFormat/>
    <w:rsid w:val="00833B0D"/>
    <w:pPr>
      <w:ind w:left="720"/>
      <w:contextualSpacing/>
    </w:pPr>
  </w:style>
  <w:style w:type="character" w:customStyle="1" w:styleId="Heading3Char">
    <w:name w:val="Heading 3 Char"/>
    <w:basedOn w:val="DefaultParagraphFont"/>
    <w:link w:val="Heading3"/>
    <w:uiPriority w:val="9"/>
    <w:semiHidden/>
    <w:rsid w:val="00FC04D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D5379918</Template>
  <TotalTime>0</TotalTime>
  <Pages>7</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 FERRERS HIGH SCHOOL</vt:lpstr>
    </vt:vector>
  </TitlesOfParts>
  <Company>The de Ferrers Academy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FERRERS HIGH SCHOOL</dc:title>
  <dc:subject/>
  <dc:creator>De Ferrers High School</dc:creator>
  <cp:keywords/>
  <cp:lastModifiedBy>Mrs S Lawless</cp:lastModifiedBy>
  <cp:revision>2</cp:revision>
  <cp:lastPrinted>2019-12-05T12:08:00Z</cp:lastPrinted>
  <dcterms:created xsi:type="dcterms:W3CDTF">2019-12-05T13:15:00Z</dcterms:created>
  <dcterms:modified xsi:type="dcterms:W3CDTF">2019-12-05T13:15:00Z</dcterms:modified>
</cp:coreProperties>
</file>