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1CB5" w14:textId="77777777" w:rsidR="00703786" w:rsidRDefault="009C4184">
      <w:pPr>
        <w:rPr>
          <w:rFonts w:ascii="Droid Serif" w:eastAsia="Droid Serif" w:hAnsi="Droid Serif" w:cs="Droid Serif"/>
          <w:sz w:val="22"/>
          <w:szCs w:val="22"/>
        </w:rPr>
      </w:pPr>
      <w:r>
        <w:rPr>
          <w:noProof/>
        </w:rPr>
        <w:drawing>
          <wp:anchor distT="0" distB="0" distL="114300" distR="114300" simplePos="0" relativeHeight="251658240" behindDoc="0" locked="0" layoutInCell="1" hidden="0" allowOverlap="1" wp14:anchorId="45EE8EE4" wp14:editId="6BEC9053">
            <wp:simplePos x="0" y="0"/>
            <wp:positionH relativeFrom="margin">
              <wp:posOffset>95250</wp:posOffset>
            </wp:positionH>
            <wp:positionV relativeFrom="paragraph">
              <wp:posOffset>151765</wp:posOffset>
            </wp:positionV>
            <wp:extent cx="1733550" cy="2411095"/>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33550" cy="2411095"/>
                    </a:xfrm>
                    <a:prstGeom prst="rect">
                      <a:avLst/>
                    </a:prstGeom>
                    <a:ln/>
                  </pic:spPr>
                </pic:pic>
              </a:graphicData>
            </a:graphic>
          </wp:anchor>
        </w:drawing>
      </w:r>
    </w:p>
    <w:p w14:paraId="675FFA22" w14:textId="77777777" w:rsidR="00703786" w:rsidRDefault="009C4184">
      <w:pPr>
        <w:jc w:val="center"/>
        <w:rPr>
          <w:rFonts w:ascii="Droid Serif" w:eastAsia="Droid Serif" w:hAnsi="Droid Serif" w:cs="Droid Serif"/>
          <w:sz w:val="22"/>
          <w:szCs w:val="22"/>
        </w:rPr>
      </w:pPr>
      <w:r>
        <w:rPr>
          <w:noProof/>
        </w:rPr>
        <w:drawing>
          <wp:inline distT="0" distB="0" distL="0" distR="0" wp14:anchorId="6D69B5A3" wp14:editId="0B6A273A">
            <wp:extent cx="6000750" cy="220708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6000750" cy="2207085"/>
                    </a:xfrm>
                    <a:prstGeom prst="rect">
                      <a:avLst/>
                    </a:prstGeom>
                    <a:ln/>
                  </pic:spPr>
                </pic:pic>
              </a:graphicData>
            </a:graphic>
          </wp:inline>
        </w:drawing>
      </w:r>
    </w:p>
    <w:p w14:paraId="680BD4E6" w14:textId="77777777" w:rsidR="00703786" w:rsidRDefault="00703786">
      <w:pPr>
        <w:rPr>
          <w:rFonts w:ascii="Droid Serif" w:eastAsia="Droid Serif" w:hAnsi="Droid Serif" w:cs="Droid Serif"/>
          <w:sz w:val="22"/>
          <w:szCs w:val="22"/>
        </w:rPr>
      </w:pPr>
    </w:p>
    <w:p w14:paraId="28F360A2" w14:textId="77777777" w:rsidR="00703786" w:rsidRDefault="00703786">
      <w:pPr>
        <w:spacing w:after="0" w:line="240" w:lineRule="auto"/>
        <w:jc w:val="both"/>
        <w:rPr>
          <w:color w:val="000000"/>
          <w:sz w:val="26"/>
          <w:szCs w:val="26"/>
        </w:rPr>
      </w:pPr>
    </w:p>
    <w:p w14:paraId="1BCF01F8" w14:textId="77777777" w:rsidR="00703786" w:rsidRDefault="00703786">
      <w:pPr>
        <w:spacing w:after="0" w:line="240" w:lineRule="auto"/>
        <w:jc w:val="both"/>
        <w:rPr>
          <w:color w:val="000000"/>
          <w:sz w:val="32"/>
          <w:szCs w:val="32"/>
        </w:rPr>
      </w:pPr>
    </w:p>
    <w:p w14:paraId="6F8B35C6" w14:textId="2EBDB1A7" w:rsidR="00703786" w:rsidRPr="009B6D1F" w:rsidRDefault="009C4184">
      <w:pPr>
        <w:spacing w:after="0" w:line="240" w:lineRule="auto"/>
        <w:jc w:val="both"/>
        <w:rPr>
          <w:rFonts w:ascii="Times New Roman" w:eastAsia="Times New Roman" w:hAnsi="Times New Roman" w:cs="Times New Roman"/>
          <w:sz w:val="28"/>
          <w:szCs w:val="28"/>
        </w:rPr>
      </w:pPr>
      <w:r w:rsidRPr="009B6D1F">
        <w:rPr>
          <w:color w:val="000000"/>
          <w:sz w:val="28"/>
          <w:szCs w:val="28"/>
        </w:rPr>
        <w:t xml:space="preserve">Sir William </w:t>
      </w:r>
      <w:proofErr w:type="spellStart"/>
      <w:r w:rsidRPr="009B6D1F">
        <w:rPr>
          <w:color w:val="000000"/>
          <w:sz w:val="28"/>
          <w:szCs w:val="28"/>
        </w:rPr>
        <w:t>Borlase’s</w:t>
      </w:r>
      <w:proofErr w:type="spellEnd"/>
      <w:r w:rsidRPr="009B6D1F">
        <w:rPr>
          <w:color w:val="000000"/>
          <w:sz w:val="28"/>
          <w:szCs w:val="28"/>
        </w:rPr>
        <w:t xml:space="preserve"> Grammar School, a member of Marlow Education Trust, is a selective-entry, co-educational grammar school located in the centre of the attractive Thames-side town of Marlow, Buckinghamshire.  The school </w:t>
      </w:r>
      <w:proofErr w:type="gramStart"/>
      <w:r w:rsidRPr="009B6D1F">
        <w:rPr>
          <w:color w:val="000000"/>
          <w:sz w:val="28"/>
          <w:szCs w:val="28"/>
        </w:rPr>
        <w:t>is heavily oversubscribed</w:t>
      </w:r>
      <w:proofErr w:type="gramEnd"/>
      <w:r w:rsidRPr="009B6D1F">
        <w:rPr>
          <w:color w:val="000000"/>
          <w:sz w:val="28"/>
          <w:szCs w:val="28"/>
        </w:rPr>
        <w:t xml:space="preserve">, having an excellent academic record, placing well on a variety of national league tables. Standards of attainment are well above </w:t>
      </w:r>
      <w:r w:rsidR="000477F2" w:rsidRPr="009B6D1F">
        <w:rPr>
          <w:color w:val="000000"/>
          <w:sz w:val="28"/>
          <w:szCs w:val="28"/>
        </w:rPr>
        <w:t xml:space="preserve">average. </w:t>
      </w:r>
      <w:r w:rsidRPr="009B6D1F">
        <w:rPr>
          <w:color w:val="000000"/>
          <w:sz w:val="28"/>
          <w:szCs w:val="28"/>
        </w:rPr>
        <w:t xml:space="preserve">The school also has a justifiably high reputation for its outstanding Sixth Form and the very impressive performance of its school sports teams, performing arts and for its extremely strong and vibrant STEM extra curricular activities. </w:t>
      </w:r>
    </w:p>
    <w:p w14:paraId="4A9ACCFD" w14:textId="77777777" w:rsidR="00703786" w:rsidRDefault="00703786">
      <w:pPr>
        <w:spacing w:after="240" w:line="240" w:lineRule="auto"/>
        <w:rPr>
          <w:rFonts w:ascii="Times New Roman" w:eastAsia="Times New Roman" w:hAnsi="Times New Roman" w:cs="Times New Roman"/>
        </w:rPr>
      </w:pPr>
    </w:p>
    <w:p w14:paraId="6CFFFF1D" w14:textId="33EAEC3A" w:rsidR="00325B40" w:rsidRDefault="00325B40" w:rsidP="00325B40">
      <w:pPr>
        <w:spacing w:after="240" w:line="240" w:lineRule="auto"/>
        <w:jc w:val="center"/>
        <w:rPr>
          <w:rFonts w:eastAsia="Times New Roman"/>
          <w:b/>
          <w:sz w:val="40"/>
          <w:szCs w:val="40"/>
        </w:rPr>
      </w:pPr>
      <w:r w:rsidRPr="00325B40">
        <w:rPr>
          <w:rFonts w:eastAsia="Times New Roman"/>
          <w:b/>
          <w:sz w:val="40"/>
          <w:szCs w:val="40"/>
        </w:rPr>
        <w:t>Teacher of PE</w:t>
      </w:r>
    </w:p>
    <w:p w14:paraId="14EF2338" w14:textId="5C7E71F9" w:rsidR="00703786" w:rsidRDefault="009C4184">
      <w:pPr>
        <w:spacing w:after="0" w:line="240" w:lineRule="auto"/>
        <w:jc w:val="center"/>
        <w:rPr>
          <w:b/>
          <w:color w:val="000000"/>
          <w:sz w:val="40"/>
          <w:szCs w:val="40"/>
        </w:rPr>
      </w:pPr>
      <w:r>
        <w:rPr>
          <w:b/>
          <w:color w:val="000000"/>
          <w:sz w:val="40"/>
          <w:szCs w:val="40"/>
        </w:rPr>
        <w:t xml:space="preserve">Full Time </w:t>
      </w:r>
      <w:r w:rsidR="00543800">
        <w:rPr>
          <w:b/>
          <w:color w:val="000000"/>
          <w:sz w:val="40"/>
          <w:szCs w:val="40"/>
        </w:rPr>
        <w:t>Permanent</w:t>
      </w:r>
    </w:p>
    <w:p w14:paraId="3526DA0F" w14:textId="713A55D7" w:rsidR="00703786" w:rsidRDefault="009C4184">
      <w:pPr>
        <w:spacing w:after="0" w:line="240" w:lineRule="auto"/>
        <w:jc w:val="center"/>
        <w:rPr>
          <w:b/>
          <w:color w:val="000000"/>
          <w:sz w:val="40"/>
          <w:szCs w:val="40"/>
        </w:rPr>
      </w:pPr>
      <w:r>
        <w:rPr>
          <w:b/>
          <w:color w:val="000000"/>
          <w:sz w:val="40"/>
          <w:szCs w:val="40"/>
        </w:rPr>
        <w:t xml:space="preserve">Required for </w:t>
      </w:r>
      <w:r w:rsidR="0006778A">
        <w:rPr>
          <w:b/>
          <w:color w:val="000000"/>
          <w:sz w:val="40"/>
          <w:szCs w:val="40"/>
        </w:rPr>
        <w:t>September</w:t>
      </w:r>
      <w:r w:rsidR="008B0F69">
        <w:rPr>
          <w:b/>
          <w:color w:val="000000"/>
          <w:sz w:val="40"/>
          <w:szCs w:val="40"/>
        </w:rPr>
        <w:t xml:space="preserve"> 2020</w:t>
      </w:r>
    </w:p>
    <w:p w14:paraId="67F608A4" w14:textId="77777777" w:rsidR="00691FEC" w:rsidRDefault="00691FEC">
      <w:pPr>
        <w:spacing w:after="0" w:line="240" w:lineRule="auto"/>
        <w:jc w:val="center"/>
        <w:rPr>
          <w:rFonts w:ascii="Times New Roman" w:eastAsia="Times New Roman" w:hAnsi="Times New Roman" w:cs="Times New Roman"/>
        </w:rPr>
      </w:pPr>
    </w:p>
    <w:p w14:paraId="00537CE6" w14:textId="5DB5B27B" w:rsidR="00A418CA" w:rsidRPr="00A418CA" w:rsidRDefault="00A418CA" w:rsidP="00A418CA">
      <w:pPr>
        <w:pStyle w:val="NormalWeb"/>
        <w:spacing w:before="240" w:beforeAutospacing="0" w:after="240" w:afterAutospacing="0"/>
        <w:jc w:val="both"/>
      </w:pPr>
      <w:r w:rsidRPr="00A418CA">
        <w:rPr>
          <w:rFonts w:ascii="Arial" w:hAnsi="Arial" w:cs="Arial"/>
        </w:rPr>
        <w:t>An exciting opportunity has arisen for an inspirational Physical Educat</w:t>
      </w:r>
      <w:r w:rsidR="00695E80">
        <w:rPr>
          <w:rFonts w:ascii="Arial" w:hAnsi="Arial" w:cs="Arial"/>
        </w:rPr>
        <w:t xml:space="preserve">ion specialist </w:t>
      </w:r>
      <w:r w:rsidRPr="00A418CA">
        <w:rPr>
          <w:rFonts w:ascii="Arial" w:hAnsi="Arial" w:cs="Arial"/>
        </w:rPr>
        <w:t>to join our outstanding PE and Sport team. The successful candidate will have experience of teaching examination PE along with experience of teaching numero</w:t>
      </w:r>
      <w:bookmarkStart w:id="0" w:name="_GoBack"/>
      <w:bookmarkEnd w:id="0"/>
      <w:r w:rsidRPr="00A418CA">
        <w:rPr>
          <w:rFonts w:ascii="Arial" w:hAnsi="Arial" w:cs="Arial"/>
        </w:rPr>
        <w:t>us sporting areas. The candidate will have a passion for PE and Sport, alongside the necessary skills and experience to contribute in multiple areas of our extensive Extra-Curricular programme, particularly Netball. This position provides the opportunity to be part of our busy sports programme where you will play an integral role in developing initiatives to bring out the absolute best in our students.</w:t>
      </w:r>
    </w:p>
    <w:p w14:paraId="1DEB2D84" w14:textId="3E5436D9" w:rsidR="00A418CA" w:rsidRPr="00A418CA" w:rsidRDefault="00A418CA" w:rsidP="00A418CA">
      <w:pPr>
        <w:pStyle w:val="NormalWeb"/>
        <w:spacing w:before="240" w:beforeAutospacing="0" w:after="240" w:afterAutospacing="0"/>
        <w:jc w:val="both"/>
      </w:pPr>
      <w:r w:rsidRPr="00A418CA">
        <w:rPr>
          <w:rFonts w:ascii="Arial" w:hAnsi="Arial" w:cs="Arial"/>
        </w:rPr>
        <w:t xml:space="preserve">We are very proud of our successful PE and Sport department, which </w:t>
      </w:r>
      <w:r w:rsidR="00695E80" w:rsidRPr="00A418CA">
        <w:rPr>
          <w:rFonts w:ascii="Arial" w:hAnsi="Arial" w:cs="Arial"/>
        </w:rPr>
        <w:t>continue</w:t>
      </w:r>
      <w:r w:rsidRPr="00A418CA">
        <w:rPr>
          <w:rFonts w:ascii="Arial" w:hAnsi="Arial" w:cs="Arial"/>
        </w:rPr>
        <w:t xml:space="preserve"> to strive for further excellence whilst also offering a broad range of inclusive activities. As a team, all of our teaching and coaching understands the importance of inspiring students whilst having high expectations of all our students. Our shared ethos allows us to provide a broad range of competitive opportunities whilst also implementing a sport for all approach. </w:t>
      </w:r>
      <w:r w:rsidR="00695E80">
        <w:rPr>
          <w:rFonts w:ascii="Arial" w:hAnsi="Arial" w:cs="Arial"/>
        </w:rPr>
        <w:t>The post would suit an ambitious NQT or a more experienced teacher.</w:t>
      </w:r>
    </w:p>
    <w:p w14:paraId="246A8EDC" w14:textId="77777777" w:rsidR="00703786" w:rsidRDefault="00703786">
      <w:pPr>
        <w:spacing w:after="0" w:line="240" w:lineRule="auto"/>
        <w:rPr>
          <w:rFonts w:ascii="Times New Roman" w:eastAsia="Times New Roman" w:hAnsi="Times New Roman" w:cs="Times New Roman"/>
        </w:rPr>
      </w:pPr>
    </w:p>
    <w:p w14:paraId="26F76644"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For an application form please visit</w:t>
      </w:r>
    </w:p>
    <w:p w14:paraId="7C1AF818"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 xml:space="preserve">www.swbgs.com </w:t>
      </w:r>
    </w:p>
    <w:p w14:paraId="31ACB62B"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and click on Job Vacancies</w:t>
      </w:r>
    </w:p>
    <w:p w14:paraId="49D5566E" w14:textId="77777777" w:rsidR="00703786" w:rsidRDefault="009C4184">
      <w:pPr>
        <w:spacing w:after="0" w:line="240" w:lineRule="auto"/>
        <w:jc w:val="center"/>
        <w:rPr>
          <w:b/>
          <w:color w:val="000000"/>
          <w:sz w:val="28"/>
          <w:szCs w:val="28"/>
        </w:rPr>
      </w:pPr>
      <w:r>
        <w:rPr>
          <w:b/>
          <w:color w:val="000000"/>
          <w:sz w:val="28"/>
          <w:szCs w:val="28"/>
        </w:rPr>
        <w:t xml:space="preserve"> or email asummerfield@swbgs.com for more information</w:t>
      </w:r>
    </w:p>
    <w:p w14:paraId="18618664" w14:textId="77777777" w:rsidR="00703786" w:rsidRDefault="00703786">
      <w:pPr>
        <w:spacing w:after="240" w:line="240" w:lineRule="auto"/>
        <w:rPr>
          <w:rFonts w:ascii="Times New Roman" w:eastAsia="Times New Roman" w:hAnsi="Times New Roman" w:cs="Times New Roman"/>
        </w:rPr>
      </w:pPr>
    </w:p>
    <w:p w14:paraId="706D684B" w14:textId="7B54BF15" w:rsidR="008B0F69" w:rsidRPr="00695E80" w:rsidRDefault="009C4184" w:rsidP="008B0F69">
      <w:pPr>
        <w:spacing w:after="0" w:line="240" w:lineRule="auto"/>
        <w:jc w:val="center"/>
        <w:rPr>
          <w:b/>
          <w:color w:val="000000"/>
          <w:sz w:val="28"/>
          <w:szCs w:val="28"/>
        </w:rPr>
      </w:pPr>
      <w:r w:rsidRPr="00695E80">
        <w:rPr>
          <w:b/>
          <w:color w:val="000000"/>
          <w:sz w:val="28"/>
          <w:szCs w:val="28"/>
        </w:rPr>
        <w:t xml:space="preserve">Closing date </w:t>
      </w:r>
      <w:r w:rsidR="00695E80" w:rsidRPr="00695E80">
        <w:rPr>
          <w:b/>
          <w:color w:val="000000"/>
          <w:sz w:val="28"/>
          <w:szCs w:val="28"/>
        </w:rPr>
        <w:t>20</w:t>
      </w:r>
      <w:r w:rsidR="00695E80" w:rsidRPr="00695E80">
        <w:rPr>
          <w:b/>
          <w:color w:val="000000"/>
          <w:sz w:val="28"/>
          <w:szCs w:val="28"/>
          <w:vertAlign w:val="superscript"/>
        </w:rPr>
        <w:t>th</w:t>
      </w:r>
      <w:r w:rsidR="00695E80" w:rsidRPr="00695E80">
        <w:rPr>
          <w:b/>
          <w:color w:val="000000"/>
          <w:sz w:val="28"/>
          <w:szCs w:val="28"/>
        </w:rPr>
        <w:t xml:space="preserve"> January 2020 </w:t>
      </w:r>
      <w:r w:rsidR="00FD7EA8" w:rsidRPr="00695E80">
        <w:rPr>
          <w:b/>
          <w:color w:val="000000"/>
          <w:sz w:val="28"/>
          <w:szCs w:val="28"/>
        </w:rPr>
        <w:t xml:space="preserve">- early application </w:t>
      </w:r>
      <w:r w:rsidR="00695E80">
        <w:rPr>
          <w:b/>
          <w:color w:val="000000"/>
          <w:sz w:val="28"/>
          <w:szCs w:val="28"/>
        </w:rPr>
        <w:t xml:space="preserve">encouraged, as they </w:t>
      </w:r>
      <w:proofErr w:type="gramStart"/>
      <w:r w:rsidR="00695E80">
        <w:rPr>
          <w:b/>
          <w:color w:val="000000"/>
          <w:sz w:val="28"/>
          <w:szCs w:val="28"/>
        </w:rPr>
        <w:t>will be considered</w:t>
      </w:r>
      <w:proofErr w:type="gramEnd"/>
      <w:r w:rsidR="00695E80">
        <w:rPr>
          <w:b/>
          <w:color w:val="000000"/>
          <w:sz w:val="28"/>
          <w:szCs w:val="28"/>
        </w:rPr>
        <w:t xml:space="preserve"> upon arrival</w:t>
      </w:r>
    </w:p>
    <w:p w14:paraId="6A71C12E" w14:textId="77777777" w:rsidR="00C93441" w:rsidRDefault="00C93441" w:rsidP="008B0F69">
      <w:pPr>
        <w:spacing w:after="0" w:line="240" w:lineRule="auto"/>
        <w:jc w:val="center"/>
        <w:rPr>
          <w:b/>
          <w:sz w:val="36"/>
          <w:szCs w:val="36"/>
        </w:rPr>
      </w:pPr>
    </w:p>
    <w:p w14:paraId="3046E767" w14:textId="712B8E71" w:rsidR="00703786" w:rsidRDefault="009C4184">
      <w:pPr>
        <w:spacing w:after="0" w:line="240" w:lineRule="auto"/>
        <w:jc w:val="center"/>
        <w:rPr>
          <w:rFonts w:ascii="Times New Roman" w:eastAsia="Times New Roman" w:hAnsi="Times New Roman" w:cs="Times New Roman"/>
        </w:rPr>
      </w:pPr>
      <w:r>
        <w:rPr>
          <w:b/>
          <w:sz w:val="36"/>
          <w:szCs w:val="36"/>
        </w:rPr>
        <w:t xml:space="preserve"> </w:t>
      </w:r>
    </w:p>
    <w:p w14:paraId="74E403C6" w14:textId="77777777" w:rsidR="00C93441" w:rsidRPr="00640588" w:rsidRDefault="00C93441" w:rsidP="00C93441">
      <w:pPr>
        <w:jc w:val="center"/>
        <w:rPr>
          <w:rFonts w:eastAsia="Times New Roman"/>
          <w:i/>
          <w:color w:val="FF0000"/>
          <w:sz w:val="28"/>
          <w:szCs w:val="28"/>
        </w:rPr>
      </w:pPr>
      <w:r w:rsidRPr="00640588">
        <w:rPr>
          <w:rFonts w:eastAsia="Times New Roman"/>
          <w:i/>
          <w:color w:val="FF0000"/>
          <w:sz w:val="28"/>
          <w:szCs w:val="28"/>
        </w:rPr>
        <w:t xml:space="preserve">From September 2020, the children of staff with </w:t>
      </w:r>
      <w:proofErr w:type="gramStart"/>
      <w:r w:rsidRPr="00640588">
        <w:rPr>
          <w:rFonts w:eastAsia="Times New Roman"/>
          <w:i/>
          <w:color w:val="FF0000"/>
          <w:sz w:val="28"/>
          <w:szCs w:val="28"/>
        </w:rPr>
        <w:t>2</w:t>
      </w:r>
      <w:proofErr w:type="gramEnd"/>
      <w:r w:rsidRPr="00640588">
        <w:rPr>
          <w:rFonts w:eastAsia="Times New Roman"/>
          <w:i/>
          <w:color w:val="FF0000"/>
          <w:sz w:val="28"/>
          <w:szCs w:val="28"/>
        </w:rPr>
        <w:t xml:space="preserve"> or more years’ service will be given priority in the oversubscription criteria in the admissions policy.</w:t>
      </w:r>
    </w:p>
    <w:p w14:paraId="2B283276" w14:textId="77777777" w:rsidR="00703786" w:rsidRDefault="00703786">
      <w:pPr>
        <w:spacing w:after="240" w:line="240" w:lineRule="auto"/>
        <w:rPr>
          <w:rFonts w:ascii="Times New Roman" w:eastAsia="Times New Roman" w:hAnsi="Times New Roman" w:cs="Times New Roman"/>
        </w:rPr>
      </w:pPr>
    </w:p>
    <w:p w14:paraId="40249CC1" w14:textId="77777777" w:rsidR="00703786" w:rsidRDefault="009C4184">
      <w:pPr>
        <w:spacing w:after="0" w:line="240" w:lineRule="auto"/>
        <w:jc w:val="center"/>
        <w:rPr>
          <w:rFonts w:ascii="Times New Roman" w:eastAsia="Times New Roman" w:hAnsi="Times New Roman" w:cs="Times New Roman"/>
        </w:rPr>
      </w:pPr>
      <w:r>
        <w:rPr>
          <w:i/>
          <w:color w:val="000000"/>
          <w:sz w:val="28"/>
          <w:szCs w:val="28"/>
        </w:rPr>
        <w:t xml:space="preserve">Applications submitted via email should be sent to Mrs Anna Summerfield at </w:t>
      </w:r>
      <w:hyperlink r:id="rId10">
        <w:r>
          <w:rPr>
            <w:i/>
            <w:color w:val="0000FF"/>
            <w:sz w:val="28"/>
            <w:szCs w:val="28"/>
            <w:u w:val="single"/>
          </w:rPr>
          <w:t>asummerfield@swbgs.com</w:t>
        </w:r>
      </w:hyperlink>
    </w:p>
    <w:p w14:paraId="579E6151" w14:textId="77777777" w:rsidR="00703786" w:rsidRDefault="00703786">
      <w:pPr>
        <w:spacing w:after="240" w:line="240" w:lineRule="auto"/>
        <w:rPr>
          <w:rFonts w:ascii="Times New Roman" w:eastAsia="Times New Roman" w:hAnsi="Times New Roman" w:cs="Times New Roman"/>
        </w:rPr>
      </w:pPr>
    </w:p>
    <w:p w14:paraId="72084C05" w14:textId="77777777" w:rsidR="00703786" w:rsidRDefault="009C4184">
      <w:pPr>
        <w:spacing w:after="0" w:line="240" w:lineRule="auto"/>
        <w:jc w:val="both"/>
        <w:rPr>
          <w:b/>
          <w:color w:val="000000"/>
          <w:sz w:val="28"/>
          <w:szCs w:val="28"/>
        </w:rPr>
      </w:pPr>
      <w:r>
        <w:rPr>
          <w:b/>
          <w:color w:val="000000"/>
          <w:sz w:val="28"/>
          <w:szCs w:val="28"/>
        </w:rPr>
        <w:t>The school is fully committed to the DCSF guidance on Safeguarding Children and Safer Recruitment in Education and all candidates for the post will therefore be subject to vetting procedures following Buckinghamshire County Council's guidance on Safer Recruitment and Selection in Schools.</w:t>
      </w:r>
    </w:p>
    <w:p w14:paraId="5399132D" w14:textId="77777777" w:rsidR="009B6D1F" w:rsidRDefault="009B6D1F">
      <w:pPr>
        <w:spacing w:after="0" w:line="240" w:lineRule="auto"/>
        <w:jc w:val="both"/>
        <w:rPr>
          <w:b/>
          <w:color w:val="000000"/>
          <w:sz w:val="28"/>
          <w:szCs w:val="28"/>
        </w:rPr>
      </w:pPr>
    </w:p>
    <w:p w14:paraId="435955BA" w14:textId="77777777" w:rsidR="00703786" w:rsidRDefault="00703786">
      <w:pPr>
        <w:spacing w:after="0" w:line="240" w:lineRule="auto"/>
        <w:jc w:val="both"/>
        <w:rPr>
          <w:rFonts w:ascii="Times New Roman" w:eastAsia="Times New Roman" w:hAnsi="Times New Roman" w:cs="Times New Roman"/>
        </w:rPr>
      </w:pPr>
    </w:p>
    <w:p w14:paraId="0F808CB4" w14:textId="77777777" w:rsidR="00543800" w:rsidRDefault="00543800">
      <w:pPr>
        <w:spacing w:after="0" w:line="240" w:lineRule="auto"/>
        <w:jc w:val="both"/>
        <w:rPr>
          <w:rFonts w:ascii="Times New Roman" w:eastAsia="Times New Roman" w:hAnsi="Times New Roman" w:cs="Times New Roman"/>
        </w:rPr>
      </w:pPr>
    </w:p>
    <w:p w14:paraId="727E9905" w14:textId="77777777" w:rsidR="00695E80" w:rsidRDefault="00695E80" w:rsidP="00695E80">
      <w:pPr>
        <w:spacing w:before="240" w:after="0" w:line="240" w:lineRule="auto"/>
        <w:jc w:val="both"/>
        <w:rPr>
          <w:rFonts w:eastAsia="Times New Roman"/>
          <w:b/>
          <w:bCs/>
          <w:color w:val="000000"/>
          <w:sz w:val="28"/>
          <w:szCs w:val="28"/>
        </w:rPr>
      </w:pPr>
      <w:r w:rsidRPr="00695E80">
        <w:rPr>
          <w:rFonts w:eastAsia="Times New Roman"/>
          <w:b/>
          <w:bCs/>
          <w:color w:val="000000"/>
          <w:sz w:val="28"/>
          <w:szCs w:val="28"/>
        </w:rPr>
        <w:t>The PE Department</w:t>
      </w:r>
    </w:p>
    <w:p w14:paraId="57C889A6" w14:textId="77777777" w:rsidR="00695E80" w:rsidRPr="00695E80" w:rsidRDefault="00695E80" w:rsidP="00695E80">
      <w:pPr>
        <w:spacing w:before="240" w:after="0" w:line="240" w:lineRule="auto"/>
        <w:jc w:val="both"/>
        <w:rPr>
          <w:rFonts w:eastAsia="Times New Roman"/>
        </w:rPr>
      </w:pPr>
    </w:p>
    <w:p w14:paraId="7DC13C97" w14:textId="42CD67C7" w:rsidR="00695E80" w:rsidRPr="00695E80" w:rsidRDefault="00695E80" w:rsidP="00695E80">
      <w:pPr>
        <w:spacing w:before="240" w:after="0" w:line="240" w:lineRule="auto"/>
        <w:jc w:val="both"/>
        <w:rPr>
          <w:rFonts w:eastAsia="Times New Roman"/>
        </w:rPr>
      </w:pPr>
      <w:r w:rsidRPr="00695E80">
        <w:rPr>
          <w:rFonts w:eastAsia="Times New Roman"/>
          <w:color w:val="000000"/>
        </w:rPr>
        <w:t xml:space="preserve">PE and Sport are an essential aspect of the </w:t>
      </w:r>
      <w:proofErr w:type="spellStart"/>
      <w:r w:rsidRPr="00695E80">
        <w:rPr>
          <w:rFonts w:eastAsia="Times New Roman"/>
          <w:color w:val="000000"/>
        </w:rPr>
        <w:t>Borlase</w:t>
      </w:r>
      <w:proofErr w:type="spellEnd"/>
      <w:r w:rsidRPr="00695E80">
        <w:rPr>
          <w:rFonts w:eastAsia="Times New Roman"/>
          <w:color w:val="000000"/>
        </w:rPr>
        <w:t xml:space="preserve"> ethos. </w:t>
      </w:r>
      <w:proofErr w:type="gramStart"/>
      <w:r w:rsidRPr="00695E80">
        <w:rPr>
          <w:rFonts w:eastAsia="Times New Roman"/>
          <w:color w:val="000000"/>
        </w:rPr>
        <w:t>The highly committed, talented and enthusiastic department is led by a dynamic Director of Sport and PE</w:t>
      </w:r>
      <w:proofErr w:type="gramEnd"/>
      <w:r w:rsidRPr="00695E80">
        <w:rPr>
          <w:rFonts w:eastAsia="Times New Roman"/>
          <w:color w:val="000000"/>
        </w:rPr>
        <w:t xml:space="preserve">. The team comprises </w:t>
      </w:r>
      <w:proofErr w:type="gramStart"/>
      <w:r w:rsidRPr="00695E80">
        <w:rPr>
          <w:rFonts w:eastAsia="Times New Roman"/>
          <w:color w:val="000000"/>
        </w:rPr>
        <w:t>well-qualified</w:t>
      </w:r>
      <w:proofErr w:type="gramEnd"/>
      <w:r w:rsidRPr="00695E80">
        <w:rPr>
          <w:rFonts w:eastAsia="Times New Roman"/>
          <w:color w:val="000000"/>
        </w:rPr>
        <w:t xml:space="preserve">, specialist PE teachers and coaches and is supported by a sports technician and </w:t>
      </w:r>
      <w:r w:rsidRPr="00695E80">
        <w:rPr>
          <w:rFonts w:eastAsia="Times New Roman"/>
          <w:color w:val="000000"/>
        </w:rPr>
        <w:t xml:space="preserve">an </w:t>
      </w:r>
      <w:r w:rsidRPr="00695E80">
        <w:rPr>
          <w:rFonts w:eastAsia="Times New Roman"/>
          <w:color w:val="000000"/>
        </w:rPr>
        <w:t xml:space="preserve">administrator. PE </w:t>
      </w:r>
      <w:proofErr w:type="gramStart"/>
      <w:r w:rsidRPr="00695E80">
        <w:rPr>
          <w:rFonts w:eastAsia="Times New Roman"/>
          <w:color w:val="000000"/>
        </w:rPr>
        <w:t>is taught</w:t>
      </w:r>
      <w:proofErr w:type="gramEnd"/>
      <w:r w:rsidRPr="00695E80">
        <w:rPr>
          <w:rFonts w:eastAsia="Times New Roman"/>
          <w:color w:val="000000"/>
        </w:rPr>
        <w:t xml:space="preserve"> successfully to GCSE and A Level and many students progress to higher education study of Sports Science. Our </w:t>
      </w:r>
      <w:proofErr w:type="spellStart"/>
      <w:r w:rsidRPr="00695E80">
        <w:rPr>
          <w:rFonts w:eastAsia="Times New Roman"/>
          <w:color w:val="000000"/>
        </w:rPr>
        <w:t>extra curricular</w:t>
      </w:r>
      <w:proofErr w:type="spellEnd"/>
      <w:r w:rsidRPr="00695E80">
        <w:rPr>
          <w:rFonts w:eastAsia="Times New Roman"/>
          <w:color w:val="000000"/>
        </w:rPr>
        <w:t xml:space="preserve"> programme encompasses a wide range of sports played at all levels from social to elite. The department encourages participation and excellence. As a team, all of our teaching and coaching staff </w:t>
      </w:r>
      <w:proofErr w:type="gramStart"/>
      <w:r w:rsidRPr="00695E80">
        <w:rPr>
          <w:rFonts w:eastAsia="Times New Roman"/>
          <w:color w:val="000000"/>
        </w:rPr>
        <w:t>understand</w:t>
      </w:r>
      <w:proofErr w:type="gramEnd"/>
      <w:r w:rsidRPr="00695E80">
        <w:rPr>
          <w:rFonts w:eastAsia="Times New Roman"/>
          <w:color w:val="000000"/>
        </w:rPr>
        <w:t xml:space="preserve"> the importance of inspiring students whilst having high expectations of all our students. Our shared ethos allows us to provide a broad range of competitive opportunities whilst also implementing a sport for all approach. </w:t>
      </w:r>
    </w:p>
    <w:p w14:paraId="793E5CB8" w14:textId="3EB9388D" w:rsidR="00695E80" w:rsidRPr="00695E80" w:rsidRDefault="00695E80" w:rsidP="00695E80">
      <w:pPr>
        <w:spacing w:before="240" w:after="0" w:line="240" w:lineRule="auto"/>
        <w:jc w:val="both"/>
        <w:rPr>
          <w:rFonts w:eastAsia="Times New Roman"/>
        </w:rPr>
      </w:pPr>
      <w:r w:rsidRPr="00695E80">
        <w:rPr>
          <w:rFonts w:eastAsia="Times New Roman"/>
          <w:color w:val="000000"/>
        </w:rPr>
        <w:t xml:space="preserve">The school has an impressive record of achievement for boys and girls in Hockey and Rowing, </w:t>
      </w:r>
      <w:proofErr w:type="gramStart"/>
      <w:r w:rsidRPr="00695E80">
        <w:rPr>
          <w:rFonts w:eastAsia="Times New Roman"/>
          <w:color w:val="000000"/>
        </w:rPr>
        <w:t>and also</w:t>
      </w:r>
      <w:proofErr w:type="gramEnd"/>
      <w:r w:rsidRPr="00695E80">
        <w:rPr>
          <w:rFonts w:eastAsia="Times New Roman"/>
          <w:color w:val="000000"/>
        </w:rPr>
        <w:t xml:space="preserve"> in Netball, Football, Rugby, Athletics, Cricket, and a wide range of other sports including leading a highly successful Duke of Edinburgh programme of outdoor education. It regularly leads international tours - recently, Hockey to South Africa</w:t>
      </w:r>
      <w:proofErr w:type="gramStart"/>
      <w:r w:rsidRPr="00695E80">
        <w:rPr>
          <w:rFonts w:eastAsia="Times New Roman"/>
          <w:color w:val="000000"/>
        </w:rPr>
        <w:t>;</w:t>
      </w:r>
      <w:proofErr w:type="gramEnd"/>
      <w:r w:rsidRPr="00695E80">
        <w:rPr>
          <w:rFonts w:eastAsia="Times New Roman"/>
          <w:color w:val="000000"/>
        </w:rPr>
        <w:t xml:space="preserve"> Netball and Rugby to Australia, Rowing to Boston, </w:t>
      </w:r>
      <w:r w:rsidRPr="00695E80">
        <w:rPr>
          <w:rFonts w:eastAsia="Times New Roman"/>
          <w:color w:val="000000"/>
        </w:rPr>
        <w:t>Massachusetts</w:t>
      </w:r>
      <w:r w:rsidRPr="00695E80">
        <w:rPr>
          <w:rFonts w:eastAsia="Times New Roman"/>
          <w:color w:val="000000"/>
        </w:rPr>
        <w:t>. </w:t>
      </w:r>
    </w:p>
    <w:p w14:paraId="51A27CCD" w14:textId="77777777" w:rsidR="00543800" w:rsidRDefault="00543800">
      <w:pPr>
        <w:spacing w:after="0" w:line="240" w:lineRule="auto"/>
        <w:jc w:val="both"/>
        <w:rPr>
          <w:rFonts w:ascii="Times New Roman" w:eastAsia="Times New Roman" w:hAnsi="Times New Roman" w:cs="Times New Roman"/>
        </w:rPr>
      </w:pPr>
    </w:p>
    <w:p w14:paraId="653123D8" w14:textId="77777777" w:rsidR="00695E80" w:rsidRDefault="00695E80" w:rsidP="00C93441">
      <w:pPr>
        <w:rPr>
          <w:b/>
          <w:color w:val="222222"/>
          <w:sz w:val="32"/>
          <w:szCs w:val="32"/>
        </w:rPr>
      </w:pPr>
    </w:p>
    <w:p w14:paraId="57E14C23" w14:textId="0383A410" w:rsidR="00C93441" w:rsidRDefault="00C93441" w:rsidP="00C93441">
      <w:pPr>
        <w:rPr>
          <w:b/>
          <w:color w:val="222222"/>
          <w:sz w:val="32"/>
          <w:szCs w:val="32"/>
        </w:rPr>
      </w:pPr>
      <w:r>
        <w:rPr>
          <w:b/>
          <w:color w:val="222222"/>
          <w:sz w:val="32"/>
          <w:szCs w:val="32"/>
        </w:rPr>
        <w:t xml:space="preserve">Teacher of </w:t>
      </w:r>
      <w:r w:rsidR="00325B40">
        <w:rPr>
          <w:b/>
          <w:color w:val="222222"/>
          <w:sz w:val="32"/>
          <w:szCs w:val="32"/>
        </w:rPr>
        <w:t>PE</w:t>
      </w:r>
    </w:p>
    <w:p w14:paraId="170849F9" w14:textId="727B66F1" w:rsidR="00695E80" w:rsidRPr="00695E80" w:rsidRDefault="00695E80" w:rsidP="00695E80">
      <w:pPr>
        <w:spacing w:before="240" w:after="240" w:line="240" w:lineRule="auto"/>
        <w:jc w:val="both"/>
        <w:rPr>
          <w:rFonts w:ascii="Times New Roman" w:eastAsia="Times New Roman" w:hAnsi="Times New Roman" w:cs="Times New Roman"/>
        </w:rPr>
      </w:pPr>
      <w:r w:rsidRPr="00695E80">
        <w:rPr>
          <w:rFonts w:eastAsia="Times New Roman"/>
          <w:color w:val="000000"/>
        </w:rPr>
        <w:t xml:space="preserve">We are seeking an enthusiastic, committed </w:t>
      </w:r>
      <w:r>
        <w:rPr>
          <w:rFonts w:eastAsia="Times New Roman"/>
          <w:color w:val="000000"/>
        </w:rPr>
        <w:t xml:space="preserve">teacher of PE to join our busy and </w:t>
      </w:r>
      <w:r w:rsidRPr="00695E80">
        <w:rPr>
          <w:rFonts w:eastAsia="Times New Roman"/>
          <w:color w:val="000000"/>
        </w:rPr>
        <w:t>supportive</w:t>
      </w:r>
      <w:r w:rsidRPr="00695E80">
        <w:rPr>
          <w:rFonts w:eastAsia="Times New Roman"/>
          <w:color w:val="000000"/>
        </w:rPr>
        <w:t xml:space="preserve"> department. The candidate will have a passion for PE and Sport, alongside the necessary skills and experience to contribute to multiple areas of our extensive Extra-Curricular programme, particularly Netball. This position provides the opportunity to be part of our vibrant sports programme where you will play an integral role in developing initiatives to bring out the absolute best in our students.</w:t>
      </w:r>
    </w:p>
    <w:p w14:paraId="25D0D5CC" w14:textId="77777777" w:rsidR="00AE22C1" w:rsidRDefault="00AE22C1" w:rsidP="00325B40">
      <w:pPr>
        <w:rPr>
          <w:b/>
          <w:color w:val="000000"/>
        </w:rPr>
      </w:pPr>
    </w:p>
    <w:p w14:paraId="183BEAEB" w14:textId="4503AC7E" w:rsidR="00325B40" w:rsidRDefault="00325B40" w:rsidP="00325B40">
      <w:pPr>
        <w:rPr>
          <w:b/>
          <w:color w:val="000000"/>
        </w:rPr>
      </w:pPr>
      <w:r>
        <w:rPr>
          <w:b/>
          <w:color w:val="000000"/>
        </w:rPr>
        <w:t xml:space="preserve">Job </w:t>
      </w:r>
      <w:r w:rsidR="00EE3CCD">
        <w:rPr>
          <w:b/>
          <w:color w:val="000000"/>
        </w:rPr>
        <w:t>Description</w:t>
      </w:r>
    </w:p>
    <w:p w14:paraId="74F24667" w14:textId="10AB9AF6" w:rsidR="00325B40" w:rsidRDefault="00695E80" w:rsidP="00325B40">
      <w:pPr>
        <w:rPr>
          <w:rFonts w:ascii="Times New Roman" w:eastAsia="Times New Roman" w:hAnsi="Times New Roman" w:cs="Times New Roman"/>
        </w:rPr>
      </w:pPr>
      <w:proofErr w:type="gramStart"/>
      <w:r>
        <w:rPr>
          <w:color w:val="000000"/>
        </w:rPr>
        <w:t>Teacher</w:t>
      </w:r>
      <w:r>
        <w:t xml:space="preserve"> of Core and Academic PE &amp; Games</w:t>
      </w:r>
      <w:r>
        <w:rPr>
          <w:color w:val="000000"/>
        </w:rPr>
        <w:t xml:space="preserve"> / Form Tutor</w:t>
      </w:r>
      <w:r>
        <w:rPr>
          <w:color w:val="000000"/>
        </w:rPr>
        <w:t xml:space="preserve"> t</w:t>
      </w:r>
      <w:r w:rsidR="00325B40">
        <w:rPr>
          <w:color w:val="000000"/>
        </w:rPr>
        <w:t>o promote the academic and personal development of all students.</w:t>
      </w:r>
      <w:proofErr w:type="gramEnd"/>
    </w:p>
    <w:p w14:paraId="0D83C4F9" w14:textId="77777777" w:rsidR="00325B40" w:rsidRDefault="00325B40" w:rsidP="00325B40">
      <w:pPr>
        <w:rPr>
          <w:rFonts w:ascii="Times New Roman" w:eastAsia="Times New Roman" w:hAnsi="Times New Roman" w:cs="Times New Roman"/>
        </w:rPr>
      </w:pPr>
    </w:p>
    <w:p w14:paraId="13283922" w14:textId="77777777" w:rsidR="00325B40" w:rsidRDefault="00325B40" w:rsidP="00325B40">
      <w:pPr>
        <w:rPr>
          <w:rFonts w:ascii="Times New Roman" w:eastAsia="Times New Roman" w:hAnsi="Times New Roman" w:cs="Times New Roman"/>
        </w:rPr>
      </w:pPr>
      <w:r>
        <w:rPr>
          <w:b/>
          <w:color w:val="000000"/>
        </w:rPr>
        <w:t>Objectives</w:t>
      </w:r>
    </w:p>
    <w:p w14:paraId="5C6B88C6" w14:textId="77777777" w:rsidR="00325B40" w:rsidRDefault="00325B40" w:rsidP="00325B40">
      <w:pPr>
        <w:rPr>
          <w:rFonts w:ascii="Times New Roman" w:eastAsia="Times New Roman" w:hAnsi="Times New Roman" w:cs="Times New Roman"/>
        </w:rPr>
      </w:pPr>
      <w:proofErr w:type="gramStart"/>
      <w:r>
        <w:rPr>
          <w:color w:val="000000"/>
        </w:rPr>
        <w:t>To encourage and support the learning of all students.</w:t>
      </w:r>
      <w:proofErr w:type="gramEnd"/>
    </w:p>
    <w:p w14:paraId="246B0E84" w14:textId="77777777" w:rsidR="00325B40" w:rsidRDefault="00325B40" w:rsidP="00325B40">
      <w:pPr>
        <w:rPr>
          <w:rFonts w:ascii="Times New Roman" w:eastAsia="Times New Roman" w:hAnsi="Times New Roman" w:cs="Times New Roman"/>
        </w:rPr>
      </w:pPr>
      <w:r>
        <w:rPr>
          <w:color w:val="000000"/>
        </w:rPr>
        <w:t>To ensure the highest possible standards of student behaviour</w:t>
      </w:r>
    </w:p>
    <w:p w14:paraId="3A1897B9" w14:textId="77777777" w:rsidR="00325B40" w:rsidRDefault="00325B40" w:rsidP="00325B40">
      <w:pPr>
        <w:rPr>
          <w:rFonts w:ascii="Times New Roman" w:eastAsia="Times New Roman" w:hAnsi="Times New Roman" w:cs="Times New Roman"/>
        </w:rPr>
      </w:pPr>
      <w:r>
        <w:rPr>
          <w:color w:val="000000"/>
        </w:rPr>
        <w:t xml:space="preserve">To promote positive values and attitudes </w:t>
      </w:r>
    </w:p>
    <w:p w14:paraId="5C816FC5" w14:textId="77777777" w:rsidR="00325B40" w:rsidRDefault="00325B40" w:rsidP="00325B40">
      <w:pPr>
        <w:rPr>
          <w:rFonts w:ascii="Times New Roman" w:eastAsia="Times New Roman" w:hAnsi="Times New Roman" w:cs="Times New Roman"/>
        </w:rPr>
      </w:pPr>
      <w:proofErr w:type="gramStart"/>
      <w:r>
        <w:rPr>
          <w:color w:val="000000"/>
        </w:rPr>
        <w:t>To demonstrate professional values and practice.</w:t>
      </w:r>
      <w:proofErr w:type="gramEnd"/>
    </w:p>
    <w:p w14:paraId="6CA9B10E" w14:textId="77777777" w:rsidR="00325B40" w:rsidRDefault="00325B40" w:rsidP="00325B40">
      <w:pPr>
        <w:rPr>
          <w:rFonts w:ascii="Times New Roman" w:eastAsia="Times New Roman" w:hAnsi="Times New Roman" w:cs="Times New Roman"/>
        </w:rPr>
      </w:pPr>
    </w:p>
    <w:p w14:paraId="44FA53C8" w14:textId="77777777" w:rsidR="00325B40" w:rsidRDefault="00325B40" w:rsidP="00325B40">
      <w:pPr>
        <w:rPr>
          <w:rFonts w:ascii="Times New Roman" w:eastAsia="Times New Roman" w:hAnsi="Times New Roman" w:cs="Times New Roman"/>
        </w:rPr>
      </w:pPr>
      <w:r>
        <w:rPr>
          <w:b/>
          <w:color w:val="000000"/>
        </w:rPr>
        <w:t>Principal areas of responsibility</w:t>
      </w:r>
    </w:p>
    <w:p w14:paraId="393953FB" w14:textId="3C8DDC40" w:rsidR="00325B40" w:rsidRPr="00A418CA" w:rsidRDefault="00325B40" w:rsidP="00A418CA">
      <w:pPr>
        <w:pStyle w:val="ListParagraph"/>
        <w:numPr>
          <w:ilvl w:val="0"/>
          <w:numId w:val="36"/>
        </w:numPr>
        <w:rPr>
          <w:rFonts w:ascii="Times New Roman" w:eastAsia="Times New Roman" w:hAnsi="Times New Roman" w:cs="Times New Roman"/>
        </w:rPr>
      </w:pPr>
      <w:r w:rsidRPr="00A418CA">
        <w:rPr>
          <w:color w:val="000000"/>
        </w:rPr>
        <w:t>Planning and providing challenging learning activities</w:t>
      </w:r>
    </w:p>
    <w:p w14:paraId="6757A8F6" w14:textId="1C83ED33" w:rsidR="00325B40" w:rsidRPr="00A418CA" w:rsidRDefault="00325B40" w:rsidP="00A418CA">
      <w:pPr>
        <w:pStyle w:val="ListParagraph"/>
        <w:numPr>
          <w:ilvl w:val="0"/>
          <w:numId w:val="36"/>
        </w:numPr>
        <w:rPr>
          <w:rFonts w:ascii="Times New Roman" w:eastAsia="Times New Roman" w:hAnsi="Times New Roman" w:cs="Times New Roman"/>
        </w:rPr>
      </w:pPr>
      <w:r w:rsidRPr="00A418CA">
        <w:rPr>
          <w:color w:val="000000"/>
        </w:rPr>
        <w:t>Assessment and support of student progress</w:t>
      </w:r>
    </w:p>
    <w:p w14:paraId="28F9CAF9" w14:textId="07FFF4C3" w:rsidR="00325B40" w:rsidRPr="00A418CA" w:rsidRDefault="00325B40" w:rsidP="00A418CA">
      <w:pPr>
        <w:pStyle w:val="ListParagraph"/>
        <w:numPr>
          <w:ilvl w:val="0"/>
          <w:numId w:val="36"/>
        </w:numPr>
        <w:rPr>
          <w:rFonts w:ascii="Times New Roman" w:eastAsia="Times New Roman" w:hAnsi="Times New Roman" w:cs="Times New Roman"/>
        </w:rPr>
      </w:pPr>
      <w:r w:rsidRPr="00A418CA">
        <w:rPr>
          <w:color w:val="000000"/>
        </w:rPr>
        <w:t xml:space="preserve">Managing the students for whom you have responsibility as their tutor. </w:t>
      </w:r>
    </w:p>
    <w:p w14:paraId="11EC71A0" w14:textId="6BAB8D08" w:rsidR="00325B40" w:rsidRPr="00A418CA" w:rsidRDefault="00325B40" w:rsidP="00A418CA">
      <w:pPr>
        <w:pStyle w:val="ListParagraph"/>
        <w:numPr>
          <w:ilvl w:val="0"/>
          <w:numId w:val="36"/>
        </w:numPr>
        <w:rPr>
          <w:rFonts w:ascii="Times New Roman" w:eastAsia="Times New Roman" w:hAnsi="Times New Roman" w:cs="Times New Roman"/>
        </w:rPr>
      </w:pPr>
      <w:r w:rsidRPr="00A418CA">
        <w:rPr>
          <w:color w:val="000000"/>
        </w:rPr>
        <w:t xml:space="preserve">Working professionally as a member of subject teaching and tutorial teams </w:t>
      </w:r>
    </w:p>
    <w:p w14:paraId="36CFBF52" w14:textId="77777777" w:rsidR="00325B40" w:rsidRDefault="00325B40" w:rsidP="00325B40">
      <w:pPr>
        <w:rPr>
          <w:rFonts w:ascii="Times New Roman" w:eastAsia="Times New Roman" w:hAnsi="Times New Roman" w:cs="Times New Roman"/>
        </w:rPr>
      </w:pPr>
    </w:p>
    <w:p w14:paraId="5AEB8F78" w14:textId="77777777" w:rsidR="00325B40" w:rsidRDefault="00325B40" w:rsidP="00325B40">
      <w:pPr>
        <w:rPr>
          <w:rFonts w:ascii="Times New Roman" w:eastAsia="Times New Roman" w:hAnsi="Times New Roman" w:cs="Times New Roman"/>
        </w:rPr>
      </w:pPr>
      <w:r>
        <w:rPr>
          <w:b/>
          <w:color w:val="000000"/>
        </w:rPr>
        <w:t>Key Tasks</w:t>
      </w:r>
    </w:p>
    <w:p w14:paraId="06B9ED63" w14:textId="4DB79113"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To plan and teach sequences of lessons which incorporate an appropriate range and depth of subject knowledge in line with statutory requirements.</w:t>
      </w:r>
    </w:p>
    <w:p w14:paraId="25D49CAC" w14:textId="2F81EDCF"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 xml:space="preserve">To teach lessons with clear objectives and well-pitched tasks which provide pace and challenge using a variety of learning strategies including </w:t>
      </w:r>
      <w:proofErr w:type="gramStart"/>
      <w:r w:rsidRPr="00A418CA">
        <w:rPr>
          <w:color w:val="000000"/>
        </w:rPr>
        <w:t>ICT.</w:t>
      </w:r>
      <w:proofErr w:type="gramEnd"/>
    </w:p>
    <w:p w14:paraId="688B44AE" w14:textId="13D6C04D"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 xml:space="preserve">To understand the responsibility required </w:t>
      </w:r>
      <w:proofErr w:type="gramStart"/>
      <w:r w:rsidRPr="00A418CA">
        <w:rPr>
          <w:color w:val="000000"/>
        </w:rPr>
        <w:t>under the SEN</w:t>
      </w:r>
      <w:r w:rsidR="00E65C51">
        <w:rPr>
          <w:color w:val="000000"/>
        </w:rPr>
        <w:t>D</w:t>
      </w:r>
      <w:r w:rsidRPr="00A418CA">
        <w:rPr>
          <w:color w:val="000000"/>
        </w:rPr>
        <w:t xml:space="preserve"> Code of Practice and to seek advice from SEN</w:t>
      </w:r>
      <w:r w:rsidR="00E65C51">
        <w:rPr>
          <w:color w:val="000000"/>
        </w:rPr>
        <w:t>D</w:t>
      </w:r>
      <w:r w:rsidRPr="00A418CA">
        <w:rPr>
          <w:color w:val="000000"/>
        </w:rPr>
        <w:t xml:space="preserve"> Coordinator when appropriate</w:t>
      </w:r>
      <w:proofErr w:type="gramEnd"/>
      <w:r w:rsidRPr="00A418CA">
        <w:rPr>
          <w:color w:val="000000"/>
        </w:rPr>
        <w:t>.</w:t>
      </w:r>
    </w:p>
    <w:p w14:paraId="636B9031" w14:textId="72AC6C27"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To employ a variety of marking, monitoring and assessment strategies to inform planning, develop learning and evaluate students’ progress.</w:t>
      </w:r>
    </w:p>
    <w:p w14:paraId="30879C8A" w14:textId="051AD133"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To provide constructive feedback to help students reflect upon and improve their work.</w:t>
      </w:r>
    </w:p>
    <w:p w14:paraId="5D8D33D2" w14:textId="44366B01"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proofErr w:type="gramStart"/>
      <w:r w:rsidRPr="00A418CA">
        <w:rPr>
          <w:color w:val="000000"/>
        </w:rPr>
        <w:t>To make effective and regular use of the school’s assessment criteria and reporting procedures to inform learning.</w:t>
      </w:r>
      <w:proofErr w:type="gramEnd"/>
    </w:p>
    <w:p w14:paraId="504B5C99" w14:textId="56135383"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proofErr w:type="gramStart"/>
      <w:r w:rsidRPr="00A418CA">
        <w:rPr>
          <w:color w:val="000000"/>
        </w:rPr>
        <w:t>To keep the form register and monitor patterns of student attendance/ absence.</w:t>
      </w:r>
      <w:proofErr w:type="gramEnd"/>
    </w:p>
    <w:p w14:paraId="762C270E" w14:textId="0CDDC536"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proofErr w:type="gramStart"/>
      <w:r w:rsidRPr="00A418CA">
        <w:rPr>
          <w:color w:val="000000"/>
        </w:rPr>
        <w:t>To make appropriate use of the school’s rewards and sanctions procedures in line with the school’s behaviour policy.</w:t>
      </w:r>
      <w:proofErr w:type="gramEnd"/>
    </w:p>
    <w:p w14:paraId="16E33D3F" w14:textId="3A3D1795"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To monitor the progress of students in your tutor group by target setting and through regular inspection of homework diaries, planners and/or other appropriate methods (e.g. students on report).</w:t>
      </w:r>
    </w:p>
    <w:p w14:paraId="26B168CA" w14:textId="358AF6E2"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proofErr w:type="gramStart"/>
      <w:r w:rsidRPr="00A418CA">
        <w:rPr>
          <w:color w:val="000000"/>
        </w:rPr>
        <w:t>To report concerns about individual student progress and behaviour to relevant senior staff.</w:t>
      </w:r>
      <w:proofErr w:type="gramEnd"/>
    </w:p>
    <w:p w14:paraId="4F3657E0" w14:textId="3F79EC19"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proofErr w:type="gramStart"/>
      <w:r w:rsidRPr="00A418CA">
        <w:rPr>
          <w:color w:val="000000"/>
        </w:rPr>
        <w:t>To demonstrate consistently high expectations of all students and a commitment to raising their achievement.</w:t>
      </w:r>
      <w:proofErr w:type="gramEnd"/>
    </w:p>
    <w:p w14:paraId="72D610B4" w14:textId="102287DE"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To promote the positive values, attitudes and behaviour expected from all students by treating them with respect and consideration.</w:t>
      </w:r>
    </w:p>
    <w:p w14:paraId="194BAB8D" w14:textId="45D188A0"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proofErr w:type="gramStart"/>
      <w:r w:rsidRPr="00A418CA">
        <w:rPr>
          <w:color w:val="000000"/>
        </w:rPr>
        <w:t>To communicate promptly and sensitively with parents, carers and other relevant bodies where necessary.</w:t>
      </w:r>
      <w:proofErr w:type="gramEnd"/>
    </w:p>
    <w:p w14:paraId="0700F1E7" w14:textId="6D207C81"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r w:rsidRPr="00A418CA">
        <w:rPr>
          <w:color w:val="000000"/>
        </w:rPr>
        <w:t>To contribute towards, and value, the work of teams of staff dedicated to advancing student learning and welfare.</w:t>
      </w:r>
    </w:p>
    <w:p w14:paraId="4A4CEECD" w14:textId="6D856111" w:rsidR="00325B40" w:rsidRPr="00A418CA" w:rsidRDefault="00325B40" w:rsidP="00A418CA">
      <w:pPr>
        <w:pStyle w:val="ListParagraph"/>
        <w:numPr>
          <w:ilvl w:val="0"/>
          <w:numId w:val="37"/>
        </w:numPr>
        <w:spacing w:line="360" w:lineRule="auto"/>
        <w:rPr>
          <w:rFonts w:ascii="Times New Roman" w:eastAsia="Times New Roman" w:hAnsi="Times New Roman" w:cs="Times New Roman"/>
        </w:rPr>
      </w:pPr>
      <w:proofErr w:type="gramStart"/>
      <w:r w:rsidRPr="00A418CA">
        <w:rPr>
          <w:color w:val="000000"/>
        </w:rPr>
        <w:t>To be aware of, and work within, the statutory frameworks relatin</w:t>
      </w:r>
      <w:r w:rsidR="00E65C51">
        <w:rPr>
          <w:color w:val="000000"/>
        </w:rPr>
        <w:t xml:space="preserve">g to teachers’ responsibilities and the </w:t>
      </w:r>
      <w:proofErr w:type="spellStart"/>
      <w:r w:rsidR="00E65C51">
        <w:rPr>
          <w:color w:val="000000"/>
        </w:rPr>
        <w:t>Borlase</w:t>
      </w:r>
      <w:proofErr w:type="spellEnd"/>
      <w:r w:rsidR="00E65C51">
        <w:rPr>
          <w:color w:val="000000"/>
        </w:rPr>
        <w:t xml:space="preserve"> Teacher Aspiration framework.</w:t>
      </w:r>
      <w:proofErr w:type="gramEnd"/>
    </w:p>
    <w:p w14:paraId="6E0F0A67" w14:textId="77777777" w:rsidR="00A418CA" w:rsidRDefault="00A418CA" w:rsidP="00AE22C1">
      <w:pPr>
        <w:spacing w:after="240"/>
        <w:rPr>
          <w:b/>
          <w:sz w:val="28"/>
          <w:szCs w:val="28"/>
        </w:rPr>
      </w:pPr>
      <w:bookmarkStart w:id="1" w:name="_gjdgxs" w:colFirst="0" w:colLast="0"/>
      <w:bookmarkEnd w:id="1"/>
    </w:p>
    <w:p w14:paraId="05EDDF48" w14:textId="77777777" w:rsidR="00695E80" w:rsidRDefault="00695E80" w:rsidP="00AE22C1">
      <w:pPr>
        <w:spacing w:after="240"/>
        <w:rPr>
          <w:b/>
          <w:sz w:val="28"/>
          <w:szCs w:val="28"/>
        </w:rPr>
      </w:pPr>
    </w:p>
    <w:p w14:paraId="119B7F49" w14:textId="77777777" w:rsidR="00695E80" w:rsidRDefault="00695E80" w:rsidP="00AE22C1">
      <w:pPr>
        <w:spacing w:after="240"/>
        <w:rPr>
          <w:b/>
          <w:sz w:val="28"/>
          <w:szCs w:val="28"/>
        </w:rPr>
      </w:pPr>
    </w:p>
    <w:p w14:paraId="156EDADB" w14:textId="77777777" w:rsidR="00695E80" w:rsidRDefault="00695E80" w:rsidP="00AE22C1">
      <w:pPr>
        <w:spacing w:after="240"/>
        <w:rPr>
          <w:b/>
          <w:sz w:val="28"/>
          <w:szCs w:val="28"/>
        </w:rPr>
      </w:pPr>
    </w:p>
    <w:p w14:paraId="58CEB409" w14:textId="77777777" w:rsidR="00695E80" w:rsidRDefault="00695E80" w:rsidP="00AE22C1">
      <w:pPr>
        <w:spacing w:after="240"/>
        <w:rPr>
          <w:b/>
          <w:sz w:val="28"/>
          <w:szCs w:val="28"/>
        </w:rPr>
      </w:pPr>
    </w:p>
    <w:p w14:paraId="0CDDAB1E" w14:textId="77777777" w:rsidR="00695E80" w:rsidRDefault="00695E80" w:rsidP="00AE22C1">
      <w:pPr>
        <w:spacing w:after="240"/>
        <w:rPr>
          <w:b/>
          <w:sz w:val="28"/>
          <w:szCs w:val="28"/>
        </w:rPr>
      </w:pPr>
    </w:p>
    <w:p w14:paraId="2EFA5C51" w14:textId="77777777" w:rsidR="00695E80" w:rsidRDefault="00695E80" w:rsidP="00AE22C1">
      <w:pPr>
        <w:spacing w:after="240"/>
        <w:rPr>
          <w:b/>
          <w:sz w:val="28"/>
          <w:szCs w:val="28"/>
        </w:rPr>
      </w:pPr>
    </w:p>
    <w:p w14:paraId="55B44EAA" w14:textId="77777777" w:rsidR="00695E80" w:rsidRDefault="00695E80" w:rsidP="00AE22C1">
      <w:pPr>
        <w:spacing w:after="240"/>
        <w:rPr>
          <w:b/>
          <w:sz w:val="28"/>
          <w:szCs w:val="28"/>
        </w:rPr>
      </w:pPr>
    </w:p>
    <w:p w14:paraId="013AB54A" w14:textId="77777777" w:rsidR="00695E80" w:rsidRDefault="00695E80" w:rsidP="00AE22C1">
      <w:pPr>
        <w:spacing w:after="240"/>
        <w:rPr>
          <w:b/>
          <w:sz w:val="28"/>
          <w:szCs w:val="28"/>
        </w:rPr>
      </w:pPr>
    </w:p>
    <w:p w14:paraId="44499014" w14:textId="77777777" w:rsidR="00695E80" w:rsidRDefault="00695E80" w:rsidP="00AE22C1">
      <w:pPr>
        <w:spacing w:after="240"/>
        <w:rPr>
          <w:b/>
          <w:sz w:val="28"/>
          <w:szCs w:val="28"/>
        </w:rPr>
      </w:pPr>
    </w:p>
    <w:p w14:paraId="552931F2" w14:textId="77777777" w:rsidR="00695E80" w:rsidRDefault="00695E80" w:rsidP="00AE22C1">
      <w:pPr>
        <w:spacing w:after="240"/>
        <w:rPr>
          <w:b/>
          <w:sz w:val="28"/>
          <w:szCs w:val="28"/>
        </w:rPr>
      </w:pPr>
    </w:p>
    <w:p w14:paraId="286DFEB0" w14:textId="77777777" w:rsidR="00695E80" w:rsidRDefault="00695E80" w:rsidP="00AE22C1">
      <w:pPr>
        <w:spacing w:after="240"/>
        <w:rPr>
          <w:b/>
          <w:sz w:val="28"/>
          <w:szCs w:val="28"/>
        </w:rPr>
      </w:pPr>
    </w:p>
    <w:p w14:paraId="1ED05D63" w14:textId="77777777" w:rsidR="00695E80" w:rsidRDefault="00695E80" w:rsidP="00AE22C1">
      <w:pPr>
        <w:spacing w:after="240"/>
        <w:rPr>
          <w:b/>
          <w:sz w:val="28"/>
          <w:szCs w:val="28"/>
        </w:rPr>
      </w:pPr>
    </w:p>
    <w:p w14:paraId="3A9B6253" w14:textId="77777777" w:rsidR="00695E80" w:rsidRDefault="00695E80" w:rsidP="00AE22C1">
      <w:pPr>
        <w:spacing w:after="240"/>
        <w:rPr>
          <w:b/>
          <w:sz w:val="28"/>
          <w:szCs w:val="28"/>
        </w:rPr>
      </w:pPr>
    </w:p>
    <w:p w14:paraId="7617EF4D" w14:textId="77777777" w:rsidR="00695E80" w:rsidRDefault="00695E80" w:rsidP="00AE22C1">
      <w:pPr>
        <w:spacing w:after="240"/>
        <w:rPr>
          <w:b/>
          <w:sz w:val="28"/>
          <w:szCs w:val="28"/>
        </w:rPr>
      </w:pPr>
    </w:p>
    <w:p w14:paraId="0F44656C" w14:textId="77777777" w:rsidR="00695E80" w:rsidRDefault="00695E80" w:rsidP="00AE22C1">
      <w:pPr>
        <w:spacing w:after="240"/>
        <w:rPr>
          <w:b/>
          <w:sz w:val="28"/>
          <w:szCs w:val="28"/>
        </w:rPr>
      </w:pPr>
    </w:p>
    <w:p w14:paraId="4DF38ADE" w14:textId="77777777" w:rsidR="00695E80" w:rsidRDefault="00695E80" w:rsidP="00AE22C1">
      <w:pPr>
        <w:spacing w:after="240"/>
        <w:rPr>
          <w:b/>
          <w:sz w:val="28"/>
          <w:szCs w:val="28"/>
        </w:rPr>
      </w:pPr>
    </w:p>
    <w:p w14:paraId="13234E0D" w14:textId="77777777" w:rsidR="00695E80" w:rsidRDefault="00695E80" w:rsidP="00AE22C1">
      <w:pPr>
        <w:spacing w:after="240"/>
        <w:rPr>
          <w:b/>
          <w:sz w:val="28"/>
          <w:szCs w:val="28"/>
        </w:rPr>
      </w:pPr>
    </w:p>
    <w:p w14:paraId="4C7615AC" w14:textId="77777777" w:rsidR="00695E80" w:rsidRDefault="00695E80" w:rsidP="00AE22C1">
      <w:pPr>
        <w:spacing w:after="240"/>
        <w:rPr>
          <w:b/>
          <w:sz w:val="28"/>
          <w:szCs w:val="28"/>
        </w:rPr>
      </w:pPr>
    </w:p>
    <w:p w14:paraId="692A563A" w14:textId="77777777" w:rsidR="00695E80" w:rsidRDefault="00695E80" w:rsidP="00AE22C1">
      <w:pPr>
        <w:spacing w:after="240"/>
        <w:rPr>
          <w:b/>
          <w:sz w:val="28"/>
          <w:szCs w:val="28"/>
        </w:rPr>
      </w:pPr>
    </w:p>
    <w:p w14:paraId="183ADABF" w14:textId="77777777" w:rsidR="00695E80" w:rsidRDefault="00695E80" w:rsidP="00AE22C1">
      <w:pPr>
        <w:spacing w:after="240"/>
        <w:rPr>
          <w:b/>
          <w:sz w:val="28"/>
          <w:szCs w:val="28"/>
        </w:rPr>
      </w:pPr>
    </w:p>
    <w:p w14:paraId="24E6858A" w14:textId="77777777" w:rsidR="00695E80" w:rsidRDefault="00695E80" w:rsidP="00AE22C1">
      <w:pPr>
        <w:spacing w:after="240"/>
        <w:rPr>
          <w:b/>
          <w:sz w:val="28"/>
          <w:szCs w:val="28"/>
        </w:rPr>
      </w:pPr>
    </w:p>
    <w:p w14:paraId="3A9DC2CB" w14:textId="77777777" w:rsidR="00695E80" w:rsidRDefault="00695E80" w:rsidP="00AE22C1">
      <w:pPr>
        <w:spacing w:after="240"/>
        <w:rPr>
          <w:b/>
          <w:sz w:val="28"/>
          <w:szCs w:val="28"/>
        </w:rPr>
      </w:pPr>
    </w:p>
    <w:p w14:paraId="5146C069" w14:textId="77777777" w:rsidR="00695E80" w:rsidRDefault="00695E80" w:rsidP="00AE22C1">
      <w:pPr>
        <w:spacing w:after="240"/>
        <w:rPr>
          <w:b/>
          <w:sz w:val="28"/>
          <w:szCs w:val="28"/>
        </w:rPr>
      </w:pPr>
    </w:p>
    <w:p w14:paraId="520F0CD3" w14:textId="77777777" w:rsidR="00A418CA" w:rsidRDefault="00A418CA" w:rsidP="00AE22C1">
      <w:pPr>
        <w:spacing w:after="240"/>
        <w:rPr>
          <w:b/>
          <w:sz w:val="28"/>
          <w:szCs w:val="28"/>
        </w:rPr>
      </w:pPr>
    </w:p>
    <w:p w14:paraId="43558F8E" w14:textId="77777777" w:rsidR="00695E80" w:rsidRDefault="00695E80" w:rsidP="00AE22C1">
      <w:pPr>
        <w:spacing w:after="240"/>
        <w:rPr>
          <w:b/>
          <w:sz w:val="28"/>
          <w:szCs w:val="28"/>
        </w:rPr>
      </w:pPr>
    </w:p>
    <w:p w14:paraId="266BDACA" w14:textId="77777777" w:rsidR="00A418CA" w:rsidRDefault="00A418CA" w:rsidP="00AE22C1">
      <w:pPr>
        <w:spacing w:after="240"/>
        <w:rPr>
          <w:b/>
          <w:sz w:val="28"/>
          <w:szCs w:val="28"/>
        </w:rPr>
      </w:pPr>
    </w:p>
    <w:p w14:paraId="5948BFF7" w14:textId="503A0C1B" w:rsidR="00325B40" w:rsidRDefault="00325B40" w:rsidP="00AE22C1">
      <w:pPr>
        <w:spacing w:after="240"/>
        <w:rPr>
          <w:b/>
          <w:sz w:val="28"/>
          <w:szCs w:val="28"/>
        </w:rPr>
      </w:pPr>
      <w:r>
        <w:rPr>
          <w:b/>
          <w:sz w:val="28"/>
          <w:szCs w:val="28"/>
        </w:rPr>
        <w:lastRenderedPageBreak/>
        <w:t xml:space="preserve">PERSON SPECIFICATION </w:t>
      </w:r>
    </w:p>
    <w:p w14:paraId="56F94105" w14:textId="77777777" w:rsidR="00325B40" w:rsidRDefault="00325B40" w:rsidP="00325B40">
      <w:pPr>
        <w:spacing w:after="240"/>
        <w:rPr>
          <w:rFonts w:ascii="Times New Roman" w:eastAsia="Times New Roman" w:hAnsi="Times New Roman" w:cs="Times New Roman"/>
        </w:rPr>
      </w:pPr>
    </w:p>
    <w:tbl>
      <w:tblPr>
        <w:tblW w:w="9771" w:type="dxa"/>
        <w:tblLayout w:type="fixed"/>
        <w:tblLook w:val="0400" w:firstRow="0" w:lastRow="0" w:firstColumn="0" w:lastColumn="0" w:noHBand="0" w:noVBand="1"/>
      </w:tblPr>
      <w:tblGrid>
        <w:gridCol w:w="1885"/>
        <w:gridCol w:w="4585"/>
        <w:gridCol w:w="3301"/>
      </w:tblGrid>
      <w:tr w:rsidR="00325B40" w14:paraId="1DD1D01C" w14:textId="77777777" w:rsidTr="00325B40">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031F0" w14:textId="016A3058" w:rsidR="00325B40" w:rsidRPr="00A418CA" w:rsidRDefault="00325B40" w:rsidP="00325B40">
            <w:pPr>
              <w:rPr>
                <w:rFonts w:eastAsia="Times New Roman"/>
              </w:rPr>
            </w:pP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884DA" w14:textId="77777777" w:rsidR="00325B40" w:rsidRDefault="00325B40" w:rsidP="00325B40">
            <w:pPr>
              <w:spacing w:before="120"/>
              <w:rPr>
                <w:rFonts w:ascii="Times New Roman" w:eastAsia="Times New Roman" w:hAnsi="Times New Roman" w:cs="Times New Roman"/>
              </w:rPr>
            </w:pPr>
            <w:r>
              <w:rPr>
                <w:b/>
                <w:color w:val="000000"/>
              </w:rPr>
              <w:t>ESSENTIAL</w:t>
            </w:r>
          </w:p>
        </w:tc>
        <w:tc>
          <w:tcPr>
            <w:tcW w:w="3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D6FAB" w14:textId="77777777" w:rsidR="00325B40" w:rsidRDefault="00325B40" w:rsidP="00325B40">
            <w:pPr>
              <w:spacing w:before="120"/>
              <w:rPr>
                <w:rFonts w:ascii="Times New Roman" w:eastAsia="Times New Roman" w:hAnsi="Times New Roman" w:cs="Times New Roman"/>
              </w:rPr>
            </w:pPr>
            <w:r>
              <w:rPr>
                <w:b/>
                <w:color w:val="000000"/>
              </w:rPr>
              <w:t>DESIRABLE</w:t>
            </w:r>
          </w:p>
        </w:tc>
      </w:tr>
      <w:tr w:rsidR="00325B40" w14:paraId="4290E6C3" w14:textId="77777777" w:rsidTr="00325B40">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9859C" w14:textId="77777777" w:rsidR="00325B40" w:rsidRDefault="00325B40" w:rsidP="00325B40">
            <w:pPr>
              <w:spacing w:before="120"/>
              <w:rPr>
                <w:rFonts w:ascii="Times New Roman" w:eastAsia="Times New Roman" w:hAnsi="Times New Roman" w:cs="Times New Roman"/>
              </w:rPr>
            </w:pPr>
            <w:r>
              <w:rPr>
                <w:color w:val="000000"/>
              </w:rPr>
              <w:t>Qualifications</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7776D" w14:textId="77777777" w:rsidR="00325B40" w:rsidRDefault="00325B40" w:rsidP="00325B40">
            <w:pPr>
              <w:spacing w:before="120"/>
              <w:rPr>
                <w:rFonts w:ascii="Times New Roman" w:eastAsia="Times New Roman" w:hAnsi="Times New Roman" w:cs="Times New Roman"/>
              </w:rPr>
            </w:pPr>
            <w:r>
              <w:rPr>
                <w:color w:val="000000"/>
              </w:rPr>
              <w:t xml:space="preserve">Qualified Teacher Status </w:t>
            </w:r>
            <w:r>
              <w:rPr>
                <w:b/>
                <w:color w:val="000000"/>
              </w:rPr>
              <w:t>or</w:t>
            </w:r>
            <w:r>
              <w:rPr>
                <w:color w:val="000000"/>
              </w:rPr>
              <w:t xml:space="preserve"> Post Graduate Certificate in Education</w:t>
            </w:r>
          </w:p>
          <w:p w14:paraId="54AD94EC" w14:textId="77777777" w:rsidR="00325B40" w:rsidRDefault="00325B40" w:rsidP="00325B40">
            <w:pPr>
              <w:spacing w:before="120"/>
              <w:rPr>
                <w:rFonts w:ascii="Times New Roman" w:eastAsia="Times New Roman" w:hAnsi="Times New Roman" w:cs="Times New Roman"/>
              </w:rPr>
            </w:pPr>
            <w:r>
              <w:rPr>
                <w:color w:val="000000"/>
              </w:rPr>
              <w:t>Degree level qualification in subject</w:t>
            </w:r>
          </w:p>
          <w:p w14:paraId="2236F32F" w14:textId="77777777" w:rsidR="00325B40" w:rsidRDefault="00325B40" w:rsidP="00325B40">
            <w:pPr>
              <w:rPr>
                <w:rFonts w:ascii="Times New Roman" w:eastAsia="Times New Roman" w:hAnsi="Times New Roman" w:cs="Times New Roman"/>
              </w:rPr>
            </w:pPr>
          </w:p>
        </w:tc>
        <w:tc>
          <w:tcPr>
            <w:tcW w:w="3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C168F" w14:textId="77777777" w:rsidR="00325B40" w:rsidRDefault="00325B40" w:rsidP="00325B40">
            <w:pPr>
              <w:spacing w:before="120"/>
              <w:rPr>
                <w:color w:val="000000"/>
              </w:rPr>
            </w:pPr>
            <w:proofErr w:type="gramStart"/>
            <w:r>
              <w:rPr>
                <w:color w:val="000000"/>
              </w:rPr>
              <w:t>Further professional qualifications, including coaching awards.</w:t>
            </w:r>
            <w:proofErr w:type="gramEnd"/>
            <w:r>
              <w:rPr>
                <w:color w:val="000000"/>
              </w:rPr>
              <w:t xml:space="preserve">  </w:t>
            </w:r>
          </w:p>
          <w:p w14:paraId="1D9A468A" w14:textId="77777777" w:rsidR="00325B40" w:rsidRDefault="00325B40" w:rsidP="00325B40">
            <w:pPr>
              <w:spacing w:before="120"/>
              <w:rPr>
                <w:rFonts w:ascii="Times New Roman" w:eastAsia="Times New Roman" w:hAnsi="Times New Roman" w:cs="Times New Roman"/>
              </w:rPr>
            </w:pPr>
            <w:r>
              <w:rPr>
                <w:color w:val="000000"/>
              </w:rPr>
              <w:t>Coaching qualifications in Netball</w:t>
            </w:r>
          </w:p>
        </w:tc>
      </w:tr>
      <w:tr w:rsidR="00325B40" w14:paraId="2BA6F688" w14:textId="77777777" w:rsidTr="00325B40">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97A84" w14:textId="77777777" w:rsidR="00325B40" w:rsidRDefault="00325B40" w:rsidP="00325B40">
            <w:pPr>
              <w:spacing w:before="120"/>
              <w:rPr>
                <w:rFonts w:ascii="Times New Roman" w:eastAsia="Times New Roman" w:hAnsi="Times New Roman" w:cs="Times New Roman"/>
              </w:rPr>
            </w:pPr>
            <w:r>
              <w:rPr>
                <w:color w:val="000000"/>
              </w:rPr>
              <w:t>Previous Work Experience</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DFE36" w14:textId="77777777" w:rsidR="00325B40" w:rsidRDefault="00325B40" w:rsidP="00325B40">
            <w:pPr>
              <w:spacing w:before="120"/>
              <w:rPr>
                <w:rFonts w:ascii="Times New Roman" w:eastAsia="Times New Roman" w:hAnsi="Times New Roman" w:cs="Times New Roman"/>
              </w:rPr>
            </w:pPr>
            <w:r>
              <w:rPr>
                <w:color w:val="000000"/>
              </w:rPr>
              <w:t>Experience of teaching the subject up to at least KS4 level (either in a substantive post or as a student teacher)</w:t>
            </w:r>
          </w:p>
        </w:tc>
        <w:tc>
          <w:tcPr>
            <w:tcW w:w="3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E1297" w14:textId="77777777" w:rsidR="00325B40" w:rsidRDefault="00325B40" w:rsidP="00325B40">
            <w:pPr>
              <w:spacing w:before="120"/>
              <w:rPr>
                <w:rFonts w:ascii="Times New Roman" w:eastAsia="Times New Roman" w:hAnsi="Times New Roman" w:cs="Times New Roman"/>
              </w:rPr>
            </w:pPr>
            <w:proofErr w:type="gramStart"/>
            <w:r>
              <w:rPr>
                <w:color w:val="000000"/>
              </w:rPr>
              <w:t>Experience of teaching GCSE PE and A Level PE.</w:t>
            </w:r>
            <w:proofErr w:type="gramEnd"/>
          </w:p>
          <w:p w14:paraId="73AC14CD" w14:textId="77777777" w:rsidR="00325B40" w:rsidRDefault="00325B40" w:rsidP="00325B40">
            <w:pPr>
              <w:rPr>
                <w:rFonts w:ascii="Times New Roman" w:eastAsia="Times New Roman" w:hAnsi="Times New Roman" w:cs="Times New Roman"/>
              </w:rPr>
            </w:pPr>
          </w:p>
        </w:tc>
      </w:tr>
      <w:tr w:rsidR="00325B40" w14:paraId="143DA8EC" w14:textId="77777777" w:rsidTr="00325B40">
        <w:trPr>
          <w:trHeight w:val="1740"/>
        </w:trPr>
        <w:tc>
          <w:tcPr>
            <w:tcW w:w="188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8FB3613" w14:textId="77777777" w:rsidR="00325B40" w:rsidRDefault="00325B40" w:rsidP="00325B40">
            <w:pPr>
              <w:spacing w:before="120"/>
              <w:rPr>
                <w:rFonts w:ascii="Times New Roman" w:eastAsia="Times New Roman" w:hAnsi="Times New Roman" w:cs="Times New Roman"/>
              </w:rPr>
            </w:pPr>
            <w:r>
              <w:rPr>
                <w:color w:val="000000"/>
              </w:rPr>
              <w:t>Professional Skills &amp; Experience</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6656D" w14:textId="77777777" w:rsidR="00325B40" w:rsidRDefault="00325B40" w:rsidP="00325B40">
            <w:pPr>
              <w:spacing w:before="120"/>
              <w:rPr>
                <w:rFonts w:ascii="Times New Roman" w:eastAsia="Times New Roman" w:hAnsi="Times New Roman" w:cs="Times New Roman"/>
              </w:rPr>
            </w:pPr>
            <w:r>
              <w:rPr>
                <w:color w:val="000000"/>
              </w:rPr>
              <w:t>Thorough knowledge of the requirements of the National Curriculum in the subject</w:t>
            </w:r>
          </w:p>
        </w:tc>
        <w:tc>
          <w:tcPr>
            <w:tcW w:w="3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DB700" w14:textId="77777777" w:rsidR="00325B40" w:rsidRDefault="00325B40" w:rsidP="00325B40">
            <w:pPr>
              <w:spacing w:before="120"/>
              <w:rPr>
                <w:rFonts w:ascii="Times New Roman" w:eastAsia="Times New Roman" w:hAnsi="Times New Roman" w:cs="Times New Roman"/>
              </w:rPr>
            </w:pPr>
            <w:r>
              <w:rPr>
                <w:color w:val="000000"/>
              </w:rPr>
              <w:t>A competent IT user</w:t>
            </w:r>
          </w:p>
          <w:p w14:paraId="72E261E0" w14:textId="77777777" w:rsidR="00325B40" w:rsidRDefault="00325B40" w:rsidP="00325B40">
            <w:pPr>
              <w:spacing w:before="120"/>
              <w:rPr>
                <w:rFonts w:ascii="Times New Roman" w:eastAsia="Times New Roman" w:hAnsi="Times New Roman" w:cs="Times New Roman"/>
              </w:rPr>
            </w:pPr>
            <w:proofErr w:type="gramStart"/>
            <w:r>
              <w:rPr>
                <w:color w:val="000000"/>
              </w:rPr>
              <w:t>Experience of coaching Netball and other sports.</w:t>
            </w:r>
            <w:proofErr w:type="gramEnd"/>
          </w:p>
          <w:p w14:paraId="71D1B759" w14:textId="77777777" w:rsidR="00325B40" w:rsidRDefault="00325B40" w:rsidP="00325B40">
            <w:pPr>
              <w:spacing w:before="120"/>
              <w:rPr>
                <w:color w:val="000000"/>
              </w:rPr>
            </w:pPr>
            <w:r>
              <w:rPr>
                <w:color w:val="000000"/>
              </w:rPr>
              <w:t>Particular knowledge and experience of working with able and gifted young people</w:t>
            </w:r>
          </w:p>
          <w:p w14:paraId="1573BD9B" w14:textId="77777777" w:rsidR="00325B40" w:rsidRDefault="00325B40" w:rsidP="00325B40">
            <w:pPr>
              <w:spacing w:before="120"/>
              <w:rPr>
                <w:rFonts w:ascii="Times New Roman" w:eastAsia="Times New Roman" w:hAnsi="Times New Roman" w:cs="Times New Roman"/>
              </w:rPr>
            </w:pPr>
          </w:p>
        </w:tc>
      </w:tr>
      <w:tr w:rsidR="00325B40" w14:paraId="4B656872" w14:textId="77777777" w:rsidTr="00325B40">
        <w:trPr>
          <w:trHeight w:val="1280"/>
        </w:trPr>
        <w:tc>
          <w:tcPr>
            <w:tcW w:w="1885" w:type="dxa"/>
            <w:vMerge/>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C860F66" w14:textId="77777777" w:rsidR="00325B40" w:rsidRDefault="00325B40" w:rsidP="00325B40">
            <w:pPr>
              <w:pBdr>
                <w:top w:val="nil"/>
                <w:left w:val="nil"/>
                <w:bottom w:val="nil"/>
                <w:right w:val="nil"/>
                <w:between w:val="nil"/>
              </w:pBdr>
              <w:rPr>
                <w:rFonts w:ascii="Times New Roman" w:eastAsia="Times New Roman" w:hAnsi="Times New Roman" w:cs="Times New Roman"/>
              </w:rPr>
            </w:pPr>
          </w:p>
        </w:tc>
        <w:tc>
          <w:tcPr>
            <w:tcW w:w="4585" w:type="dxa"/>
            <w:tcBorders>
              <w:top w:val="single" w:sz="4" w:space="0" w:color="000000"/>
              <w:left w:val="single" w:sz="4" w:space="0" w:color="000000"/>
              <w:right w:val="single" w:sz="4" w:space="0" w:color="000000"/>
            </w:tcBorders>
            <w:tcMar>
              <w:top w:w="0" w:type="dxa"/>
              <w:left w:w="108" w:type="dxa"/>
              <w:bottom w:w="0" w:type="dxa"/>
              <w:right w:w="108" w:type="dxa"/>
            </w:tcMar>
          </w:tcPr>
          <w:p w14:paraId="5E096F3B" w14:textId="77777777" w:rsidR="00325B40" w:rsidRDefault="00325B40" w:rsidP="00325B40">
            <w:pPr>
              <w:spacing w:before="120"/>
              <w:rPr>
                <w:rFonts w:ascii="Times New Roman" w:eastAsia="Times New Roman" w:hAnsi="Times New Roman" w:cs="Times New Roman"/>
              </w:rPr>
            </w:pPr>
            <w:r>
              <w:rPr>
                <w:color w:val="000000"/>
              </w:rPr>
              <w:t>An understanding of the way children learn and how individual needs may be assessed and met</w:t>
            </w:r>
          </w:p>
          <w:p w14:paraId="2AFD0699" w14:textId="77777777" w:rsidR="00325B40" w:rsidRDefault="00325B40" w:rsidP="00325B40">
            <w:pPr>
              <w:spacing w:before="120"/>
              <w:rPr>
                <w:rFonts w:ascii="Times New Roman" w:eastAsia="Times New Roman" w:hAnsi="Times New Roman" w:cs="Times New Roman"/>
              </w:rPr>
            </w:pPr>
            <w:r>
              <w:rPr>
                <w:color w:val="000000"/>
              </w:rPr>
              <w:t>Continued professional development with recent relevant in-service training (if applicable)</w:t>
            </w:r>
          </w:p>
        </w:tc>
        <w:tc>
          <w:tcPr>
            <w:tcW w:w="3301" w:type="dxa"/>
            <w:tcBorders>
              <w:top w:val="single" w:sz="4" w:space="0" w:color="000000"/>
              <w:left w:val="single" w:sz="4" w:space="0" w:color="000000"/>
              <w:right w:val="single" w:sz="4" w:space="0" w:color="000000"/>
            </w:tcBorders>
            <w:tcMar>
              <w:top w:w="0" w:type="dxa"/>
              <w:left w:w="108" w:type="dxa"/>
              <w:bottom w:w="0" w:type="dxa"/>
              <w:right w:w="108" w:type="dxa"/>
            </w:tcMar>
          </w:tcPr>
          <w:p w14:paraId="47F2DF18" w14:textId="77777777" w:rsidR="00325B40" w:rsidRDefault="00325B40" w:rsidP="00325B40">
            <w:pPr>
              <w:spacing w:before="120"/>
              <w:rPr>
                <w:rFonts w:ascii="Times New Roman" w:eastAsia="Times New Roman" w:hAnsi="Times New Roman" w:cs="Times New Roman"/>
              </w:rPr>
            </w:pPr>
            <w:r>
              <w:rPr>
                <w:color w:val="000000"/>
              </w:rPr>
              <w:t>Knowledge &amp; experience of Safeguarding &amp; Child Protection issues</w:t>
            </w:r>
          </w:p>
        </w:tc>
      </w:tr>
      <w:tr w:rsidR="00325B40" w14:paraId="51A5677D" w14:textId="77777777" w:rsidTr="00325B40">
        <w:trPr>
          <w:trHeight w:val="1140"/>
        </w:trPr>
        <w:tc>
          <w:tcPr>
            <w:tcW w:w="1885" w:type="dxa"/>
            <w:tcBorders>
              <w:top w:val="single" w:sz="4" w:space="0" w:color="000000"/>
              <w:left w:val="single" w:sz="4" w:space="0" w:color="000000"/>
              <w:right w:val="single" w:sz="4" w:space="0" w:color="000000"/>
            </w:tcBorders>
            <w:tcMar>
              <w:top w:w="0" w:type="dxa"/>
              <w:left w:w="108" w:type="dxa"/>
              <w:bottom w:w="0" w:type="dxa"/>
              <w:right w:w="108" w:type="dxa"/>
            </w:tcMar>
          </w:tcPr>
          <w:p w14:paraId="0C64B742" w14:textId="77777777" w:rsidR="00325B40" w:rsidRDefault="00325B40" w:rsidP="00325B40">
            <w:pPr>
              <w:rPr>
                <w:rFonts w:ascii="Times New Roman" w:eastAsia="Times New Roman" w:hAnsi="Times New Roman" w:cs="Times New Roman"/>
              </w:rPr>
            </w:pPr>
            <w:r>
              <w:rPr>
                <w:color w:val="000000"/>
              </w:rPr>
              <w:t>People Management Skills</w:t>
            </w:r>
          </w:p>
          <w:p w14:paraId="0ED70A4A" w14:textId="77777777" w:rsidR="00325B40" w:rsidRDefault="00325B40" w:rsidP="00325B40">
            <w:pPr>
              <w:rPr>
                <w:rFonts w:ascii="Times New Roman" w:eastAsia="Times New Roman" w:hAnsi="Times New Roman" w:cs="Times New Roman"/>
              </w:rPr>
            </w:pPr>
          </w:p>
        </w:tc>
        <w:tc>
          <w:tcPr>
            <w:tcW w:w="4585" w:type="dxa"/>
            <w:tcBorders>
              <w:top w:val="single" w:sz="4" w:space="0" w:color="000000"/>
              <w:left w:val="single" w:sz="4" w:space="0" w:color="000000"/>
              <w:right w:val="single" w:sz="4" w:space="0" w:color="000000"/>
            </w:tcBorders>
            <w:tcMar>
              <w:top w:w="0" w:type="dxa"/>
              <w:left w:w="108" w:type="dxa"/>
              <w:bottom w:w="0" w:type="dxa"/>
              <w:right w:w="108" w:type="dxa"/>
            </w:tcMar>
          </w:tcPr>
          <w:p w14:paraId="59E297DE" w14:textId="77777777" w:rsidR="00325B40" w:rsidRDefault="00325B40" w:rsidP="00325B40">
            <w:pPr>
              <w:rPr>
                <w:color w:val="000000"/>
              </w:rPr>
            </w:pPr>
            <w:r>
              <w:rPr>
                <w:color w:val="000000"/>
              </w:rPr>
              <w:t>Effective communicator with children, staff and parents</w:t>
            </w:r>
          </w:p>
          <w:p w14:paraId="5C5B582E" w14:textId="77777777" w:rsidR="00325B40" w:rsidRDefault="00325B40" w:rsidP="00325B40">
            <w:pPr>
              <w:rPr>
                <w:color w:val="000000"/>
              </w:rPr>
            </w:pPr>
            <w:r>
              <w:rPr>
                <w:color w:val="000000"/>
              </w:rPr>
              <w:t>An effective team player, working with colleagues collaboratively</w:t>
            </w:r>
          </w:p>
          <w:p w14:paraId="3752BD98" w14:textId="77777777" w:rsidR="00325B40" w:rsidRDefault="00325B40" w:rsidP="00325B40">
            <w:pPr>
              <w:rPr>
                <w:rFonts w:ascii="Times New Roman" w:eastAsia="Times New Roman" w:hAnsi="Times New Roman" w:cs="Times New Roman"/>
              </w:rPr>
            </w:pPr>
          </w:p>
        </w:tc>
        <w:tc>
          <w:tcPr>
            <w:tcW w:w="3301" w:type="dxa"/>
            <w:tcBorders>
              <w:top w:val="single" w:sz="4" w:space="0" w:color="000000"/>
              <w:left w:val="single" w:sz="4" w:space="0" w:color="000000"/>
              <w:right w:val="single" w:sz="4" w:space="0" w:color="000000"/>
            </w:tcBorders>
            <w:tcMar>
              <w:top w:w="0" w:type="dxa"/>
              <w:left w:w="108" w:type="dxa"/>
              <w:bottom w:w="0" w:type="dxa"/>
              <w:right w:w="108" w:type="dxa"/>
            </w:tcMar>
          </w:tcPr>
          <w:p w14:paraId="4899DC4E" w14:textId="77777777" w:rsidR="00325B40" w:rsidRDefault="00325B40" w:rsidP="00325B40">
            <w:pPr>
              <w:rPr>
                <w:rFonts w:ascii="Times New Roman" w:eastAsia="Times New Roman" w:hAnsi="Times New Roman" w:cs="Times New Roman"/>
              </w:rPr>
            </w:pPr>
            <w:r>
              <w:rPr>
                <w:color w:val="000000"/>
              </w:rPr>
              <w:t>Experience in fostering good relationships between all members of the school community</w:t>
            </w:r>
          </w:p>
        </w:tc>
      </w:tr>
      <w:tr w:rsidR="00325B40" w14:paraId="6D00D9F1" w14:textId="77777777" w:rsidTr="00325B40">
        <w:trPr>
          <w:trHeight w:val="2540"/>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E2F01" w14:textId="77777777" w:rsidR="00325B40" w:rsidRDefault="00325B40" w:rsidP="00325B40">
            <w:pPr>
              <w:spacing w:before="120"/>
              <w:rPr>
                <w:rFonts w:ascii="Times New Roman" w:eastAsia="Times New Roman" w:hAnsi="Times New Roman" w:cs="Times New Roman"/>
              </w:rPr>
            </w:pPr>
            <w:r>
              <w:rPr>
                <w:color w:val="000000"/>
              </w:rPr>
              <w:t xml:space="preserve">Other Personal Qualities </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E045E" w14:textId="77777777" w:rsidR="00325B40" w:rsidRDefault="00325B40" w:rsidP="00325B40">
            <w:pPr>
              <w:spacing w:before="120"/>
              <w:rPr>
                <w:rFonts w:ascii="Times New Roman" w:eastAsia="Times New Roman" w:hAnsi="Times New Roman" w:cs="Times New Roman"/>
              </w:rPr>
            </w:pPr>
            <w:r>
              <w:rPr>
                <w:color w:val="000000"/>
              </w:rPr>
              <w:t>Appropriate motivation for working with children (one which values each child &amp; shows concern for their personal safety &amp; wellbeing)</w:t>
            </w:r>
          </w:p>
          <w:p w14:paraId="6F7A5D2B" w14:textId="77777777" w:rsidR="00325B40" w:rsidRDefault="00325B40" w:rsidP="00325B40">
            <w:pPr>
              <w:spacing w:before="120"/>
              <w:rPr>
                <w:rFonts w:ascii="Times New Roman" w:eastAsia="Times New Roman" w:hAnsi="Times New Roman" w:cs="Times New Roman"/>
              </w:rPr>
            </w:pPr>
            <w:r>
              <w:rPr>
                <w:color w:val="000000"/>
              </w:rPr>
              <w:t>Well-developed planning &amp; organising skills including time management, delegation and administration</w:t>
            </w:r>
          </w:p>
          <w:p w14:paraId="44551E5A" w14:textId="77777777" w:rsidR="00325B40" w:rsidRDefault="00325B40" w:rsidP="00325B40">
            <w:pPr>
              <w:spacing w:before="120"/>
              <w:rPr>
                <w:rFonts w:ascii="Times New Roman" w:eastAsia="Times New Roman" w:hAnsi="Times New Roman" w:cs="Times New Roman"/>
              </w:rPr>
            </w:pPr>
            <w:r>
              <w:rPr>
                <w:color w:val="000000"/>
              </w:rPr>
              <w:t>Emotional resilience &amp; maturity</w:t>
            </w:r>
          </w:p>
          <w:p w14:paraId="3B1834F6" w14:textId="33650B38" w:rsidR="00325B40" w:rsidRPr="00AE22C1" w:rsidRDefault="00325B40" w:rsidP="00325B40">
            <w:pPr>
              <w:spacing w:before="120"/>
              <w:rPr>
                <w:color w:val="000000"/>
              </w:rPr>
            </w:pPr>
            <w:r>
              <w:rPr>
                <w:color w:val="000000"/>
              </w:rPr>
              <w:t xml:space="preserve">Personal stamina &amp; energy  including a good </w:t>
            </w:r>
            <w:r w:rsidR="00AE22C1">
              <w:rPr>
                <w:color w:val="000000"/>
              </w:rPr>
              <w:t>record of attendance and health</w:t>
            </w:r>
          </w:p>
        </w:tc>
        <w:tc>
          <w:tcPr>
            <w:tcW w:w="3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49690" w14:textId="77777777" w:rsidR="00325B40" w:rsidRDefault="00325B40" w:rsidP="00325B40">
            <w:pPr>
              <w:spacing w:before="120"/>
              <w:rPr>
                <w:rFonts w:ascii="Times New Roman" w:eastAsia="Times New Roman" w:hAnsi="Times New Roman" w:cs="Times New Roman"/>
              </w:rPr>
            </w:pPr>
            <w:proofErr w:type="gramStart"/>
            <w:r>
              <w:rPr>
                <w:color w:val="000000"/>
              </w:rPr>
              <w:t>Willingness to contribute to the wider life of the school.</w:t>
            </w:r>
            <w:proofErr w:type="gramEnd"/>
            <w:r>
              <w:rPr>
                <w:color w:val="000000"/>
              </w:rPr>
              <w:t xml:space="preserve"> </w:t>
            </w:r>
          </w:p>
        </w:tc>
      </w:tr>
    </w:tbl>
    <w:p w14:paraId="54B5E544" w14:textId="77777777" w:rsidR="00325B40" w:rsidRDefault="00325B40" w:rsidP="00325B40">
      <w:pPr>
        <w:rPr>
          <w:b/>
        </w:rPr>
      </w:pPr>
    </w:p>
    <w:p w14:paraId="61293F23" w14:textId="77777777" w:rsidR="00325B40" w:rsidRDefault="00325B40" w:rsidP="00325B40"/>
    <w:p w14:paraId="06680EF7" w14:textId="77777777" w:rsidR="00325B40" w:rsidRDefault="00325B40" w:rsidP="00325B40"/>
    <w:p w14:paraId="6112C6C3" w14:textId="77777777" w:rsidR="00325B40" w:rsidRDefault="00325B40" w:rsidP="00325B40"/>
    <w:p w14:paraId="2860070D" w14:textId="77777777" w:rsidR="00325B40" w:rsidRDefault="00325B40" w:rsidP="00325B40"/>
    <w:p w14:paraId="12EA47EC" w14:textId="77777777" w:rsidR="00325B40" w:rsidRDefault="00325B40" w:rsidP="00325B40"/>
    <w:p w14:paraId="4001A885" w14:textId="7DC34471" w:rsidR="00325B40" w:rsidRDefault="00325B40" w:rsidP="00695E80">
      <w:pPr>
        <w:spacing w:before="240" w:after="240" w:line="240" w:lineRule="auto"/>
      </w:pPr>
    </w:p>
    <w:sectPr w:rsidR="00325B40">
      <w:headerReference w:type="default" r:id="rId11"/>
      <w:footerReference w:type="default" r:id="rId12"/>
      <w:pgSz w:w="16840" w:h="2382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BACA" w14:textId="77777777" w:rsidR="004F244A" w:rsidRDefault="004F244A">
      <w:pPr>
        <w:spacing w:after="0" w:line="240" w:lineRule="auto"/>
      </w:pPr>
      <w:r>
        <w:separator/>
      </w:r>
    </w:p>
  </w:endnote>
  <w:endnote w:type="continuationSeparator" w:id="0">
    <w:p w14:paraId="1E7780DD" w14:textId="77777777" w:rsidR="004F244A" w:rsidRDefault="004F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erif">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C410" w14:textId="77777777" w:rsidR="004F244A" w:rsidRDefault="004F244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hidden="0" allowOverlap="1" wp14:anchorId="3A7B63F9" wp14:editId="2AB717A2">
          <wp:simplePos x="0" y="0"/>
          <wp:positionH relativeFrom="margin">
            <wp:posOffset>11068685</wp:posOffset>
          </wp:positionH>
          <wp:positionV relativeFrom="paragraph">
            <wp:posOffset>-702309</wp:posOffset>
          </wp:positionV>
          <wp:extent cx="2917825" cy="25527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917825" cy="25527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D1262F7" wp14:editId="556B71A6">
          <wp:simplePos x="0" y="0"/>
          <wp:positionH relativeFrom="margin">
            <wp:posOffset>6414449</wp:posOffset>
          </wp:positionH>
          <wp:positionV relativeFrom="paragraph">
            <wp:posOffset>-990381</wp:posOffset>
          </wp:positionV>
          <wp:extent cx="3326860" cy="1503453"/>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3326860" cy="150345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9D0A" w14:textId="77777777" w:rsidR="004F244A" w:rsidRDefault="004F244A">
      <w:pPr>
        <w:spacing w:after="0" w:line="240" w:lineRule="auto"/>
      </w:pPr>
      <w:r>
        <w:separator/>
      </w:r>
    </w:p>
  </w:footnote>
  <w:footnote w:type="continuationSeparator" w:id="0">
    <w:p w14:paraId="7B5D121D" w14:textId="77777777" w:rsidR="004F244A" w:rsidRDefault="004F2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D2B9" w14:textId="77777777" w:rsidR="004F244A" w:rsidRDefault="004F244A">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CEFDA69" wp14:editId="389ABC4C">
              <wp:simplePos x="0" y="0"/>
              <wp:positionH relativeFrom="margin">
                <wp:posOffset>-977899</wp:posOffset>
              </wp:positionH>
              <wp:positionV relativeFrom="paragraph">
                <wp:posOffset>-203199</wp:posOffset>
              </wp:positionV>
              <wp:extent cx="15550515" cy="407035"/>
              <wp:effectExtent l="0" t="0" r="0" b="0"/>
              <wp:wrapNone/>
              <wp:docPr id="1" name="Freeform: Shape 2" descr="Capture11 (2)"/>
              <wp:cNvGraphicFramePr/>
              <a:graphic xmlns:a="http://schemas.openxmlformats.org/drawingml/2006/main">
                <a:graphicData uri="http://schemas.microsoft.com/office/word/2010/wordprocessingShape">
                  <wps:wsp>
                    <wps:cNvSpPr/>
                    <wps:spPr>
                      <a:xfrm>
                        <a:off x="0" y="3581245"/>
                        <a:ext cx="10691999" cy="397510"/>
                      </a:xfrm>
                      <a:custGeom>
                        <a:avLst/>
                        <a:gdLst/>
                        <a:ahLst/>
                        <a:cxnLst/>
                        <a:rect l="0" t="0" r="0" b="0"/>
                        <a:pathLst>
                          <a:path w="23385" h="626" extrusionOk="0">
                            <a:moveTo>
                              <a:pt x="6" y="0"/>
                            </a:moveTo>
                            <a:lnTo>
                              <a:pt x="23380" y="20"/>
                            </a:lnTo>
                            <a:lnTo>
                              <a:pt x="23385" y="626"/>
                            </a:lnTo>
                            <a:lnTo>
                              <a:pt x="0" y="620"/>
                            </a:lnTo>
                            <a:lnTo>
                              <a:pt x="6" y="0"/>
                            </a:lnTo>
                            <a:close/>
                          </a:path>
                        </a:pathLst>
                      </a:custGeom>
                      <a:noFill/>
                      <a:ln>
                        <a:noFill/>
                      </a:ln>
                    </wps:spPr>
                    <wps:bodyPr spcFirstLastPara="1" wrap="square" lIns="91425" tIns="91425" rIns="91425" bIns="91425" anchor="ctr" anchorCtr="0"/>
                  </wps:wsp>
                </a:graphicData>
              </a:graphic>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 w14:anchorId="4A23318A" id="Freeform: Shape 2" o:spid="_x0000_s1026" alt="Capture11 (2)" style="position:absolute;margin-left:-77pt;margin-top:-16pt;width:1224.45pt;height:32.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2338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" path="m6,l23380,20r5,606l,620,6,xe" filled="f" stroked="f">
              <v:path arrowok="t" o:extrusionok="f" textboxrect="0,0,23385,626"/>
              <w10:wrap anchorx="margin"/>
            </v:shape>
          </w:pict>
        </mc:Fallback>
      </mc:AlternateContent>
    </w:r>
    <w:r>
      <w:rPr>
        <w:noProof/>
      </w:rPr>
      <w:drawing>
        <wp:anchor distT="0" distB="0" distL="114300" distR="114300" simplePos="0" relativeHeight="251659264" behindDoc="0" locked="0" layoutInCell="1" hidden="0" allowOverlap="1" wp14:anchorId="23367465" wp14:editId="7B1C16C9">
          <wp:simplePos x="0" y="0"/>
          <wp:positionH relativeFrom="margin">
            <wp:posOffset>-989011</wp:posOffset>
          </wp:positionH>
          <wp:positionV relativeFrom="paragraph">
            <wp:posOffset>-204786</wp:posOffset>
          </wp:positionV>
          <wp:extent cx="15540990" cy="39751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5540990" cy="39751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FA323E3" wp14:editId="30A4B9DF">
              <wp:simplePos x="0" y="0"/>
              <wp:positionH relativeFrom="margin">
                <wp:posOffset>-1333499</wp:posOffset>
              </wp:positionH>
              <wp:positionV relativeFrom="paragraph">
                <wp:posOffset>88900</wp:posOffset>
              </wp:positionV>
              <wp:extent cx="15568930" cy="114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0" y="3780000"/>
                        <a:ext cx="10692000" cy="0"/>
                      </a:xfrm>
                      <a:prstGeom prst="straightConnector1">
                        <a:avLst/>
                      </a:prstGeom>
                      <a:noFill/>
                      <a:ln w="114300" cap="flat" cmpd="sng">
                        <a:solidFill>
                          <a:srgbClr val="99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type w14:anchorId="5F9CFD03" id="_x0000_t32" coordsize="21600,21600" o:spt="32" o:oned="t" path="m,l21600,21600e" filled="f">
              <v:path arrowok="t" fillok="f" o:connecttype="none"/>
              <o:lock v:ext="edit" shapetype="t"/>
            </v:shapetype>
            <v:shape id="Straight Arrow Connector 2" o:spid="_x0000_s1026" type="#_x0000_t32" style="position:absolute;margin-left:-105pt;margin-top:7pt;width:1225.9pt;height:9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" strokecolor="#900" strokeweight="9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3D"/>
    <w:multiLevelType w:val="multilevel"/>
    <w:tmpl w:val="9CC84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C142CF"/>
    <w:multiLevelType w:val="multilevel"/>
    <w:tmpl w:val="A394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6E82C38"/>
    <w:multiLevelType w:val="multilevel"/>
    <w:tmpl w:val="281E5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FC47FDD"/>
    <w:multiLevelType w:val="multilevel"/>
    <w:tmpl w:val="1604D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01245EB"/>
    <w:multiLevelType w:val="multilevel"/>
    <w:tmpl w:val="244CE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0AE2475"/>
    <w:multiLevelType w:val="multilevel"/>
    <w:tmpl w:val="B8DC5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A125C5D"/>
    <w:multiLevelType w:val="multilevel"/>
    <w:tmpl w:val="41942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ABF4962"/>
    <w:multiLevelType w:val="multilevel"/>
    <w:tmpl w:val="04B28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B053DC1"/>
    <w:multiLevelType w:val="multilevel"/>
    <w:tmpl w:val="BF2A2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E333B8A"/>
    <w:multiLevelType w:val="multilevel"/>
    <w:tmpl w:val="A6162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AF40F4"/>
    <w:multiLevelType w:val="multilevel"/>
    <w:tmpl w:val="4776D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12F4A5F"/>
    <w:multiLevelType w:val="multilevel"/>
    <w:tmpl w:val="E4D68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27808F5"/>
    <w:multiLevelType w:val="multilevel"/>
    <w:tmpl w:val="A1FCB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9281CE6"/>
    <w:multiLevelType w:val="multilevel"/>
    <w:tmpl w:val="9AA6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BCC689A"/>
    <w:multiLevelType w:val="multilevel"/>
    <w:tmpl w:val="3E0E2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F4E6E56"/>
    <w:multiLevelType w:val="hybridMultilevel"/>
    <w:tmpl w:val="3622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1720CF"/>
    <w:multiLevelType w:val="multilevel"/>
    <w:tmpl w:val="C2EEA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6F22C7B"/>
    <w:multiLevelType w:val="multilevel"/>
    <w:tmpl w:val="6D386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7CA0585"/>
    <w:multiLevelType w:val="multilevel"/>
    <w:tmpl w:val="FBEC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D797D6A"/>
    <w:multiLevelType w:val="multilevel"/>
    <w:tmpl w:val="5B009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3F6378F8"/>
    <w:multiLevelType w:val="multilevel"/>
    <w:tmpl w:val="3858E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0844A7B"/>
    <w:multiLevelType w:val="hybridMultilevel"/>
    <w:tmpl w:val="068C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9254F"/>
    <w:multiLevelType w:val="multilevel"/>
    <w:tmpl w:val="E03E4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9E6529B"/>
    <w:multiLevelType w:val="multilevel"/>
    <w:tmpl w:val="A2C84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4A1F4EA3"/>
    <w:multiLevelType w:val="multilevel"/>
    <w:tmpl w:val="01264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C0C1F3D"/>
    <w:multiLevelType w:val="multilevel"/>
    <w:tmpl w:val="5BE24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9933541"/>
    <w:multiLevelType w:val="multilevel"/>
    <w:tmpl w:val="6786F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ABF2687"/>
    <w:multiLevelType w:val="multilevel"/>
    <w:tmpl w:val="79A66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B2432D3"/>
    <w:multiLevelType w:val="multilevel"/>
    <w:tmpl w:val="215C1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64E73989"/>
    <w:multiLevelType w:val="multilevel"/>
    <w:tmpl w:val="06C4E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6B4C1B51"/>
    <w:multiLevelType w:val="multilevel"/>
    <w:tmpl w:val="74369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70BA5C67"/>
    <w:multiLevelType w:val="multilevel"/>
    <w:tmpl w:val="3BE8B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3E855E9"/>
    <w:multiLevelType w:val="multilevel"/>
    <w:tmpl w:val="3AD43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51578DE"/>
    <w:multiLevelType w:val="multilevel"/>
    <w:tmpl w:val="7A160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6014B06"/>
    <w:multiLevelType w:val="multilevel"/>
    <w:tmpl w:val="DC7C3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7D185742"/>
    <w:multiLevelType w:val="multilevel"/>
    <w:tmpl w:val="973C4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7D544A54"/>
    <w:multiLevelType w:val="multilevel"/>
    <w:tmpl w:val="6512B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5"/>
  </w:num>
  <w:num w:numId="2">
    <w:abstractNumId w:val="24"/>
  </w:num>
  <w:num w:numId="3">
    <w:abstractNumId w:val="29"/>
  </w:num>
  <w:num w:numId="4">
    <w:abstractNumId w:val="30"/>
  </w:num>
  <w:num w:numId="5">
    <w:abstractNumId w:val="12"/>
  </w:num>
  <w:num w:numId="6">
    <w:abstractNumId w:val="2"/>
  </w:num>
  <w:num w:numId="7">
    <w:abstractNumId w:val="19"/>
  </w:num>
  <w:num w:numId="8">
    <w:abstractNumId w:val="14"/>
  </w:num>
  <w:num w:numId="9">
    <w:abstractNumId w:val="20"/>
  </w:num>
  <w:num w:numId="10">
    <w:abstractNumId w:val="27"/>
  </w:num>
  <w:num w:numId="11">
    <w:abstractNumId w:val="26"/>
  </w:num>
  <w:num w:numId="12">
    <w:abstractNumId w:val="13"/>
  </w:num>
  <w:num w:numId="13">
    <w:abstractNumId w:val="6"/>
  </w:num>
  <w:num w:numId="14">
    <w:abstractNumId w:val="5"/>
  </w:num>
  <w:num w:numId="15">
    <w:abstractNumId w:val="18"/>
  </w:num>
  <w:num w:numId="16">
    <w:abstractNumId w:val="9"/>
  </w:num>
  <w:num w:numId="17">
    <w:abstractNumId w:val="16"/>
  </w:num>
  <w:num w:numId="18">
    <w:abstractNumId w:val="11"/>
  </w:num>
  <w:num w:numId="19">
    <w:abstractNumId w:val="0"/>
  </w:num>
  <w:num w:numId="20">
    <w:abstractNumId w:val="33"/>
  </w:num>
  <w:num w:numId="21">
    <w:abstractNumId w:val="3"/>
  </w:num>
  <w:num w:numId="22">
    <w:abstractNumId w:val="10"/>
  </w:num>
  <w:num w:numId="23">
    <w:abstractNumId w:val="22"/>
  </w:num>
  <w:num w:numId="24">
    <w:abstractNumId w:val="23"/>
  </w:num>
  <w:num w:numId="25">
    <w:abstractNumId w:val="17"/>
  </w:num>
  <w:num w:numId="26">
    <w:abstractNumId w:val="1"/>
  </w:num>
  <w:num w:numId="27">
    <w:abstractNumId w:val="34"/>
  </w:num>
  <w:num w:numId="28">
    <w:abstractNumId w:val="32"/>
  </w:num>
  <w:num w:numId="29">
    <w:abstractNumId w:val="8"/>
  </w:num>
  <w:num w:numId="30">
    <w:abstractNumId w:val="25"/>
  </w:num>
  <w:num w:numId="31">
    <w:abstractNumId w:val="31"/>
  </w:num>
  <w:num w:numId="32">
    <w:abstractNumId w:val="7"/>
  </w:num>
  <w:num w:numId="33">
    <w:abstractNumId w:val="36"/>
  </w:num>
  <w:num w:numId="34">
    <w:abstractNumId w:val="28"/>
  </w:num>
  <w:num w:numId="35">
    <w:abstractNumId w:val="4"/>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86"/>
    <w:rsid w:val="0000377E"/>
    <w:rsid w:val="000477F2"/>
    <w:rsid w:val="0006778A"/>
    <w:rsid w:val="00300E9B"/>
    <w:rsid w:val="00325B40"/>
    <w:rsid w:val="003D0E53"/>
    <w:rsid w:val="00472E55"/>
    <w:rsid w:val="004F244A"/>
    <w:rsid w:val="00513EDF"/>
    <w:rsid w:val="00543800"/>
    <w:rsid w:val="00691FEC"/>
    <w:rsid w:val="00695E80"/>
    <w:rsid w:val="00703786"/>
    <w:rsid w:val="008B0F69"/>
    <w:rsid w:val="00975A51"/>
    <w:rsid w:val="009B6D1F"/>
    <w:rsid w:val="009C4184"/>
    <w:rsid w:val="00A418CA"/>
    <w:rsid w:val="00A53DB9"/>
    <w:rsid w:val="00A95073"/>
    <w:rsid w:val="00AE22C1"/>
    <w:rsid w:val="00C27C15"/>
    <w:rsid w:val="00C93441"/>
    <w:rsid w:val="00D3392C"/>
    <w:rsid w:val="00E65C51"/>
    <w:rsid w:val="00EE3CCD"/>
    <w:rsid w:val="00F41A01"/>
    <w:rsid w:val="00FD7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F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 w:type="paragraph" w:styleId="NormalWeb">
    <w:name w:val="Normal (Web)"/>
    <w:basedOn w:val="Normal"/>
    <w:uiPriority w:val="99"/>
    <w:semiHidden/>
    <w:unhideWhenUsed/>
    <w:rsid w:val="00A418CA"/>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A41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 w:type="paragraph" w:styleId="NormalWeb">
    <w:name w:val="Normal (Web)"/>
    <w:basedOn w:val="Normal"/>
    <w:uiPriority w:val="99"/>
    <w:semiHidden/>
    <w:unhideWhenUsed/>
    <w:rsid w:val="00A418CA"/>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A4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178">
      <w:bodyDiv w:val="1"/>
      <w:marLeft w:val="0"/>
      <w:marRight w:val="0"/>
      <w:marTop w:val="0"/>
      <w:marBottom w:val="0"/>
      <w:divBdr>
        <w:top w:val="none" w:sz="0" w:space="0" w:color="auto"/>
        <w:left w:val="none" w:sz="0" w:space="0" w:color="auto"/>
        <w:bottom w:val="none" w:sz="0" w:space="0" w:color="auto"/>
        <w:right w:val="none" w:sz="0" w:space="0" w:color="auto"/>
      </w:divBdr>
    </w:div>
    <w:div w:id="391588461">
      <w:bodyDiv w:val="1"/>
      <w:marLeft w:val="0"/>
      <w:marRight w:val="0"/>
      <w:marTop w:val="0"/>
      <w:marBottom w:val="0"/>
      <w:divBdr>
        <w:top w:val="none" w:sz="0" w:space="0" w:color="auto"/>
        <w:left w:val="none" w:sz="0" w:space="0" w:color="auto"/>
        <w:bottom w:val="none" w:sz="0" w:space="0" w:color="auto"/>
        <w:right w:val="none" w:sz="0" w:space="0" w:color="auto"/>
      </w:divBdr>
    </w:div>
    <w:div w:id="651100830">
      <w:bodyDiv w:val="1"/>
      <w:marLeft w:val="0"/>
      <w:marRight w:val="0"/>
      <w:marTop w:val="0"/>
      <w:marBottom w:val="0"/>
      <w:divBdr>
        <w:top w:val="none" w:sz="0" w:space="0" w:color="auto"/>
        <w:left w:val="none" w:sz="0" w:space="0" w:color="auto"/>
        <w:bottom w:val="none" w:sz="0" w:space="0" w:color="auto"/>
        <w:right w:val="none" w:sz="0" w:space="0" w:color="auto"/>
      </w:divBdr>
    </w:div>
    <w:div w:id="1136989794">
      <w:bodyDiv w:val="1"/>
      <w:marLeft w:val="0"/>
      <w:marRight w:val="0"/>
      <w:marTop w:val="0"/>
      <w:marBottom w:val="0"/>
      <w:divBdr>
        <w:top w:val="none" w:sz="0" w:space="0" w:color="auto"/>
        <w:left w:val="none" w:sz="0" w:space="0" w:color="auto"/>
        <w:bottom w:val="none" w:sz="0" w:space="0" w:color="auto"/>
        <w:right w:val="none" w:sz="0" w:space="0" w:color="auto"/>
      </w:divBdr>
    </w:div>
    <w:div w:id="1405496300">
      <w:bodyDiv w:val="1"/>
      <w:marLeft w:val="0"/>
      <w:marRight w:val="0"/>
      <w:marTop w:val="0"/>
      <w:marBottom w:val="0"/>
      <w:divBdr>
        <w:top w:val="none" w:sz="0" w:space="0" w:color="auto"/>
        <w:left w:val="none" w:sz="0" w:space="0" w:color="auto"/>
        <w:bottom w:val="none" w:sz="0" w:space="0" w:color="auto"/>
        <w:right w:val="none" w:sz="0" w:space="0" w:color="auto"/>
      </w:divBdr>
    </w:div>
    <w:div w:id="1431195433">
      <w:bodyDiv w:val="1"/>
      <w:marLeft w:val="0"/>
      <w:marRight w:val="0"/>
      <w:marTop w:val="0"/>
      <w:marBottom w:val="0"/>
      <w:divBdr>
        <w:top w:val="none" w:sz="0" w:space="0" w:color="auto"/>
        <w:left w:val="none" w:sz="0" w:space="0" w:color="auto"/>
        <w:bottom w:val="none" w:sz="0" w:space="0" w:color="auto"/>
        <w:right w:val="none" w:sz="0" w:space="0" w:color="auto"/>
      </w:divBdr>
    </w:div>
    <w:div w:id="17491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ummerfield@swbg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SWBGS</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Summerfield</cp:lastModifiedBy>
  <cp:revision>5</cp:revision>
  <cp:lastPrinted>2020-01-06T15:34:00Z</cp:lastPrinted>
  <dcterms:created xsi:type="dcterms:W3CDTF">2019-12-05T13:27:00Z</dcterms:created>
  <dcterms:modified xsi:type="dcterms:W3CDTF">2020-01-06T15:38:00Z</dcterms:modified>
</cp:coreProperties>
</file>