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7"/>
        <w:gridCol w:w="3367"/>
      </w:tblGrid>
      <w:tr>
        <w:tblPrEx>
          <w:shd w:val="clear" w:color="auto" w:fill="ced7e7"/>
        </w:tblPrEx>
        <w:trPr>
          <w:trHeight w:val="1161" w:hRule="atLeast"/>
        </w:trPr>
        <w:tc>
          <w:tcPr>
            <w:tcW w:type="dxa" w:w="64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Trebuchet MS" w:hAnsi="Trebuchet MS"/>
                <w:b w:val="1"/>
                <w:bCs w:val="1"/>
                <w:lang w:val="en-US"/>
              </w:rPr>
            </w:pPr>
          </w:p>
          <w:p>
            <w:pPr>
              <w:pStyle w:val="Normal.0"/>
              <w:bidi w:val="0"/>
              <w:ind w:left="0" w:right="0" w:firstLine="0"/>
              <w:jc w:val="left"/>
              <w:rPr>
                <w:rFonts w:ascii="Trebuchet MS" w:cs="Trebuchet MS" w:hAnsi="Trebuchet MS" w:eastAsia="Trebuchet MS"/>
                <w:b w:val="1"/>
                <w:bCs w:val="1"/>
                <w:rtl w:val="0"/>
              </w:rPr>
            </w:pPr>
            <w:r>
              <w:rPr>
                <w:rFonts w:ascii="Trebuchet MS" w:hAnsi="Trebuchet MS"/>
                <w:b w:val="1"/>
                <w:bCs w:val="1"/>
                <w:rtl w:val="0"/>
                <w:lang w:val="en-US"/>
              </w:rPr>
              <w:t xml:space="preserve">SPECIALIST TEACHING AND LEARNING SERVICES             </w:t>
            </w:r>
          </w:p>
          <w:p>
            <w:pPr>
              <w:pStyle w:val="Normal.0"/>
              <w:bidi w:val="0"/>
              <w:ind w:left="0" w:right="0" w:firstLine="0"/>
              <w:jc w:val="left"/>
              <w:rPr>
                <w:rtl w:val="0"/>
              </w:rPr>
            </w:pPr>
            <w:r>
              <w:rPr>
                <w:rFonts w:ascii="Trebuchet MS" w:hAnsi="Trebuchet MS"/>
                <w:b w:val="1"/>
                <w:bCs w:val="1"/>
                <w:rtl w:val="0"/>
                <w:lang w:val="en-US"/>
              </w:rPr>
              <w:t>SENSORY SERVICE</w:t>
            </w:r>
          </w:p>
        </w:tc>
        <w:tc>
          <w:tcPr>
            <w:tcW w:type="dxa" w:w="336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Times New Roman" w:cs="Times New Roman" w:hAnsi="Times New Roman" w:eastAsia="Times New Roman"/>
                <w:b w:val="0"/>
                <w:bCs w:val="0"/>
              </w:rPr>
              <w:drawing>
                <wp:inline distT="0" distB="0" distL="0" distR="0">
                  <wp:extent cx="1980705" cy="7041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980705" cy="704193"/>
                          </a:xfrm>
                          <a:prstGeom prst="rect">
                            <a:avLst/>
                          </a:prstGeom>
                          <a:ln w="12700" cap="flat">
                            <a:noFill/>
                            <a:miter lim="400000"/>
                          </a:ln>
                          <a:effectLst/>
                        </pic:spPr>
                      </pic:pic>
                    </a:graphicData>
                  </a:graphic>
                </wp:inline>
              </w:drawing>
            </w:r>
          </w:p>
        </w:tc>
      </w:tr>
    </w:tbl>
    <w:p>
      <w:pPr>
        <w:pStyle w:val="Normal.0"/>
        <w:widowControl w:val="0"/>
      </w:pPr>
    </w:p>
    <w:p>
      <w:pPr>
        <w:pStyle w:val="Normal.0"/>
        <w:rPr>
          <w:rFonts w:ascii="Trebuchet MS" w:cs="Trebuchet MS" w:hAnsi="Trebuchet MS" w:eastAsia="Trebuchet MS"/>
          <w:b w:val="1"/>
          <w:bCs w:val="1"/>
        </w:rPr>
      </w:pPr>
      <w:r>
        <w:rPr>
          <w:rFonts w:ascii="Trebuchet MS" w:hAnsi="Trebuchet MS"/>
          <w:b w:val="1"/>
          <w:bCs w:val="1"/>
          <w:rtl w:val="0"/>
          <w:lang w:val="en-US"/>
        </w:rPr>
        <w:t>COMPETENCY INFORMATION FORM</w:t>
      </w:r>
    </w:p>
    <w:p>
      <w:pPr>
        <w:pStyle w:val="Normal.0"/>
        <w:rPr>
          <w:rFonts w:ascii="Trebuchet MS" w:cs="Trebuchet MS" w:hAnsi="Trebuchet MS" w:eastAsia="Trebuchet MS"/>
          <w:b w:val="1"/>
          <w:bCs w:val="1"/>
        </w:rPr>
      </w:pPr>
      <w:r>
        <w:rPr>
          <w:rFonts w:ascii="Trebuchet MS" w:hAnsi="Trebuchet MS"/>
          <w:b w:val="1"/>
          <w:bCs w:val="1"/>
          <w:rtl w:val="0"/>
          <w:lang w:val="en-US"/>
        </w:rPr>
        <w:t>Teachers</w:t>
      </w:r>
      <w:r>
        <w:rPr>
          <w:rFonts w:ascii="Trebuchet MS" w:hAnsi="Trebuchet MS" w:hint="default"/>
          <w:b w:val="1"/>
          <w:bCs w:val="1"/>
          <w:rtl w:val="0"/>
          <w:lang w:val="en-US"/>
        </w:rPr>
        <w:t xml:space="preserve">’ </w:t>
      </w:r>
      <w:r>
        <w:rPr>
          <w:rFonts w:ascii="Trebuchet MS" w:hAnsi="Trebuchet MS"/>
          <w:b w:val="1"/>
          <w:bCs w:val="1"/>
          <w:rtl w:val="0"/>
          <w:lang w:val="en-US"/>
        </w:rPr>
        <w:t>Pay and Conditions Posts</w:t>
      </w:r>
    </w:p>
    <w:p>
      <w:pPr>
        <w:pStyle w:val="Normal.0"/>
        <w:rPr>
          <w:rFonts w:ascii="Trebuchet MS" w:cs="Trebuchet MS" w:hAnsi="Trebuchet MS" w:eastAsia="Trebuchet MS"/>
          <w:b w:val="1"/>
          <w:bCs w:val="1"/>
        </w:rPr>
      </w:pPr>
    </w:p>
    <w:p>
      <w:pPr>
        <w:pStyle w:val="Normal.0"/>
        <w:rPr>
          <w:rFonts w:ascii="Trebuchet MS" w:cs="Trebuchet MS" w:hAnsi="Trebuchet MS" w:eastAsia="Trebuchet MS"/>
        </w:rPr>
      </w:pPr>
      <w:r>
        <w:rPr>
          <w:rFonts w:ascii="Trebuchet MS" w:hAnsi="Trebuchet MS"/>
          <w:rtl w:val="0"/>
          <w:lang w:val="en-US"/>
        </w:rPr>
        <w:t>PLEASE COMPLETE IN TYPESCRIPT OR BLACK INK.  YOU MAY ALSO COMPLETE AND RETURN THIS FORM ELECTRONICALLY.</w:t>
      </w:r>
    </w:p>
    <w:p>
      <w:pPr>
        <w:pStyle w:val="Normal.0"/>
        <w:rPr>
          <w:rFonts w:ascii="Trebuchet MS" w:cs="Trebuchet MS" w:hAnsi="Trebuchet MS" w:eastAsia="Trebuchet MS"/>
        </w:rPr>
      </w:pPr>
    </w:p>
    <w:p>
      <w:pPr>
        <w:pStyle w:val="Normal.0"/>
        <w:rPr>
          <w:rFonts w:ascii="Trebuchet MS" w:cs="Trebuchet MS" w:hAnsi="Trebuchet MS" w:eastAsia="Trebuchet MS"/>
        </w:rPr>
      </w:pPr>
      <w:r>
        <w:rPr>
          <w:rFonts w:ascii="Trebuchet MS" w:hAnsi="Trebuchet MS"/>
          <w:b w:val="1"/>
          <w:bCs w:val="1"/>
          <w:rtl w:val="0"/>
          <w:lang w:val="en-US"/>
        </w:rPr>
        <w:t>FOR COMPLETION BY ALL APPLICANTS</w:t>
      </w:r>
    </w:p>
    <w:p>
      <w:pPr>
        <w:pStyle w:val="Normal.0"/>
        <w:rPr>
          <w:rFonts w:ascii="Trebuchet MS" w:cs="Trebuchet MS" w:hAnsi="Trebuchet MS" w:eastAsia="Trebuchet MS"/>
        </w:rPr>
      </w:pPr>
    </w:p>
    <w:p>
      <w:pPr>
        <w:pStyle w:val="Normal.0"/>
        <w:rPr>
          <w:rFonts w:ascii="Arial" w:cs="Arial" w:hAnsi="Arial" w:eastAsia="Arial"/>
          <w:b w:val="1"/>
          <w:bCs w:val="1"/>
        </w:rPr>
      </w:pPr>
      <w:r>
        <w:rPr>
          <w:rFonts w:ascii="Arial" w:hAnsi="Arial"/>
          <w:b w:val="1"/>
          <w:bCs w:val="1"/>
          <w:rtl w:val="0"/>
          <w:lang w:val="en-US"/>
        </w:rPr>
        <w:t xml:space="preserve">CANDIDATE NAME:  </w:t>
      </w:r>
      <w:r>
        <w:rPr>
          <w:rFonts w:ascii="Arial" w:hAnsi="Arial" w:hint="default"/>
          <w:b w:val="1"/>
          <w:bCs w:val="1"/>
          <w:rtl w:val="0"/>
          <w:lang w:val="en-US"/>
        </w:rPr>
        <w:t>………………………………………………</w:t>
      </w:r>
    </w:p>
    <w:p>
      <w:pPr>
        <w:pStyle w:val="Normal.0"/>
        <w:rPr>
          <w:rFonts w:ascii="Trebuchet MS" w:cs="Trebuchet MS" w:hAnsi="Trebuchet MS" w:eastAsia="Trebuchet MS"/>
        </w:rPr>
      </w:pPr>
    </w:p>
    <w:p>
      <w:pPr>
        <w:pStyle w:val="Normal.0"/>
        <w:rPr>
          <w:rFonts w:ascii="Trebuchet MS" w:cs="Trebuchet MS" w:hAnsi="Trebuchet MS" w:eastAsia="Trebuchet MS"/>
          <w:b w:val="1"/>
          <w:bCs w:val="1"/>
        </w:rPr>
      </w:pPr>
      <w:r>
        <w:rPr>
          <w:rFonts w:ascii="Trebuchet MS" w:hAnsi="Trebuchet MS"/>
          <w:b w:val="1"/>
          <w:bCs w:val="1"/>
          <w:rtl w:val="0"/>
          <w:lang w:val="en-US"/>
        </w:rPr>
        <w:t>SUITABILITY FOR THE POST</w:t>
      </w:r>
    </w:p>
    <w:p>
      <w:pPr>
        <w:pStyle w:val="Normal.0"/>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 xml:space="preserve">Drawing on your experience, please give SPECIFIC RELEVANT examples, which show your skills in </w:t>
      </w:r>
      <w:r>
        <w:rPr>
          <w:rFonts w:ascii="Trebuchet MS" w:hAnsi="Trebuchet MS"/>
          <w:u w:val="single"/>
          <w:rtl w:val="0"/>
          <w:lang w:val="en-US"/>
        </w:rPr>
        <w:t>each</w:t>
      </w:r>
      <w:r>
        <w:rPr>
          <w:rFonts w:ascii="Trebuchet MS" w:hAnsi="Trebuchet MS"/>
          <w:rtl w:val="0"/>
          <w:lang w:val="en-US"/>
        </w:rPr>
        <w:t xml:space="preserve"> competence.  </w:t>
      </w:r>
    </w:p>
    <w:p>
      <w:pPr>
        <w:pStyle w:val="Normal.0"/>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 xml:space="preserve">Please refer to the indicators in the Competency Framework before completing your answers.  </w:t>
      </w:r>
    </w:p>
    <w:p>
      <w:pPr>
        <w:pStyle w:val="Normal.0"/>
        <w:numPr>
          <w:ilvl w:val="0"/>
          <w:numId w:val="2"/>
        </w:numPr>
        <w:bidi w:val="0"/>
        <w:ind w:right="0"/>
        <w:jc w:val="left"/>
        <w:rPr>
          <w:rFonts w:ascii="Trebuchet MS" w:cs="Trebuchet MS" w:hAnsi="Trebuchet MS" w:eastAsia="Trebuchet MS"/>
          <w:rtl w:val="0"/>
          <w:lang w:val="en-US"/>
        </w:rPr>
      </w:pPr>
      <w:r>
        <w:rPr>
          <w:rFonts w:ascii="Trebuchet MS" w:hAnsi="Trebuchet MS"/>
          <w:rtl w:val="0"/>
          <w:lang w:val="en-US"/>
        </w:rPr>
        <w:t xml:space="preserve">This form asks for information on eight competencies, all of which will be equally important to the final decision making process.  </w:t>
      </w:r>
    </w:p>
    <w:p>
      <w:pPr>
        <w:pStyle w:val="Normal.0"/>
        <w:rPr>
          <w:rFonts w:ascii="Trebuchet MS" w:cs="Trebuchet MS" w:hAnsi="Trebuchet MS" w:eastAsia="Trebuchet MS"/>
        </w:rPr>
      </w:pPr>
    </w:p>
    <w:p>
      <w:pPr>
        <w:pStyle w:val="Normal.0"/>
        <w:rPr>
          <w:rFonts w:ascii="Trebuchet MS" w:cs="Trebuchet MS" w:hAnsi="Trebuchet MS" w:eastAsia="Trebuchet MS"/>
          <w:b w:val="1"/>
          <w:bCs w:val="1"/>
        </w:rPr>
      </w:pPr>
      <w:r>
        <w:rPr>
          <w:rFonts w:ascii="Trebuchet MS" w:hAnsi="Trebuchet MS"/>
          <w:b w:val="1"/>
          <w:bCs w:val="1"/>
          <w:rtl w:val="0"/>
          <w:lang w:val="en-US"/>
        </w:rPr>
        <w:t xml:space="preserve">For each example, you should explain: </w:t>
      </w:r>
    </w:p>
    <w:p>
      <w:pPr>
        <w:pStyle w:val="Normal.0"/>
        <w:numPr>
          <w:ilvl w:val="0"/>
          <w:numId w:val="4"/>
        </w:numPr>
        <w:bidi w:val="0"/>
        <w:ind w:right="0"/>
        <w:jc w:val="left"/>
        <w:rPr>
          <w:rFonts w:ascii="Trebuchet MS" w:cs="Trebuchet MS" w:hAnsi="Trebuchet MS" w:eastAsia="Trebuchet MS"/>
          <w:b w:val="1"/>
          <w:bCs w:val="1"/>
          <w:rtl w:val="0"/>
          <w:lang w:val="en-US"/>
        </w:rPr>
      </w:pPr>
      <w:r>
        <w:rPr>
          <w:rFonts w:ascii="Trebuchet MS" w:hAnsi="Trebuchet MS"/>
          <w:b w:val="1"/>
          <w:bCs w:val="1"/>
          <w:rtl w:val="0"/>
          <w:lang w:val="en-US"/>
        </w:rPr>
        <w:t xml:space="preserve">What you did </w:t>
      </w:r>
    </w:p>
    <w:p>
      <w:pPr>
        <w:pStyle w:val="Normal.0"/>
        <w:numPr>
          <w:ilvl w:val="0"/>
          <w:numId w:val="4"/>
        </w:numPr>
        <w:bidi w:val="0"/>
        <w:ind w:right="0"/>
        <w:jc w:val="left"/>
        <w:rPr>
          <w:rFonts w:ascii="Trebuchet MS" w:cs="Trebuchet MS" w:hAnsi="Trebuchet MS" w:eastAsia="Trebuchet MS"/>
          <w:b w:val="1"/>
          <w:bCs w:val="1"/>
          <w:rtl w:val="0"/>
          <w:lang w:val="en-US"/>
        </w:rPr>
      </w:pPr>
      <w:r>
        <w:rPr>
          <w:rFonts w:ascii="Trebuchet MS" w:hAnsi="Trebuchet MS"/>
          <w:b w:val="1"/>
          <w:bCs w:val="1"/>
          <w:rtl w:val="0"/>
          <w:lang w:val="en-US"/>
        </w:rPr>
        <w:t xml:space="preserve">Why and how you did it </w:t>
      </w:r>
    </w:p>
    <w:p>
      <w:pPr>
        <w:pStyle w:val="Normal.0"/>
        <w:numPr>
          <w:ilvl w:val="0"/>
          <w:numId w:val="4"/>
        </w:numPr>
        <w:bidi w:val="0"/>
        <w:ind w:right="0"/>
        <w:jc w:val="left"/>
        <w:rPr>
          <w:rFonts w:ascii="Trebuchet MS" w:cs="Trebuchet MS" w:hAnsi="Trebuchet MS" w:eastAsia="Trebuchet MS"/>
          <w:b w:val="1"/>
          <w:bCs w:val="1"/>
          <w:rtl w:val="0"/>
          <w:lang w:val="en-US"/>
        </w:rPr>
      </w:pPr>
      <w:r>
        <w:rPr>
          <w:rFonts w:ascii="Trebuchet MS" w:hAnsi="Trebuchet MS"/>
          <w:b w:val="1"/>
          <w:bCs w:val="1"/>
          <w:rtl w:val="0"/>
          <w:lang w:val="en-US"/>
        </w:rPr>
        <w:t xml:space="preserve">What the outcome was </w:t>
      </w:r>
    </w:p>
    <w:p>
      <w:pPr>
        <w:pStyle w:val="Normal.0"/>
        <w:rPr>
          <w:rFonts w:ascii="Trebuchet MS" w:cs="Trebuchet MS" w:hAnsi="Trebuchet MS" w:eastAsia="Trebuchet MS"/>
          <w:b w:val="1"/>
          <w:bCs w:val="1"/>
        </w:rPr>
      </w:pPr>
      <w:r>
        <w:rPr>
          <w:rFonts w:ascii="Trebuchet MS" w:hAnsi="Trebuchet MS"/>
          <w:b w:val="1"/>
          <w:bCs w:val="1"/>
          <w:rtl w:val="0"/>
          <w:lang w:val="en-US"/>
        </w:rPr>
        <w:t>Please try to keep your answers within a limit of 150 words per competence example.</w:t>
      </w:r>
    </w:p>
    <w:p>
      <w:pPr>
        <w:pStyle w:val="Normal.0"/>
        <w:rPr>
          <w:rFonts w:ascii="Trebuchet MS" w:cs="Trebuchet MS" w:hAnsi="Trebuchet MS" w:eastAsia="Trebuchet MS"/>
        </w:rPr>
      </w:pPr>
    </w:p>
    <w:tbl>
      <w:tblPr>
        <w:tblW w:w="9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15"/>
      </w:tblGrid>
      <w:tr>
        <w:tblPrEx>
          <w:shd w:val="clear" w:color="auto" w:fill="ced7e7"/>
        </w:tblPrEx>
        <w:trPr>
          <w:trHeight w:val="6175" w:hRule="atLeast"/>
        </w:trPr>
        <w:tc>
          <w:tcPr>
            <w:tcW w:type="dxa" w:w="9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
              <w:rPr>
                <w:rFonts w:ascii="Trebuchet MS" w:cs="Trebuchet MS" w:hAnsi="Trebuchet MS" w:eastAsia="Trebuchet MS"/>
                <w:b w:val="1"/>
                <w:bCs w:val="1"/>
              </w:rPr>
            </w:pPr>
            <w:r>
              <w:rPr>
                <w:rFonts w:ascii="Trebuchet MS" w:hAnsi="Trebuchet MS"/>
                <w:b w:val="1"/>
                <w:bCs w:val="1"/>
                <w:rtl w:val="0"/>
                <w:lang w:val="en-US"/>
              </w:rPr>
              <w:t>DELIVERING RESULTS</w:t>
            </w:r>
          </w:p>
          <w:p>
            <w:pPr>
              <w:pStyle w:val="Body Text"/>
              <w:bidi w:val="0"/>
              <w:ind w:left="0" w:right="0" w:firstLine="0"/>
              <w:jc w:val="left"/>
              <w:rPr>
                <w:rFonts w:ascii="Trebuchet MS" w:cs="Trebuchet MS" w:hAnsi="Trebuchet MS" w:eastAsia="Trebuchet MS"/>
                <w:rtl w:val="0"/>
              </w:rPr>
            </w:pPr>
            <w:r>
              <w:rPr>
                <w:rFonts w:ascii="Trebuchet MS" w:hAnsi="Trebuchet MS"/>
                <w:rtl w:val="0"/>
                <w:lang w:val="en-US"/>
              </w:rPr>
              <w:t>(In order to meet this competence at this level you must show that you use project management skills to track and monitor work progress, and demonstrate the wider financial skills/ know-how to address issues/ achieve results.  Appreciate the relative value/ importance of issues.  Take account of changing needs, objectives and priorities.  At this level, objectives may be likely to be achieved through delegation/ other colleagues.)</w:t>
            </w: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rPr>
                <w:rFonts w:ascii="Trebuchet MS" w:cs="Trebuchet MS" w:hAnsi="Trebuchet MS" w:eastAsia="Trebuchet MS"/>
                <w:u w:val="single"/>
                <w:lang w:val="en-US"/>
              </w:rPr>
            </w:pPr>
          </w:p>
          <w:p>
            <w:pPr>
              <w:pStyle w:val="Normal.0"/>
            </w:pPr>
            <w:r>
              <w:rPr>
                <w:rFonts w:ascii="Trebuchet MS" w:cs="Trebuchet MS" w:hAnsi="Trebuchet MS" w:eastAsia="Trebuchet MS"/>
                <w:u w:val="single"/>
                <w:lang w:val="en-US"/>
              </w:rPr>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pPr>
      <w:r>
        <w:rPr>
          <w:rFonts w:ascii="Arial Unicode MS" w:cs="Arial Unicode MS" w:hAnsi="Arial Unicode MS" w:eastAsia="Arial Unicode MS"/>
          <w:b w:val="0"/>
          <w:bCs w:val="0"/>
          <w:i w:val="0"/>
          <w:iCs w:val="0"/>
        </w:rPr>
        <w:br w:type="page"/>
      </w:r>
    </w:p>
    <w:p>
      <w:pPr>
        <w:pStyle w:val="Normal.0"/>
        <w:rPr>
          <w:rFonts w:ascii="Trebuchet MS" w:cs="Trebuchet MS" w:hAnsi="Trebuchet MS" w:eastAsia="Trebuchet MS"/>
        </w:rPr>
      </w:pPr>
    </w:p>
    <w:tbl>
      <w:tblPr>
        <w:tblW w:w="9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15"/>
      </w:tblGrid>
      <w:tr>
        <w:tblPrEx>
          <w:shd w:val="clear" w:color="auto" w:fill="ced7e7"/>
        </w:tblPrEx>
        <w:trPr>
          <w:trHeight w:val="5615" w:hRule="atLeast"/>
        </w:trPr>
        <w:tc>
          <w:tcPr>
            <w:tcW w:type="dxa" w:w="9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Trebuchet MS" w:cs="Trebuchet MS" w:hAnsi="Trebuchet MS" w:eastAsia="Trebuchet MS"/>
                <w:b w:val="1"/>
                <w:bCs w:val="1"/>
              </w:rPr>
            </w:pPr>
            <w:r>
              <w:rPr>
                <w:rFonts w:ascii="Trebuchet MS" w:hAnsi="Trebuchet MS"/>
                <w:b w:val="1"/>
                <w:bCs w:val="1"/>
                <w:rtl w:val="0"/>
                <w:lang w:val="en-US"/>
              </w:rPr>
              <w:t>CUSTOMER FOCUS</w:t>
            </w:r>
          </w:p>
          <w:p>
            <w:pPr>
              <w:pStyle w:val="Normal.0"/>
              <w:bidi w:val="0"/>
              <w:ind w:left="0" w:right="0" w:firstLine="0"/>
              <w:jc w:val="left"/>
              <w:rPr>
                <w:rFonts w:ascii="Trebuchet MS" w:cs="Trebuchet MS" w:hAnsi="Trebuchet MS" w:eastAsia="Trebuchet MS"/>
                <w:rtl w:val="0"/>
              </w:rPr>
            </w:pPr>
            <w:r>
              <w:rPr>
                <w:rFonts w:ascii="Trebuchet MS" w:hAnsi="Trebuchet MS"/>
                <w:rtl w:val="0"/>
                <w:lang w:val="en-US"/>
              </w:rPr>
              <w:t>(In order to meet this competence at this level you will need to demonstrate that you are able to deliver and/or provide high quality and appropriate services to/through others, although the range and seniority of stakeholders will vary.  Understand customer/ stakeholder needs.  Look for ways to raise standards and deliver ever more efficient, effective and high quality advice/ services.)</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Body Text 2"/>
              <w:bidi w:val="0"/>
              <w:ind w:left="0" w:right="0" w:firstLine="0"/>
              <w:jc w:val="left"/>
              <w:rPr>
                <w:rtl w:val="0"/>
              </w:rPr>
            </w:pPr>
            <w:r>
              <w:rPr>
                <w:rFonts w:ascii="Trebuchet MS" w:hAnsi="Trebuchet MS"/>
                <w:rtl w:val="0"/>
                <w:lang w:val="en-US"/>
              </w:rPr>
              <w:t xml:space="preserve"> </w:t>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rPr>
          <w:rFonts w:ascii="Trebuchet MS" w:cs="Trebuchet MS" w:hAnsi="Trebuchet MS" w:eastAsia="Trebuchet MS"/>
        </w:rPr>
      </w:pPr>
    </w:p>
    <w:tbl>
      <w:tblPr>
        <w:tblW w:w="9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15"/>
      </w:tblGrid>
      <w:tr>
        <w:tblPrEx>
          <w:shd w:val="clear" w:color="auto" w:fill="ced7e7"/>
        </w:tblPrEx>
        <w:trPr>
          <w:trHeight w:val="5455" w:hRule="atLeast"/>
        </w:trPr>
        <w:tc>
          <w:tcPr>
            <w:tcW w:type="dxa" w:w="9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 3"/>
              <w:spacing w:after="0"/>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PROBLEM SOLVING &amp; JUDGEMENT </w:t>
            </w:r>
          </w:p>
          <w:p>
            <w:pPr>
              <w:pStyle w:val="Body Text 3"/>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(In order to meet this competence at this level you will need to demonstrate that you have the skills to analyse more complex information and evaluate options, making sound judgements and drawing appropriate/logical conclusions.  Make appropriate recommendations, underpinned by supporting rationale. )</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pPr>
            <w:r>
              <w:rPr>
                <w:rFonts w:ascii="Trebuchet MS" w:cs="Trebuchet MS" w:hAnsi="Trebuchet MS" w:eastAsia="Trebuchet MS"/>
                <w:lang w:val="en-US"/>
              </w:rPr>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pPr>
      <w:r>
        <w:rPr>
          <w:rFonts w:ascii="Arial Unicode MS" w:cs="Arial Unicode MS" w:hAnsi="Arial Unicode MS" w:eastAsia="Arial Unicode MS"/>
          <w:b w:val="0"/>
          <w:bCs w:val="0"/>
          <w:i w:val="0"/>
          <w:iCs w:val="0"/>
        </w:rPr>
        <w:br w:type="page"/>
      </w:r>
    </w:p>
    <w:tbl>
      <w:tblPr>
        <w:tblW w:w="95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15"/>
      </w:tblGrid>
      <w:tr>
        <w:tblPrEx>
          <w:shd w:val="clear" w:color="auto" w:fill="ced7e7"/>
        </w:tblPrEx>
        <w:trPr>
          <w:trHeight w:val="6735" w:hRule="atLeast"/>
        </w:trPr>
        <w:tc>
          <w:tcPr>
            <w:tcW w:type="dxa" w:w="95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Text"/>
              <w:rPr>
                <w:rFonts w:ascii="Trebuchet MS" w:cs="Trebuchet MS" w:hAnsi="Trebuchet MS" w:eastAsia="Trebuchet MS"/>
                <w:b w:val="1"/>
                <w:bCs w:val="1"/>
              </w:rPr>
            </w:pPr>
            <w:r>
              <w:rPr>
                <w:rFonts w:ascii="Trebuchet MS" w:hAnsi="Trebuchet MS"/>
                <w:b w:val="1"/>
                <w:bCs w:val="1"/>
                <w:rtl w:val="0"/>
                <w:lang w:val="en-US"/>
              </w:rPr>
              <w:t xml:space="preserve">TAKE A WIDER PERSPECTIVE </w:t>
            </w:r>
          </w:p>
          <w:p>
            <w:pPr>
              <w:pStyle w:val="Body Text"/>
              <w:bidi w:val="0"/>
              <w:ind w:left="0" w:right="0" w:firstLine="0"/>
              <w:jc w:val="left"/>
              <w:rPr>
                <w:rFonts w:ascii="Trebuchet MS" w:cs="Trebuchet MS" w:hAnsi="Trebuchet MS" w:eastAsia="Trebuchet MS"/>
                <w:rtl w:val="0"/>
              </w:rPr>
            </w:pPr>
            <w:r>
              <w:rPr>
                <w:rFonts w:ascii="Trebuchet MS" w:hAnsi="Trebuchet MS"/>
                <w:rtl w:val="0"/>
                <w:lang w:val="en-US"/>
              </w:rPr>
              <w:t xml:space="preserve">(In order to meet this competence at this level you will need to demonstrate that you look beyond the delivery/ detail of day to day work and activities.  Are able to see how your work fits into wider objectives and understand and take account of the role of the Service/ Council and wider context in which both exist/ operate.  See and provide a wider, fresh perspective to new and existing problems/ issues.) </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pPr>
            <w:r>
              <w:rPr>
                <w:rFonts w:ascii="Trebuchet MS" w:cs="Trebuchet MS" w:hAnsi="Trebuchet MS" w:eastAsia="Trebuchet MS"/>
                <w:lang w:val="en-US"/>
              </w:rPr>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rPr>
          <w:rFonts w:ascii="Trebuchet MS" w:cs="Trebuchet MS" w:hAnsi="Trebuchet MS" w:eastAsia="Trebuchet MS"/>
        </w:rPr>
      </w:pP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5730" w:hRule="atLeast"/>
        </w:trPr>
        <w:tc>
          <w:tcPr>
            <w:tcW w:type="dxa" w:w="9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after="0"/>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WORKING WITH OTHERS </w:t>
            </w:r>
          </w:p>
          <w:p>
            <w:pPr>
              <w:pStyle w:val="Body Text 3"/>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(This competence is about interpersonal effectiveness.  Working collaboratively with others to facilitate delivery of work/ individual and joint objectives.  Understanding and incorporating other people</w:t>
            </w:r>
            <w:r>
              <w:rPr>
                <w:rFonts w:ascii="Trebuchet MS" w:hAnsi="Trebuchet MS" w:hint="default"/>
                <w:sz w:val="24"/>
                <w:szCs w:val="24"/>
                <w:rtl w:val="0"/>
                <w:lang w:val="en-US"/>
              </w:rPr>
              <w:t>’</w:t>
            </w:r>
            <w:r>
              <w:rPr>
                <w:rFonts w:ascii="Trebuchet MS" w:hAnsi="Trebuchet MS"/>
                <w:sz w:val="24"/>
                <w:szCs w:val="24"/>
                <w:rtl w:val="0"/>
                <w:lang w:val="en-US"/>
              </w:rPr>
              <w:t>s needs, views and perspectives.)</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pPr>
            <w:r>
              <w:rPr>
                <w:rFonts w:ascii="Trebuchet MS" w:cs="Trebuchet MS" w:hAnsi="Trebuchet MS" w:eastAsia="Trebuchet MS"/>
                <w:lang w:val="en-US"/>
              </w:rPr>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pPr>
      <w:r>
        <w:rPr>
          <w:rFonts w:ascii="Arial Unicode MS" w:cs="Arial Unicode MS" w:hAnsi="Arial Unicode MS" w:eastAsia="Arial Unicode MS"/>
          <w:b w:val="0"/>
          <w:bCs w:val="0"/>
          <w:i w:val="0"/>
          <w:iCs w:val="0"/>
        </w:rPr>
        <w:br w:type="page"/>
      </w: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6450" w:hRule="atLeast"/>
        </w:trPr>
        <w:tc>
          <w:tcPr>
            <w:tcW w:type="dxa" w:w="9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rebuchet MS" w:cs="Trebuchet MS" w:hAnsi="Trebuchet MS" w:eastAsia="Trebuchet MS"/>
                <w:b w:val="1"/>
                <w:bCs w:val="1"/>
              </w:rPr>
            </w:pPr>
            <w:r>
              <w:rPr>
                <w:rFonts w:ascii="Trebuchet MS" w:hAnsi="Trebuchet MS"/>
                <w:b w:val="1"/>
                <w:bCs w:val="1"/>
                <w:rtl w:val="0"/>
                <w:lang w:val="en-US"/>
              </w:rPr>
              <w:t>COMMUNICATING AND INFLUENCING</w:t>
            </w:r>
          </w:p>
          <w:p>
            <w:pPr>
              <w:pStyle w:val="Normal.0"/>
              <w:bidi w:val="0"/>
              <w:ind w:left="0" w:right="0" w:firstLine="0"/>
              <w:jc w:val="left"/>
              <w:rPr>
                <w:rFonts w:ascii="Trebuchet MS" w:cs="Trebuchet MS" w:hAnsi="Trebuchet MS" w:eastAsia="Trebuchet MS"/>
                <w:rtl w:val="0"/>
              </w:rPr>
            </w:pPr>
            <w:r>
              <w:rPr>
                <w:rFonts w:ascii="Trebuchet MS" w:hAnsi="Trebuchet MS"/>
                <w:rtl w:val="0"/>
                <w:lang w:val="en-US"/>
              </w:rPr>
              <w:t xml:space="preserve">(In order to meet the </w:t>
            </w:r>
            <w:r>
              <w:rPr>
                <w:rFonts w:ascii="Trebuchet MS" w:hAnsi="Trebuchet MS" w:hint="default"/>
                <w:rtl w:val="0"/>
                <w:lang w:val="en-US"/>
              </w:rPr>
              <w:t>‘</w:t>
            </w:r>
            <w:r>
              <w:rPr>
                <w:rFonts w:ascii="Trebuchet MS" w:hAnsi="Trebuchet MS"/>
                <w:rtl w:val="0"/>
                <w:lang w:val="en-US"/>
              </w:rPr>
              <w:t>communicating and influencing</w:t>
            </w:r>
            <w:r>
              <w:rPr>
                <w:rFonts w:ascii="Trebuchet MS" w:hAnsi="Trebuchet MS" w:hint="default"/>
                <w:rtl w:val="0"/>
                <w:lang w:val="en-US"/>
              </w:rPr>
              <w:t xml:space="preserve">’ </w:t>
            </w:r>
            <w:r>
              <w:rPr>
                <w:rFonts w:ascii="Trebuchet MS" w:hAnsi="Trebuchet MS"/>
                <w:rtl w:val="0"/>
                <w:lang w:val="en-US"/>
              </w:rPr>
              <w:t>competence at this level you must will deliver information clearly and concisely, adjusting style and content to suit audience purpose/ needs.  You will also develop and maintain networks, using good communication skills to influence others in support of objectives.  Written communication will be clear, concise and persuasive and you will be a effective negotiator)</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pPr>
            <w:r>
              <w:rPr>
                <w:rFonts w:ascii="Trebuchet MS" w:cs="Trebuchet MS" w:hAnsi="Trebuchet MS" w:eastAsia="Trebuchet MS"/>
                <w:lang w:val="en-US"/>
              </w:rPr>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rPr>
          <w:rFonts w:ascii="Trebuchet MS" w:cs="Trebuchet MS" w:hAnsi="Trebuchet MS" w:eastAsia="Trebuchet MS"/>
        </w:rPr>
      </w:pP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468"/>
      </w:tblGrid>
      <w:tr>
        <w:tblPrEx>
          <w:shd w:val="clear" w:color="auto" w:fill="ced7e7"/>
        </w:tblPrEx>
        <w:trPr>
          <w:trHeight w:val="6450" w:hRule="atLeast"/>
        </w:trPr>
        <w:tc>
          <w:tcPr>
            <w:tcW w:type="dxa" w:w="9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rebuchet MS" w:cs="Trebuchet MS" w:hAnsi="Trebuchet MS" w:eastAsia="Trebuchet MS"/>
                <w:b w:val="1"/>
                <w:bCs w:val="1"/>
              </w:rPr>
            </w:pPr>
            <w:r>
              <w:rPr>
                <w:rFonts w:ascii="Trebuchet MS" w:hAnsi="Trebuchet MS"/>
                <w:b w:val="1"/>
                <w:bCs w:val="1"/>
                <w:rtl w:val="0"/>
                <w:lang w:val="en-US"/>
              </w:rPr>
              <w:t xml:space="preserve">LEARNING AND DEVELOPING </w:t>
            </w:r>
          </w:p>
          <w:p>
            <w:pPr>
              <w:pStyle w:val="Normal.0"/>
              <w:bidi w:val="0"/>
              <w:ind w:left="0" w:right="0" w:firstLine="0"/>
              <w:jc w:val="left"/>
              <w:rPr>
                <w:rFonts w:ascii="Trebuchet MS" w:cs="Trebuchet MS" w:hAnsi="Trebuchet MS" w:eastAsia="Trebuchet MS"/>
                <w:rtl w:val="0"/>
              </w:rPr>
            </w:pPr>
            <w:r>
              <w:rPr>
                <w:rFonts w:ascii="Trebuchet MS" w:hAnsi="Trebuchet MS"/>
                <w:rtl w:val="0"/>
                <w:lang w:val="en-US"/>
              </w:rPr>
              <w:t xml:space="preserve">(In order to meet the </w:t>
            </w:r>
            <w:r>
              <w:rPr>
                <w:rFonts w:ascii="Trebuchet MS" w:hAnsi="Trebuchet MS" w:hint="default"/>
                <w:rtl w:val="0"/>
                <w:lang w:val="en-US"/>
              </w:rPr>
              <w:t>‘</w:t>
            </w:r>
            <w:r>
              <w:rPr>
                <w:rFonts w:ascii="Trebuchet MS" w:hAnsi="Trebuchet MS"/>
                <w:rtl w:val="0"/>
                <w:lang w:val="en-US"/>
              </w:rPr>
              <w:t>learning and developing</w:t>
            </w:r>
            <w:r>
              <w:rPr>
                <w:rFonts w:ascii="Trebuchet MS" w:hAnsi="Trebuchet MS" w:hint="default"/>
                <w:rtl w:val="0"/>
                <w:lang w:val="en-US"/>
              </w:rPr>
              <w:t xml:space="preserve">’ </w:t>
            </w:r>
            <w:r>
              <w:rPr>
                <w:rFonts w:ascii="Trebuchet MS" w:hAnsi="Trebuchet MS"/>
                <w:rtl w:val="0"/>
                <w:lang w:val="en-US"/>
              </w:rPr>
              <w:t>competence at this level you must display an open and flexible approach to new concepts and ideas, drawing on them and on experience to improve/ enhance outputs, performance and results.  Individuals will be enthusiastic about personal development, encouraging and developing others.  Supporting and acting on outcomes of quality assurance processes. )</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pPr>
            <w:r>
              <w:rPr>
                <w:rFonts w:ascii="Trebuchet MS" w:cs="Trebuchet MS" w:hAnsi="Trebuchet MS" w:eastAsia="Trebuchet MS"/>
                <w:lang w:val="en-US"/>
              </w:rPr>
            </w:r>
          </w:p>
        </w:tc>
      </w:tr>
    </w:tbl>
    <w:p>
      <w:pPr>
        <w:pStyle w:val="Normal.0"/>
        <w:widowControl w:val="0"/>
        <w:rPr>
          <w:rFonts w:ascii="Trebuchet MS" w:cs="Trebuchet MS" w:hAnsi="Trebuchet MS" w:eastAsia="Trebuchet MS"/>
        </w:rPr>
      </w:pPr>
    </w:p>
    <w:p>
      <w:pPr>
        <w:pStyle w:val="Normal.0"/>
        <w:rPr>
          <w:rFonts w:ascii="Trebuchet MS" w:cs="Trebuchet MS" w:hAnsi="Trebuchet MS" w:eastAsia="Trebuchet MS"/>
        </w:rPr>
      </w:pPr>
    </w:p>
    <w:p>
      <w:pPr>
        <w:pStyle w:val="Normal.0"/>
      </w:pPr>
      <w:r>
        <w:rPr>
          <w:rFonts w:ascii="Arial Unicode MS" w:cs="Arial Unicode MS" w:hAnsi="Arial Unicode MS" w:eastAsia="Arial Unicode MS"/>
          <w:b w:val="0"/>
          <w:bCs w:val="0"/>
          <w:i w:val="0"/>
          <w:iCs w:val="0"/>
        </w:rPr>
        <w:br w:type="page"/>
      </w:r>
    </w:p>
    <w:p>
      <w:pPr>
        <w:pStyle w:val="Normal.0"/>
        <w:rPr>
          <w:rFonts w:ascii="Trebuchet MS" w:cs="Trebuchet MS" w:hAnsi="Trebuchet MS" w:eastAsia="Trebuchet MS"/>
          <w:b w:val="1"/>
          <w:bCs w:val="1"/>
        </w:rPr>
      </w:pPr>
    </w:p>
    <w:tbl>
      <w:tblPr>
        <w:tblW w:w="98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54"/>
      </w:tblGrid>
      <w:tr>
        <w:tblPrEx>
          <w:shd w:val="clear" w:color="auto" w:fill="ced7e7"/>
        </w:tblPrEx>
        <w:trPr>
          <w:trHeight w:val="6730" w:hRule="atLeast"/>
        </w:trPr>
        <w:tc>
          <w:tcPr>
            <w:tcW w:type="dxa" w:w="9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Trebuchet MS" w:cs="Trebuchet MS" w:hAnsi="Trebuchet MS" w:eastAsia="Trebuchet MS"/>
              </w:rPr>
            </w:pPr>
            <w:r>
              <w:rPr>
                <w:rFonts w:ascii="Trebuchet MS" w:hAnsi="Trebuchet MS"/>
                <w:b w:val="1"/>
                <w:bCs w:val="1"/>
                <w:rtl w:val="0"/>
                <w:lang w:val="en-US"/>
              </w:rPr>
              <w:t xml:space="preserve"> DEVELOPING AND MANAGING STAFF</w:t>
            </w:r>
          </w:p>
          <w:p>
            <w:pPr>
              <w:pStyle w:val="Normal.0"/>
              <w:bidi w:val="0"/>
              <w:ind w:left="0" w:right="0" w:firstLine="0"/>
              <w:jc w:val="left"/>
              <w:rPr>
                <w:rFonts w:ascii="Trebuchet MS" w:cs="Trebuchet MS" w:hAnsi="Trebuchet MS" w:eastAsia="Trebuchet MS"/>
                <w:rtl w:val="0"/>
              </w:rPr>
            </w:pPr>
            <w:r>
              <w:rPr>
                <w:rFonts w:ascii="Trebuchet MS" w:hAnsi="Trebuchet MS"/>
                <w:rtl w:val="0"/>
                <w:lang w:val="en-US"/>
              </w:rPr>
              <w:t xml:space="preserve">(At this level management responsibilities will vary considerably, however, in order to meet the </w:t>
            </w:r>
            <w:r>
              <w:rPr>
                <w:rFonts w:ascii="Trebuchet MS" w:hAnsi="Trebuchet MS" w:hint="default"/>
                <w:rtl w:val="0"/>
                <w:lang w:val="en-US"/>
              </w:rPr>
              <w:t>‘</w:t>
            </w:r>
            <w:r>
              <w:rPr>
                <w:rFonts w:ascii="Trebuchet MS" w:hAnsi="Trebuchet MS"/>
                <w:rtl w:val="0"/>
                <w:lang w:val="en-US"/>
              </w:rPr>
              <w:t>developing and managing</w:t>
            </w:r>
            <w:r>
              <w:rPr>
                <w:rFonts w:ascii="Trebuchet MS" w:hAnsi="Trebuchet MS" w:hint="default"/>
                <w:rtl w:val="0"/>
                <w:lang w:val="en-US"/>
              </w:rPr>
              <w:t xml:space="preserve">’ </w:t>
            </w:r>
            <w:r>
              <w:rPr>
                <w:rFonts w:ascii="Trebuchet MS" w:hAnsi="Trebuchet MS"/>
                <w:rtl w:val="0"/>
                <w:lang w:val="en-US"/>
              </w:rPr>
              <w:t xml:space="preserve">competence at this level the ability to develop others and manage performance effectively through others is likely to be important skills.   Valuing diversity and treating staff equitably and fairly will be a given as will an ability to contribute to wider management objectives, including managing at a distance.     </w:t>
            </w:r>
          </w:p>
          <w:p>
            <w:pPr>
              <w:pStyle w:val="Normal.0"/>
              <w:bidi w:val="0"/>
              <w:ind w:left="0" w:right="0" w:firstLine="0"/>
              <w:jc w:val="left"/>
              <w:rPr>
                <w:rFonts w:ascii="Trebuchet MS" w:cs="Trebuchet MS" w:hAnsi="Trebuchet MS" w:eastAsia="Trebuchet MS"/>
                <w:rtl w:val="0"/>
              </w:rPr>
            </w:pPr>
            <w:r>
              <w:rPr>
                <w:rFonts w:ascii="Trebuchet MS" w:hAnsi="Trebuchet MS"/>
                <w:rtl w:val="0"/>
                <w:lang w:val="en-US"/>
              </w:rPr>
              <w:t>One or two roles in these grades may involve some direct line management responsibilities but the majority of roles will mainly involve managing and developing through others, including in an advisory capacity. )</w:t>
            </w: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rPr>
                <w:rFonts w:ascii="Trebuchet MS" w:cs="Trebuchet MS" w:hAnsi="Trebuchet MS" w:eastAsia="Trebuchet MS"/>
                <w:lang w:val="en-US"/>
              </w:rPr>
            </w:pPr>
          </w:p>
          <w:p>
            <w:pPr>
              <w:pStyle w:val="Normal.0"/>
            </w:pPr>
            <w:r>
              <w:rPr>
                <w:rFonts w:ascii="Trebuchet MS" w:cs="Trebuchet MS" w:hAnsi="Trebuchet MS" w:eastAsia="Trebuchet MS"/>
                <w:lang w:val="en-US"/>
              </w:rPr>
            </w:r>
          </w:p>
        </w:tc>
      </w:tr>
    </w:tbl>
    <w:p>
      <w:pPr>
        <w:pStyle w:val="Normal.0"/>
        <w:widowControl w:val="0"/>
        <w:rPr>
          <w:rFonts w:ascii="Trebuchet MS" w:cs="Trebuchet MS" w:hAnsi="Trebuchet MS" w:eastAsia="Trebuchet MS"/>
          <w:b w:val="1"/>
          <w:bCs w:val="1"/>
        </w:rPr>
      </w:pPr>
    </w:p>
    <w:p>
      <w:pPr>
        <w:pStyle w:val="Normal.0"/>
        <w:rPr>
          <w:rFonts w:ascii="Trebuchet MS" w:cs="Trebuchet MS" w:hAnsi="Trebuchet MS" w:eastAsia="Trebuchet MS"/>
        </w:rPr>
      </w:pPr>
    </w:p>
    <w:p>
      <w:pPr>
        <w:pStyle w:val="Normal.0"/>
        <w:rPr>
          <w:rFonts w:ascii="Trebuchet MS" w:cs="Trebuchet MS" w:hAnsi="Trebuchet MS" w:eastAsia="Trebuchet MS"/>
        </w:rPr>
      </w:pPr>
    </w:p>
    <w:p>
      <w:pPr>
        <w:pStyle w:val="Normal.0"/>
      </w:pPr>
      <w:r>
        <w:rPr>
          <w:rFonts w:ascii="Trebuchet MS" w:cs="Trebuchet MS" w:hAnsi="Trebuchet MS" w:eastAsia="Trebuchet MS"/>
        </w:rPr>
      </w:r>
    </w:p>
    <w:sectPr>
      <w:headerReference w:type="default" r:id="rId5"/>
      <w:footerReference w:type="default" r:id="rId6"/>
      <w:pgSz w:w="11900" w:h="16840" w:orient="portrait"/>
      <w:pgMar w:top="680" w:right="1134" w:bottom="726"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mbr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