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D15" w:rsidRDefault="00AA5C48">
      <w:pPr>
        <w:jc w:val="center"/>
        <w:rPr>
          <w:rFonts w:ascii="Arial" w:eastAsia="Arial" w:hAnsi="Arial" w:cs="Arial"/>
          <w:sz w:val="22"/>
          <w:szCs w:val="22"/>
        </w:rPr>
      </w:pPr>
      <w:bookmarkStart w:id="0" w:name="_GoBack"/>
      <w:bookmarkEnd w:id="0"/>
      <w:r>
        <w:rPr>
          <w:rFonts w:ascii="Arial" w:eastAsia="Arial" w:hAnsi="Arial" w:cs="Arial"/>
          <w:b/>
          <w:sz w:val="22"/>
          <w:szCs w:val="22"/>
        </w:rPr>
        <w:t>JOB DESCRIPTION</w:t>
      </w:r>
    </w:p>
    <w:p w:rsidR="00882D15" w:rsidRDefault="00882D15">
      <w:pPr>
        <w:jc w:val="center"/>
        <w:rPr>
          <w:rFonts w:ascii="Arial" w:eastAsia="Arial" w:hAnsi="Arial" w:cs="Arial"/>
          <w:sz w:val="14"/>
          <w:szCs w:val="14"/>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7371"/>
      </w:tblGrid>
      <w:tr w:rsidR="00882D15">
        <w:tc>
          <w:tcPr>
            <w:tcW w:w="3085" w:type="dxa"/>
          </w:tcPr>
          <w:p w:rsidR="00882D15" w:rsidRDefault="00AA5C48">
            <w:pPr>
              <w:rPr>
                <w:rFonts w:ascii="Arial" w:eastAsia="Arial" w:hAnsi="Arial" w:cs="Arial"/>
                <w:b/>
                <w:sz w:val="22"/>
                <w:szCs w:val="22"/>
              </w:rPr>
            </w:pPr>
            <w:r>
              <w:rPr>
                <w:rFonts w:ascii="Arial" w:eastAsia="Arial" w:hAnsi="Arial" w:cs="Arial"/>
                <w:b/>
                <w:sz w:val="22"/>
                <w:szCs w:val="22"/>
              </w:rPr>
              <w:t>Job Title:</w:t>
            </w:r>
          </w:p>
        </w:tc>
        <w:tc>
          <w:tcPr>
            <w:tcW w:w="7371" w:type="dxa"/>
          </w:tcPr>
          <w:p w:rsidR="00882D15" w:rsidRDefault="00AA5C48">
            <w:pPr>
              <w:spacing w:line="276" w:lineRule="auto"/>
              <w:jc w:val="center"/>
              <w:rPr>
                <w:rFonts w:ascii="Arial" w:eastAsia="Arial" w:hAnsi="Arial" w:cs="Arial"/>
                <w:sz w:val="22"/>
                <w:szCs w:val="22"/>
              </w:rPr>
            </w:pPr>
            <w:r>
              <w:rPr>
                <w:rFonts w:ascii="Arial" w:eastAsia="Arial" w:hAnsi="Arial" w:cs="Arial"/>
                <w:sz w:val="22"/>
                <w:szCs w:val="22"/>
              </w:rPr>
              <w:t>Business Support Officer</w:t>
            </w:r>
          </w:p>
        </w:tc>
      </w:tr>
      <w:tr w:rsidR="00882D15">
        <w:tc>
          <w:tcPr>
            <w:tcW w:w="3085" w:type="dxa"/>
          </w:tcPr>
          <w:p w:rsidR="00882D15" w:rsidRDefault="00AA5C48">
            <w:pPr>
              <w:rPr>
                <w:rFonts w:ascii="Arial" w:eastAsia="Arial" w:hAnsi="Arial" w:cs="Arial"/>
                <w:b/>
                <w:sz w:val="22"/>
                <w:szCs w:val="22"/>
              </w:rPr>
            </w:pPr>
            <w:r>
              <w:rPr>
                <w:rFonts w:ascii="Arial" w:eastAsia="Arial" w:hAnsi="Arial" w:cs="Arial"/>
                <w:b/>
                <w:sz w:val="22"/>
                <w:szCs w:val="22"/>
              </w:rPr>
              <w:t>Reporting to (job title):</w:t>
            </w:r>
          </w:p>
        </w:tc>
        <w:tc>
          <w:tcPr>
            <w:tcW w:w="7371" w:type="dxa"/>
          </w:tcPr>
          <w:p w:rsidR="00882D15" w:rsidRDefault="00AA5C48">
            <w:pPr>
              <w:jc w:val="center"/>
              <w:rPr>
                <w:rFonts w:ascii="Arial" w:eastAsia="Arial" w:hAnsi="Arial" w:cs="Arial"/>
                <w:sz w:val="22"/>
                <w:szCs w:val="22"/>
              </w:rPr>
            </w:pPr>
            <w:r>
              <w:rPr>
                <w:rFonts w:ascii="Arial" w:eastAsia="Arial" w:hAnsi="Arial" w:cs="Arial"/>
                <w:sz w:val="22"/>
                <w:szCs w:val="22"/>
              </w:rPr>
              <w:t>HR &amp; Payroll Manager</w:t>
            </w:r>
          </w:p>
        </w:tc>
      </w:tr>
      <w:tr w:rsidR="00882D15">
        <w:tc>
          <w:tcPr>
            <w:tcW w:w="3085" w:type="dxa"/>
          </w:tcPr>
          <w:p w:rsidR="00882D15" w:rsidRDefault="00AA5C48">
            <w:pPr>
              <w:rPr>
                <w:rFonts w:ascii="Arial" w:eastAsia="Arial" w:hAnsi="Arial" w:cs="Arial"/>
                <w:b/>
                <w:sz w:val="22"/>
                <w:szCs w:val="22"/>
              </w:rPr>
            </w:pPr>
            <w:r>
              <w:rPr>
                <w:rFonts w:ascii="Arial" w:eastAsia="Arial" w:hAnsi="Arial" w:cs="Arial"/>
                <w:b/>
                <w:sz w:val="22"/>
                <w:szCs w:val="22"/>
              </w:rPr>
              <w:t>Hours of work:</w:t>
            </w:r>
          </w:p>
        </w:tc>
        <w:tc>
          <w:tcPr>
            <w:tcW w:w="7371" w:type="dxa"/>
          </w:tcPr>
          <w:p w:rsidR="00882D15" w:rsidRDefault="00AA5C48">
            <w:pPr>
              <w:jc w:val="center"/>
              <w:rPr>
                <w:rFonts w:ascii="Arial" w:eastAsia="Arial" w:hAnsi="Arial" w:cs="Arial"/>
                <w:sz w:val="22"/>
                <w:szCs w:val="22"/>
              </w:rPr>
            </w:pPr>
            <w:r>
              <w:rPr>
                <w:rFonts w:ascii="Arial" w:eastAsia="Arial" w:hAnsi="Arial" w:cs="Arial"/>
                <w:sz w:val="22"/>
                <w:szCs w:val="22"/>
              </w:rPr>
              <w:t>37 hours per week, term time only</w:t>
            </w:r>
          </w:p>
        </w:tc>
      </w:tr>
      <w:tr w:rsidR="00882D15">
        <w:tc>
          <w:tcPr>
            <w:tcW w:w="3085" w:type="dxa"/>
          </w:tcPr>
          <w:p w:rsidR="00882D15" w:rsidRDefault="00AA5C48">
            <w:pPr>
              <w:rPr>
                <w:rFonts w:ascii="Arial" w:eastAsia="Arial" w:hAnsi="Arial" w:cs="Arial"/>
                <w:b/>
                <w:sz w:val="22"/>
                <w:szCs w:val="22"/>
                <w:highlight w:val="white"/>
              </w:rPr>
            </w:pPr>
            <w:r>
              <w:rPr>
                <w:rFonts w:ascii="Arial" w:eastAsia="Arial" w:hAnsi="Arial" w:cs="Arial"/>
                <w:b/>
                <w:sz w:val="22"/>
                <w:szCs w:val="22"/>
                <w:highlight w:val="white"/>
              </w:rPr>
              <w:t>Location:</w:t>
            </w:r>
          </w:p>
        </w:tc>
        <w:tc>
          <w:tcPr>
            <w:tcW w:w="7371" w:type="dxa"/>
          </w:tcPr>
          <w:p w:rsidR="00882D15" w:rsidRDefault="00AA5C48">
            <w:pPr>
              <w:jc w:val="center"/>
              <w:rPr>
                <w:rFonts w:ascii="Arial" w:eastAsia="Arial" w:hAnsi="Arial" w:cs="Arial"/>
                <w:sz w:val="22"/>
                <w:szCs w:val="22"/>
              </w:rPr>
            </w:pPr>
            <w:r>
              <w:rPr>
                <w:rFonts w:ascii="Arial" w:eastAsia="Arial" w:hAnsi="Arial" w:cs="Arial"/>
                <w:sz w:val="22"/>
                <w:szCs w:val="22"/>
              </w:rPr>
              <w:t>Based at the trust site</w:t>
            </w:r>
          </w:p>
        </w:tc>
      </w:tr>
      <w:tr w:rsidR="00882D15">
        <w:tc>
          <w:tcPr>
            <w:tcW w:w="3085" w:type="dxa"/>
          </w:tcPr>
          <w:p w:rsidR="00882D15" w:rsidRDefault="00AA5C48">
            <w:pPr>
              <w:rPr>
                <w:rFonts w:ascii="Arial" w:eastAsia="Arial" w:hAnsi="Arial" w:cs="Arial"/>
                <w:b/>
                <w:sz w:val="22"/>
                <w:szCs w:val="22"/>
                <w:highlight w:val="white"/>
              </w:rPr>
            </w:pPr>
            <w:r>
              <w:rPr>
                <w:rFonts w:ascii="Arial" w:eastAsia="Arial" w:hAnsi="Arial" w:cs="Arial"/>
                <w:b/>
                <w:sz w:val="22"/>
                <w:szCs w:val="22"/>
                <w:highlight w:val="white"/>
              </w:rPr>
              <w:t>Grade:</w:t>
            </w:r>
          </w:p>
        </w:tc>
        <w:tc>
          <w:tcPr>
            <w:tcW w:w="7371" w:type="dxa"/>
          </w:tcPr>
          <w:p w:rsidR="00882D15" w:rsidRDefault="00AA5C48">
            <w:pPr>
              <w:jc w:val="center"/>
              <w:rPr>
                <w:rFonts w:ascii="Arial" w:eastAsia="Arial" w:hAnsi="Arial" w:cs="Arial"/>
                <w:sz w:val="22"/>
                <w:szCs w:val="22"/>
              </w:rPr>
            </w:pPr>
            <w:r>
              <w:rPr>
                <w:rFonts w:ascii="Arial" w:eastAsia="Arial" w:hAnsi="Arial" w:cs="Arial"/>
                <w:sz w:val="22"/>
                <w:szCs w:val="22"/>
              </w:rPr>
              <w:t>Grade D, SCP 5 -8</w:t>
            </w:r>
          </w:p>
        </w:tc>
      </w:tr>
    </w:tbl>
    <w:p w:rsidR="00882D15" w:rsidRDefault="00AA5C48">
      <w:pPr>
        <w:rPr>
          <w:rFonts w:ascii="Arial" w:eastAsia="Arial" w:hAnsi="Arial" w:cs="Arial"/>
          <w:sz w:val="14"/>
          <w:szCs w:val="14"/>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sz w:val="22"/>
          <w:szCs w:val="22"/>
        </w:rPr>
        <w:t xml:space="preserve">  </w:t>
      </w:r>
    </w:p>
    <w:tbl>
      <w:tblPr>
        <w:tblStyle w:val="a6"/>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82D15">
        <w:tc>
          <w:tcPr>
            <w:tcW w:w="10456" w:type="dxa"/>
          </w:tcPr>
          <w:p w:rsidR="00882D15" w:rsidRDefault="00AA5C48">
            <w:pPr>
              <w:rPr>
                <w:rFonts w:ascii="Arial" w:eastAsia="Arial" w:hAnsi="Arial" w:cs="Arial"/>
                <w:b/>
                <w:sz w:val="22"/>
                <w:szCs w:val="22"/>
              </w:rPr>
            </w:pPr>
            <w:r>
              <w:rPr>
                <w:rFonts w:ascii="Arial" w:eastAsia="Arial" w:hAnsi="Arial" w:cs="Arial"/>
                <w:b/>
                <w:sz w:val="22"/>
                <w:szCs w:val="22"/>
              </w:rPr>
              <w:t>Main Purpose/Responsibility</w:t>
            </w:r>
          </w:p>
        </w:tc>
      </w:tr>
      <w:tr w:rsidR="00882D15">
        <w:tc>
          <w:tcPr>
            <w:tcW w:w="10456" w:type="dxa"/>
          </w:tcPr>
          <w:p w:rsidR="00882D15" w:rsidRDefault="00AA5C48">
            <w:pPr>
              <w:jc w:val="both"/>
              <w:rPr>
                <w:rFonts w:ascii="Arial" w:eastAsia="Arial" w:hAnsi="Arial" w:cs="Arial"/>
                <w:sz w:val="22"/>
                <w:szCs w:val="22"/>
              </w:rPr>
            </w:pPr>
            <w:r>
              <w:rPr>
                <w:rFonts w:ascii="Arial" w:eastAsia="Arial" w:hAnsi="Arial" w:cs="Arial"/>
                <w:sz w:val="22"/>
                <w:szCs w:val="22"/>
              </w:rPr>
              <w:t xml:space="preserve">To make a full contribution to the core ethos and aims of academies within </w:t>
            </w:r>
            <w:proofErr w:type="spellStart"/>
            <w:r>
              <w:rPr>
                <w:rFonts w:ascii="Arial" w:eastAsia="Arial" w:hAnsi="Arial" w:cs="Arial"/>
                <w:sz w:val="22"/>
                <w:szCs w:val="22"/>
              </w:rPr>
              <w:t>AtC</w:t>
            </w:r>
            <w:proofErr w:type="spellEnd"/>
            <w:r>
              <w:rPr>
                <w:rFonts w:ascii="Arial" w:eastAsia="Arial" w:hAnsi="Arial" w:cs="Arial"/>
                <w:sz w:val="22"/>
                <w:szCs w:val="22"/>
              </w:rPr>
              <w:t>.</w:t>
            </w:r>
          </w:p>
          <w:p w:rsidR="00882D15" w:rsidRDefault="00AA5C48">
            <w:pPr>
              <w:jc w:val="both"/>
              <w:rPr>
                <w:rFonts w:ascii="Arial" w:eastAsia="Arial" w:hAnsi="Arial" w:cs="Arial"/>
                <w:sz w:val="22"/>
                <w:szCs w:val="22"/>
              </w:rPr>
            </w:pPr>
            <w:r>
              <w:rPr>
                <w:rFonts w:ascii="Arial" w:eastAsia="Arial" w:hAnsi="Arial" w:cs="Arial"/>
                <w:sz w:val="22"/>
                <w:szCs w:val="22"/>
              </w:rPr>
              <w:t>To support the business function of the central trust team, ensuring that trust policies are adhered to.</w:t>
            </w:r>
          </w:p>
        </w:tc>
      </w:tr>
    </w:tbl>
    <w:p w:rsidR="00882D15" w:rsidRDefault="00882D15">
      <w:pPr>
        <w:rPr>
          <w:rFonts w:ascii="Arial" w:eastAsia="Arial" w:hAnsi="Arial" w:cs="Arial"/>
          <w:sz w:val="14"/>
          <w:szCs w:val="14"/>
        </w:rPr>
      </w:pPr>
    </w:p>
    <w:tbl>
      <w:tblPr>
        <w:tblStyle w:val="a7"/>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882D15">
        <w:tc>
          <w:tcPr>
            <w:tcW w:w="10456" w:type="dxa"/>
          </w:tcPr>
          <w:p w:rsidR="00882D15" w:rsidRDefault="00AA5C48">
            <w:pPr>
              <w:rPr>
                <w:rFonts w:ascii="Arial" w:eastAsia="Arial" w:hAnsi="Arial" w:cs="Arial"/>
                <w:b/>
                <w:sz w:val="22"/>
                <w:szCs w:val="22"/>
              </w:rPr>
            </w:pPr>
            <w:r>
              <w:rPr>
                <w:rFonts w:ascii="Arial" w:eastAsia="Arial" w:hAnsi="Arial" w:cs="Arial"/>
                <w:b/>
                <w:sz w:val="22"/>
                <w:szCs w:val="22"/>
              </w:rPr>
              <w:t>Main Duties</w:t>
            </w:r>
          </w:p>
        </w:tc>
      </w:tr>
      <w:tr w:rsidR="00882D15">
        <w:tc>
          <w:tcPr>
            <w:tcW w:w="10456" w:type="dxa"/>
          </w:tcPr>
          <w:p w:rsidR="00882D15" w:rsidRDefault="00AA5C48">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To provide administrative support to the trust Executive Team and to the central team.</w:t>
            </w:r>
          </w:p>
          <w:p w:rsidR="00882D15" w:rsidRDefault="00AA5C48">
            <w:pPr>
              <w:numPr>
                <w:ilvl w:val="0"/>
                <w:numId w:val="1"/>
              </w:numPr>
              <w:spacing w:line="276" w:lineRule="auto"/>
              <w:jc w:val="both"/>
              <w:rPr>
                <w:rFonts w:ascii="Noto Sans Symbols" w:eastAsia="Noto Sans Symbols" w:hAnsi="Noto Sans Symbols" w:cs="Noto Sans Symbols"/>
                <w:sz w:val="22"/>
                <w:szCs w:val="22"/>
              </w:rPr>
            </w:pPr>
            <w:r>
              <w:rPr>
                <w:rFonts w:ascii="Arial" w:eastAsia="Arial" w:hAnsi="Arial" w:cs="Arial"/>
                <w:sz w:val="22"/>
                <w:szCs w:val="22"/>
              </w:rPr>
              <w:t>To contribute to whole trust projects and ad hoc development work in line with the trust development plan.</w:t>
            </w:r>
          </w:p>
          <w:p w:rsidR="00882D15" w:rsidRDefault="00AA5C48">
            <w:pPr>
              <w:numPr>
                <w:ilvl w:val="0"/>
                <w:numId w:val="1"/>
              </w:numPr>
              <w:spacing w:line="276" w:lineRule="auto"/>
              <w:jc w:val="both"/>
              <w:rPr>
                <w:rFonts w:ascii="Noto Sans Symbols" w:eastAsia="Noto Sans Symbols" w:hAnsi="Noto Sans Symbols" w:cs="Noto Sans Symbols"/>
                <w:sz w:val="22"/>
                <w:szCs w:val="22"/>
              </w:rPr>
            </w:pPr>
            <w:r>
              <w:rPr>
                <w:rFonts w:ascii="Arial" w:eastAsia="Arial" w:hAnsi="Arial" w:cs="Arial"/>
                <w:sz w:val="22"/>
                <w:szCs w:val="22"/>
              </w:rPr>
              <w:t>To support the Data Protection Officer in discharging their duties under GDPR (UK General Data Protection Act 2018).</w:t>
            </w:r>
          </w:p>
          <w:p w:rsidR="00882D15" w:rsidRDefault="00AA5C48">
            <w:pPr>
              <w:numPr>
                <w:ilvl w:val="0"/>
                <w:numId w:val="1"/>
              </w:numPr>
              <w:spacing w:line="276" w:lineRule="auto"/>
              <w:jc w:val="both"/>
              <w:rPr>
                <w:rFonts w:ascii="Noto Sans Symbols" w:eastAsia="Noto Sans Symbols" w:hAnsi="Noto Sans Symbols" w:cs="Noto Sans Symbols"/>
                <w:sz w:val="22"/>
                <w:szCs w:val="22"/>
              </w:rPr>
            </w:pPr>
            <w:r>
              <w:rPr>
                <w:rFonts w:ascii="Arial" w:eastAsia="Arial" w:hAnsi="Arial" w:cs="Arial"/>
                <w:sz w:val="22"/>
                <w:szCs w:val="22"/>
              </w:rPr>
              <w:t>To be responsible for data compliance in the areas of your responsibility, in line with GDPR regulations.</w:t>
            </w:r>
          </w:p>
          <w:p w:rsidR="00882D15" w:rsidRDefault="00AA5C48">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 xml:space="preserve">To support the staff recruitment </w:t>
            </w:r>
            <w:r>
              <w:rPr>
                <w:rFonts w:ascii="Arial" w:eastAsia="Arial" w:hAnsi="Arial" w:cs="Arial"/>
                <w:sz w:val="22"/>
                <w:szCs w:val="22"/>
              </w:rPr>
              <w:t>process for the central trust team and the schools within the trust.</w:t>
            </w:r>
          </w:p>
          <w:p w:rsidR="00882D15" w:rsidRDefault="00AA5C48">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To input payroll changes and be the first point of contact for payroll related queries.</w:t>
            </w:r>
          </w:p>
          <w:p w:rsidR="00882D15" w:rsidRDefault="00AA5C48">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To support pensions administration by being the first point of contact for queries and for completi</w:t>
            </w:r>
            <w:r>
              <w:rPr>
                <w:rFonts w:ascii="Arial" w:eastAsia="Arial" w:hAnsi="Arial" w:cs="Arial"/>
                <w:sz w:val="22"/>
                <w:szCs w:val="22"/>
              </w:rPr>
              <w:t>ng electronic submissions of pension returns.</w:t>
            </w:r>
          </w:p>
          <w:p w:rsidR="00882D15" w:rsidRDefault="00AA5C48">
            <w:pPr>
              <w:numPr>
                <w:ilvl w:val="0"/>
                <w:numId w:val="1"/>
              </w:numPr>
              <w:spacing w:line="276" w:lineRule="auto"/>
              <w:jc w:val="both"/>
              <w:rPr>
                <w:rFonts w:ascii="Arial" w:eastAsia="Arial" w:hAnsi="Arial" w:cs="Arial"/>
                <w:sz w:val="22"/>
                <w:szCs w:val="22"/>
              </w:rPr>
            </w:pPr>
            <w:r>
              <w:rPr>
                <w:rFonts w:ascii="Arial" w:eastAsia="Arial" w:hAnsi="Arial" w:cs="Arial"/>
                <w:sz w:val="22"/>
                <w:szCs w:val="22"/>
              </w:rPr>
              <w:t>To monitor trust policies ensuring that they are reviewed, updated and distributed periodically.</w:t>
            </w:r>
          </w:p>
          <w:p w:rsidR="00882D15" w:rsidRDefault="00AA5C48">
            <w:pPr>
              <w:numPr>
                <w:ilvl w:val="0"/>
                <w:numId w:val="1"/>
              </w:numPr>
              <w:spacing w:line="276" w:lineRule="auto"/>
              <w:jc w:val="both"/>
              <w:rPr>
                <w:rFonts w:ascii="Noto Sans Symbols" w:eastAsia="Noto Sans Symbols" w:hAnsi="Noto Sans Symbols" w:cs="Noto Sans Symbols"/>
                <w:sz w:val="22"/>
                <w:szCs w:val="22"/>
              </w:rPr>
            </w:pPr>
            <w:r>
              <w:rPr>
                <w:rFonts w:ascii="Arial" w:eastAsia="Arial" w:hAnsi="Arial" w:cs="Arial"/>
                <w:sz w:val="22"/>
                <w:szCs w:val="22"/>
              </w:rPr>
              <w:t>To demonstrate an awareness of confidentiality and abide by confidentiality requirements in relation to duties un</w:t>
            </w:r>
            <w:r>
              <w:rPr>
                <w:rFonts w:ascii="Arial" w:eastAsia="Arial" w:hAnsi="Arial" w:cs="Arial"/>
                <w:sz w:val="22"/>
                <w:szCs w:val="22"/>
              </w:rPr>
              <w:t>dertaken in the role</w:t>
            </w:r>
          </w:p>
          <w:p w:rsidR="00882D15" w:rsidRDefault="00AA5C48">
            <w:pPr>
              <w:numPr>
                <w:ilvl w:val="0"/>
                <w:numId w:val="1"/>
              </w:numPr>
              <w:spacing w:line="276" w:lineRule="auto"/>
              <w:jc w:val="both"/>
              <w:rPr>
                <w:rFonts w:ascii="Noto Sans Symbols" w:eastAsia="Noto Sans Symbols" w:hAnsi="Noto Sans Symbols" w:cs="Noto Sans Symbols"/>
                <w:sz w:val="22"/>
                <w:szCs w:val="22"/>
              </w:rPr>
            </w:pPr>
            <w:r>
              <w:rPr>
                <w:rFonts w:ascii="Arial" w:eastAsia="Arial" w:hAnsi="Arial" w:cs="Arial"/>
                <w:sz w:val="22"/>
                <w:szCs w:val="22"/>
              </w:rPr>
              <w:t xml:space="preserve">Regularly undertake training and CPD which improves and maintains your knowledge and ability to perform your duties. </w:t>
            </w:r>
          </w:p>
          <w:p w:rsidR="00882D15" w:rsidRDefault="00AA5C48">
            <w:pPr>
              <w:numPr>
                <w:ilvl w:val="0"/>
                <w:numId w:val="1"/>
              </w:numPr>
              <w:spacing w:line="276" w:lineRule="auto"/>
              <w:jc w:val="both"/>
              <w:rPr>
                <w:rFonts w:ascii="Noto Sans Symbols" w:eastAsia="Noto Sans Symbols" w:hAnsi="Noto Sans Symbols" w:cs="Noto Sans Symbols"/>
                <w:sz w:val="22"/>
                <w:szCs w:val="22"/>
              </w:rPr>
            </w:pPr>
            <w:r>
              <w:rPr>
                <w:rFonts w:ascii="Arial" w:eastAsia="Arial" w:hAnsi="Arial" w:cs="Arial"/>
                <w:sz w:val="22"/>
                <w:szCs w:val="22"/>
              </w:rPr>
              <w:t>To deputise for the HR and Payroll Manager as required.</w:t>
            </w:r>
          </w:p>
          <w:p w:rsidR="00882D15" w:rsidRDefault="00AA5C48">
            <w:pPr>
              <w:numPr>
                <w:ilvl w:val="0"/>
                <w:numId w:val="1"/>
              </w:numPr>
              <w:spacing w:after="200" w:line="276" w:lineRule="auto"/>
              <w:jc w:val="both"/>
              <w:rPr>
                <w:rFonts w:ascii="Noto Sans Symbols" w:eastAsia="Noto Sans Symbols" w:hAnsi="Noto Sans Symbols" w:cs="Noto Sans Symbols"/>
                <w:sz w:val="22"/>
                <w:szCs w:val="22"/>
              </w:rPr>
            </w:pPr>
            <w:r>
              <w:rPr>
                <w:rFonts w:ascii="Arial" w:eastAsia="Arial" w:hAnsi="Arial" w:cs="Arial"/>
                <w:sz w:val="22"/>
                <w:szCs w:val="22"/>
              </w:rPr>
              <w:t>Any other duties commensurate with the role.</w:t>
            </w:r>
          </w:p>
          <w:p w:rsidR="00882D15" w:rsidRDefault="00882D15">
            <w:pPr>
              <w:spacing w:line="276" w:lineRule="auto"/>
              <w:ind w:left="720"/>
              <w:rPr>
                <w:rFonts w:ascii="Arial" w:eastAsia="Arial" w:hAnsi="Arial" w:cs="Arial"/>
                <w:sz w:val="22"/>
                <w:szCs w:val="22"/>
              </w:rPr>
            </w:pPr>
          </w:p>
        </w:tc>
      </w:tr>
    </w:tbl>
    <w:p w:rsidR="00882D15" w:rsidRDefault="00882D15">
      <w:pPr>
        <w:rPr>
          <w:rFonts w:ascii="Arial" w:eastAsia="Arial" w:hAnsi="Arial" w:cs="Arial"/>
          <w:b/>
          <w:sz w:val="12"/>
          <w:szCs w:val="12"/>
        </w:rPr>
      </w:pPr>
    </w:p>
    <w:p w:rsidR="00882D15" w:rsidRDefault="00AA5C48">
      <w:pPr>
        <w:rPr>
          <w:rFonts w:ascii="Arial" w:eastAsia="Arial" w:hAnsi="Arial" w:cs="Arial"/>
          <w:b/>
          <w:sz w:val="22"/>
          <w:szCs w:val="22"/>
        </w:rPr>
      </w:pPr>
      <w:r>
        <w:rPr>
          <w:rFonts w:ascii="Arial" w:eastAsia="Arial" w:hAnsi="Arial" w:cs="Arial"/>
          <w:b/>
          <w:sz w:val="22"/>
          <w:szCs w:val="22"/>
        </w:rPr>
        <w:t xml:space="preserve">Equal opportunities </w:t>
      </w:r>
    </w:p>
    <w:p w:rsidR="00882D15" w:rsidRDefault="00AA5C48">
      <w:pPr>
        <w:rPr>
          <w:rFonts w:ascii="Arial" w:eastAsia="Arial" w:hAnsi="Arial" w:cs="Arial"/>
          <w:sz w:val="22"/>
          <w:szCs w:val="22"/>
        </w:rPr>
      </w:pPr>
      <w:r>
        <w:rPr>
          <w:rFonts w:ascii="Arial" w:eastAsia="Arial" w:hAnsi="Arial" w:cs="Arial"/>
          <w:sz w:val="22"/>
          <w:szCs w:val="22"/>
        </w:rPr>
        <w:t xml:space="preserve">We are committed to achieving equal opportunities in the way we deliver services to the community and in our employment arrangements. We expect all employees to understand and promote this policy in their work. </w:t>
      </w:r>
    </w:p>
    <w:p w:rsidR="00882D15" w:rsidRDefault="00882D15">
      <w:pPr>
        <w:rPr>
          <w:rFonts w:ascii="Arial" w:eastAsia="Arial" w:hAnsi="Arial" w:cs="Arial"/>
          <w:sz w:val="8"/>
          <w:szCs w:val="8"/>
        </w:rPr>
      </w:pPr>
    </w:p>
    <w:p w:rsidR="00882D15" w:rsidRDefault="00AA5C48">
      <w:pPr>
        <w:rPr>
          <w:rFonts w:ascii="Arial" w:eastAsia="Arial" w:hAnsi="Arial" w:cs="Arial"/>
          <w:b/>
          <w:sz w:val="22"/>
          <w:szCs w:val="22"/>
        </w:rPr>
      </w:pPr>
      <w:r>
        <w:rPr>
          <w:rFonts w:ascii="Arial" w:eastAsia="Arial" w:hAnsi="Arial" w:cs="Arial"/>
          <w:b/>
          <w:sz w:val="22"/>
          <w:szCs w:val="22"/>
        </w:rPr>
        <w:t xml:space="preserve">Health and safety </w:t>
      </w:r>
    </w:p>
    <w:p w:rsidR="00882D15" w:rsidRDefault="00AA5C48">
      <w:pPr>
        <w:rPr>
          <w:rFonts w:ascii="Arial" w:eastAsia="Arial" w:hAnsi="Arial" w:cs="Arial"/>
          <w:sz w:val="22"/>
          <w:szCs w:val="22"/>
        </w:rPr>
      </w:pPr>
      <w:r>
        <w:rPr>
          <w:rFonts w:ascii="Arial" w:eastAsia="Arial" w:hAnsi="Arial" w:cs="Arial"/>
          <w:sz w:val="22"/>
          <w:szCs w:val="22"/>
        </w:rPr>
        <w:t>All</w:t>
      </w:r>
      <w:r>
        <w:rPr>
          <w:rFonts w:ascii="Arial" w:eastAsia="Arial" w:hAnsi="Arial" w:cs="Arial"/>
          <w:sz w:val="22"/>
          <w:szCs w:val="22"/>
        </w:rPr>
        <w:t xml:space="preserve"> employees have a responsibility for their own health and safety and that of others when carrying out their duties and must help us to apply our general statement of health and safety policy. </w:t>
      </w:r>
    </w:p>
    <w:p w:rsidR="00882D15" w:rsidRDefault="00882D15">
      <w:pPr>
        <w:rPr>
          <w:rFonts w:ascii="Arial" w:eastAsia="Arial" w:hAnsi="Arial" w:cs="Arial"/>
          <w:sz w:val="10"/>
          <w:szCs w:val="10"/>
        </w:rPr>
      </w:pPr>
    </w:p>
    <w:p w:rsidR="00882D15" w:rsidRDefault="00AA5C48">
      <w:pPr>
        <w:rPr>
          <w:rFonts w:ascii="Arial" w:eastAsia="Arial" w:hAnsi="Arial" w:cs="Arial"/>
          <w:b/>
          <w:sz w:val="22"/>
          <w:szCs w:val="22"/>
        </w:rPr>
      </w:pPr>
      <w:r>
        <w:rPr>
          <w:rFonts w:ascii="Arial" w:eastAsia="Arial" w:hAnsi="Arial" w:cs="Arial"/>
          <w:b/>
          <w:sz w:val="22"/>
          <w:szCs w:val="22"/>
        </w:rPr>
        <w:t xml:space="preserve">Safeguarding Commitment </w:t>
      </w:r>
    </w:p>
    <w:p w:rsidR="00882D15" w:rsidRDefault="00AA5C48">
      <w:pPr>
        <w:rPr>
          <w:rFonts w:ascii="Arial" w:eastAsia="Arial" w:hAnsi="Arial" w:cs="Arial"/>
          <w:sz w:val="22"/>
          <w:szCs w:val="22"/>
        </w:rPr>
      </w:pPr>
      <w:proofErr w:type="spellStart"/>
      <w:r>
        <w:rPr>
          <w:rFonts w:ascii="Arial" w:eastAsia="Arial" w:hAnsi="Arial" w:cs="Arial"/>
          <w:sz w:val="22"/>
          <w:szCs w:val="22"/>
        </w:rPr>
        <w:t>AtC</w:t>
      </w:r>
      <w:proofErr w:type="spellEnd"/>
      <w:r>
        <w:rPr>
          <w:rFonts w:ascii="Arial" w:eastAsia="Arial" w:hAnsi="Arial" w:cs="Arial"/>
          <w:sz w:val="22"/>
          <w:szCs w:val="22"/>
        </w:rPr>
        <w:t xml:space="preserve"> is committed to safeguarding and </w:t>
      </w:r>
      <w:r>
        <w:rPr>
          <w:rFonts w:ascii="Arial" w:eastAsia="Arial" w:hAnsi="Arial" w:cs="Arial"/>
          <w:sz w:val="22"/>
          <w:szCs w:val="22"/>
        </w:rPr>
        <w:t xml:space="preserve">protecting the welfare of children and young people and expects all staff and volunteers to share this commitment. </w:t>
      </w:r>
    </w:p>
    <w:p w:rsidR="00882D15" w:rsidRDefault="00882D15">
      <w:pPr>
        <w:rPr>
          <w:rFonts w:ascii="Arial" w:eastAsia="Arial" w:hAnsi="Arial" w:cs="Arial"/>
          <w:sz w:val="10"/>
          <w:szCs w:val="10"/>
        </w:rPr>
      </w:pPr>
    </w:p>
    <w:p w:rsidR="00882D15" w:rsidRDefault="00AA5C48">
      <w:pPr>
        <w:rPr>
          <w:rFonts w:ascii="Arial" w:eastAsia="Arial" w:hAnsi="Arial" w:cs="Arial"/>
          <w:sz w:val="22"/>
          <w:szCs w:val="22"/>
        </w:rPr>
      </w:pPr>
      <w:r>
        <w:rPr>
          <w:rFonts w:ascii="Arial" w:eastAsia="Arial" w:hAnsi="Arial" w:cs="Arial"/>
          <w:b/>
          <w:sz w:val="22"/>
          <w:szCs w:val="22"/>
        </w:rPr>
        <w:t>Note</w:t>
      </w:r>
      <w:r>
        <w:rPr>
          <w:rFonts w:ascii="Arial" w:eastAsia="Arial" w:hAnsi="Arial" w:cs="Arial"/>
          <w:sz w:val="22"/>
          <w:szCs w:val="22"/>
        </w:rPr>
        <w:t>: This job description is not exhaustive and will be subject to periodic review. It may be amended to meet the changing needs of the sc</w:t>
      </w:r>
      <w:r>
        <w:rPr>
          <w:rFonts w:ascii="Arial" w:eastAsia="Arial" w:hAnsi="Arial" w:cs="Arial"/>
          <w:sz w:val="22"/>
          <w:szCs w:val="22"/>
        </w:rPr>
        <w:t>hool. The post-holder will be expected to participate in this process and we would aim to reach agreement on any changes.</w:t>
      </w:r>
    </w:p>
    <w:sectPr w:rsidR="00882D15">
      <w:headerReference w:type="default" r:id="rId8"/>
      <w:footerReference w:type="default" r:id="rId9"/>
      <w:pgSz w:w="11906" w:h="16838"/>
      <w:pgMar w:top="566" w:right="720" w:bottom="25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AA5C48">
      <w:r>
        <w:separator/>
      </w:r>
    </w:p>
  </w:endnote>
  <w:endnote w:type="continuationSeparator" w:id="0">
    <w:p w:rsidR="00000000" w:rsidRDefault="00AA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15" w:rsidRDefault="00882D15">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AA5C48">
      <w:r>
        <w:separator/>
      </w:r>
    </w:p>
  </w:footnote>
  <w:footnote w:type="continuationSeparator" w:id="0">
    <w:p w:rsidR="00000000" w:rsidRDefault="00AA5C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D15" w:rsidRDefault="00AA5C48">
    <w:pPr>
      <w:pBdr>
        <w:top w:val="nil"/>
        <w:left w:val="nil"/>
        <w:bottom w:val="nil"/>
        <w:right w:val="nil"/>
        <w:between w:val="nil"/>
      </w:pBdr>
      <w:tabs>
        <w:tab w:val="center" w:pos="4513"/>
        <w:tab w:val="right" w:pos="9026"/>
      </w:tabs>
      <w:jc w:val="center"/>
      <w:rPr>
        <w:color w:val="000000"/>
      </w:rPr>
    </w:pPr>
    <w:r>
      <w:rPr>
        <w:noProof/>
        <w:color w:val="000000"/>
      </w:rPr>
      <w:drawing>
        <wp:inline distT="0" distB="0" distL="114300" distR="114300">
          <wp:extent cx="2752725" cy="542925"/>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752725" cy="542925"/>
                  </a:xfrm>
                  <a:prstGeom prst="rect">
                    <a:avLst/>
                  </a:prstGeom>
                  <a:ln/>
                </pic:spPr>
              </pic:pic>
            </a:graphicData>
          </a:graphic>
        </wp:inline>
      </w:drawing>
    </w:r>
  </w:p>
  <w:p w:rsidR="00882D15" w:rsidRDefault="00882D15">
    <w:pPr>
      <w:pBdr>
        <w:top w:val="nil"/>
        <w:left w:val="nil"/>
        <w:bottom w:val="nil"/>
        <w:right w:val="nil"/>
        <w:between w:val="nil"/>
      </w:pBdr>
      <w:tabs>
        <w:tab w:val="center" w:pos="4513"/>
        <w:tab w:val="right" w:pos="9026"/>
      </w:tabs>
      <w:jc w:val="center"/>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D3E96"/>
    <w:multiLevelType w:val="multilevel"/>
    <w:tmpl w:val="9B220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15"/>
    <w:rsid w:val="00882D15"/>
    <w:rsid w:val="00AA5C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0E71E-BD40-4BDA-ADC2-3A8BBE0B7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TwGYvDj3sk9jGv2NsNvcPhVyUg==">AMUW2mUPXqW53lEM+mlXayeGbFOAnQyw+rjPSsi6WPpHkfAl7gdEXfsbqh2w02UXsuI09wljYeUILtk6YKQHvZmzEowjsydmFHVw6H6TzoikJbWtC+6d4u0=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AC13D4E0</Template>
  <TotalTime>0</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ATC Trust</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Wilson</dc:creator>
  <cp:lastModifiedBy>Suzanne Wilson</cp:lastModifiedBy>
  <cp:revision>2</cp:revision>
  <dcterms:created xsi:type="dcterms:W3CDTF">2021-06-16T10:36:00Z</dcterms:created>
  <dcterms:modified xsi:type="dcterms:W3CDTF">2021-06-16T10:36:00Z</dcterms:modified>
</cp:coreProperties>
</file>