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34" w:rsidRPr="00C87B4A" w:rsidRDefault="00D52F34" w:rsidP="00D52F34">
      <w:pPr>
        <w:jc w:val="center"/>
        <w:rPr>
          <w:rFonts w:asciiTheme="minorHAnsi" w:hAnsiTheme="minorHAnsi" w:cs="Arial"/>
          <w:b/>
          <w:caps/>
          <w:sz w:val="28"/>
          <w:szCs w:val="28"/>
        </w:rPr>
      </w:pPr>
      <w:r w:rsidRPr="00C87B4A">
        <w:rPr>
          <w:rFonts w:asciiTheme="minorHAnsi" w:hAnsiTheme="minorHAnsi" w:cs="Arial"/>
          <w:b/>
          <w:caps/>
          <w:sz w:val="28"/>
          <w:szCs w:val="28"/>
        </w:rPr>
        <w:t>Job Description</w:t>
      </w:r>
    </w:p>
    <w:p w:rsidR="00D52F34" w:rsidRPr="00C87B4A" w:rsidRDefault="00D52F34" w:rsidP="00D52F34">
      <w:pPr>
        <w:jc w:val="center"/>
        <w:rPr>
          <w:rFonts w:asciiTheme="minorHAnsi" w:hAnsiTheme="minorHAnsi" w:cs="Arial"/>
          <w:sz w:val="28"/>
          <w:szCs w:val="28"/>
        </w:rPr>
      </w:pPr>
    </w:p>
    <w:p w:rsidR="00D52F34" w:rsidRPr="00C87B4A" w:rsidRDefault="00D52F34" w:rsidP="00D52F34">
      <w:pPr>
        <w:jc w:val="center"/>
        <w:rPr>
          <w:rFonts w:asciiTheme="minorHAnsi" w:hAnsiTheme="minorHAnsi" w:cs="Arial"/>
          <w:b/>
          <w:sz w:val="28"/>
          <w:szCs w:val="28"/>
        </w:rPr>
      </w:pPr>
      <w:r w:rsidRPr="00C87B4A">
        <w:rPr>
          <w:rFonts w:asciiTheme="minorHAnsi" w:hAnsiTheme="minorHAnsi" w:cs="Arial"/>
          <w:b/>
          <w:sz w:val="28"/>
          <w:szCs w:val="28"/>
        </w:rPr>
        <w:t>Head of Department - Science</w:t>
      </w:r>
    </w:p>
    <w:p w:rsidR="00D52F34" w:rsidRPr="00145F55" w:rsidRDefault="00D52F34" w:rsidP="00D52F34">
      <w:pPr>
        <w:rPr>
          <w:rFonts w:ascii="Arial" w:hAnsi="Arial" w:cs="Arial"/>
          <w:sz w:val="22"/>
          <w:szCs w:val="22"/>
        </w:rPr>
      </w:pPr>
    </w:p>
    <w:p w:rsidR="00D52F34" w:rsidRPr="00C87B4A" w:rsidRDefault="00D52F34" w:rsidP="00D52F34">
      <w:pPr>
        <w:rPr>
          <w:rFonts w:asciiTheme="minorHAnsi" w:hAnsiTheme="minorHAnsi" w:cs="Arial"/>
        </w:rPr>
      </w:pPr>
      <w:r w:rsidRPr="00C87B4A">
        <w:rPr>
          <w:rFonts w:asciiTheme="minorHAnsi" w:hAnsiTheme="minorHAnsi" w:cs="Arial"/>
        </w:rPr>
        <w:t>This job description must be operative within the context of, the Mission Statement of the school, the roles and responsibilities of staff as detailed in the staff handbook, TDA Professional Standards and the School’s Pay Policy 2018.</w:t>
      </w:r>
    </w:p>
    <w:p w:rsidR="00D52F34" w:rsidRPr="00145F55" w:rsidRDefault="00D52F34" w:rsidP="00D52F34">
      <w:pPr>
        <w:rPr>
          <w:rFonts w:ascii="Arial" w:hAnsi="Arial" w:cs="Arial"/>
          <w:sz w:val="20"/>
          <w:szCs w:val="20"/>
        </w:rPr>
      </w:pPr>
    </w:p>
    <w:p w:rsidR="00D52F34" w:rsidRPr="00145F55" w:rsidRDefault="00D52F34" w:rsidP="00D52F34">
      <w:pPr>
        <w:rPr>
          <w:rFonts w:ascii="Arial" w:hAnsi="Arial" w:cs="Arial"/>
          <w:sz w:val="20"/>
          <w:szCs w:val="20"/>
        </w:rPr>
      </w:pPr>
    </w:p>
    <w:p w:rsidR="00D52F34" w:rsidRDefault="00D52F34" w:rsidP="00D52F34">
      <w:pPr>
        <w:rPr>
          <w:rFonts w:ascii="Arial" w:hAnsi="Arial" w:cs="Arial"/>
          <w:b/>
          <w:sz w:val="20"/>
          <w:szCs w:val="20"/>
        </w:rPr>
      </w:pPr>
      <w:r w:rsidRPr="00145F55">
        <w:rPr>
          <w:rFonts w:ascii="Arial" w:hAnsi="Arial" w:cs="Arial"/>
          <w:b/>
          <w:sz w:val="20"/>
          <w:szCs w:val="20"/>
        </w:rPr>
        <w:t>Responsibilities</w:t>
      </w:r>
      <w:r>
        <w:rPr>
          <w:rFonts w:ascii="Arial" w:hAnsi="Arial" w:cs="Arial"/>
          <w:b/>
          <w:sz w:val="20"/>
          <w:szCs w:val="20"/>
        </w:rPr>
        <w:t xml:space="preserve"> &amp; Accountability</w:t>
      </w:r>
      <w:r w:rsidRPr="00145F55">
        <w:rPr>
          <w:rFonts w:ascii="Arial" w:hAnsi="Arial" w:cs="Arial"/>
          <w:b/>
          <w:sz w:val="20"/>
          <w:szCs w:val="20"/>
        </w:rPr>
        <w:t>:</w:t>
      </w:r>
    </w:p>
    <w:p w:rsidR="00D52F34" w:rsidRDefault="00D52F34" w:rsidP="00D52F34">
      <w:pPr>
        <w:pStyle w:val="ListParagraph"/>
        <w:numPr>
          <w:ilvl w:val="0"/>
          <w:numId w:val="4"/>
        </w:numPr>
        <w:spacing w:line="240" w:lineRule="auto"/>
        <w:rPr>
          <w:sz w:val="24"/>
          <w:szCs w:val="24"/>
        </w:rPr>
      </w:pPr>
      <w:r>
        <w:rPr>
          <w:sz w:val="24"/>
          <w:szCs w:val="24"/>
        </w:rPr>
        <w:t>To produce all Schemes of Learning and Summative Assessments for the Department</w:t>
      </w:r>
    </w:p>
    <w:p w:rsidR="00D52F34" w:rsidRDefault="00D52F34" w:rsidP="00D52F34">
      <w:pPr>
        <w:pStyle w:val="ListParagraph"/>
        <w:numPr>
          <w:ilvl w:val="0"/>
          <w:numId w:val="4"/>
        </w:numPr>
        <w:spacing w:line="240" w:lineRule="auto"/>
        <w:rPr>
          <w:sz w:val="24"/>
          <w:szCs w:val="24"/>
        </w:rPr>
      </w:pPr>
      <w:r>
        <w:rPr>
          <w:sz w:val="24"/>
          <w:szCs w:val="24"/>
        </w:rPr>
        <w:t>To quality assure and hold to account all staff within the Department and support them with improvements to practice through coaching</w:t>
      </w:r>
    </w:p>
    <w:p w:rsidR="00D52F34" w:rsidRPr="00FC2D34" w:rsidRDefault="00D52F34" w:rsidP="00D52F34">
      <w:pPr>
        <w:pStyle w:val="ListParagraph"/>
        <w:numPr>
          <w:ilvl w:val="0"/>
          <w:numId w:val="4"/>
        </w:numPr>
        <w:spacing w:line="240" w:lineRule="auto"/>
        <w:rPr>
          <w:rFonts w:cstheme="minorHAnsi"/>
          <w:sz w:val="24"/>
          <w:szCs w:val="24"/>
        </w:rPr>
      </w:pPr>
      <w:r w:rsidRPr="00FC2D34">
        <w:rPr>
          <w:rFonts w:cstheme="minorHAnsi"/>
          <w:sz w:val="24"/>
          <w:szCs w:val="24"/>
        </w:rPr>
        <w:t>To promote the welfare and continuing professional development of teachers within the department</w:t>
      </w:r>
    </w:p>
    <w:p w:rsidR="00D52F34" w:rsidRDefault="00D52F34" w:rsidP="00D52F34">
      <w:pPr>
        <w:pStyle w:val="ListParagraph"/>
        <w:numPr>
          <w:ilvl w:val="0"/>
          <w:numId w:val="4"/>
        </w:numPr>
        <w:spacing w:line="240" w:lineRule="auto"/>
        <w:rPr>
          <w:sz w:val="24"/>
          <w:szCs w:val="24"/>
        </w:rPr>
      </w:pPr>
      <w:r>
        <w:rPr>
          <w:sz w:val="24"/>
          <w:szCs w:val="24"/>
        </w:rPr>
        <w:t xml:space="preserve">To conduct internal quality assurance of books and teaching in line with school policy </w:t>
      </w:r>
    </w:p>
    <w:p w:rsidR="00D52F34" w:rsidRDefault="00D52F34" w:rsidP="00D52F34">
      <w:pPr>
        <w:pStyle w:val="ListParagraph"/>
        <w:numPr>
          <w:ilvl w:val="0"/>
          <w:numId w:val="4"/>
        </w:numPr>
        <w:spacing w:line="240" w:lineRule="auto"/>
        <w:rPr>
          <w:sz w:val="24"/>
          <w:szCs w:val="24"/>
        </w:rPr>
      </w:pPr>
      <w:r>
        <w:rPr>
          <w:sz w:val="24"/>
          <w:szCs w:val="24"/>
        </w:rPr>
        <w:t>To complete analysis and develop Action Plans as required based upon the data provided</w:t>
      </w:r>
    </w:p>
    <w:p w:rsidR="00D52F34" w:rsidRDefault="00D52F34" w:rsidP="00D52F34">
      <w:pPr>
        <w:pStyle w:val="ListParagraph"/>
        <w:numPr>
          <w:ilvl w:val="0"/>
          <w:numId w:val="4"/>
        </w:numPr>
        <w:spacing w:line="240" w:lineRule="auto"/>
        <w:rPr>
          <w:sz w:val="24"/>
          <w:szCs w:val="24"/>
        </w:rPr>
      </w:pPr>
      <w:r>
        <w:rPr>
          <w:sz w:val="24"/>
          <w:szCs w:val="24"/>
        </w:rPr>
        <w:t>To complete reports on progress and performance as required and present them to SLT and Governors</w:t>
      </w:r>
    </w:p>
    <w:p w:rsidR="00D52F34" w:rsidRDefault="00D52F34" w:rsidP="00D52F34">
      <w:pPr>
        <w:pStyle w:val="ListParagraph"/>
        <w:numPr>
          <w:ilvl w:val="0"/>
          <w:numId w:val="4"/>
        </w:numPr>
        <w:spacing w:line="240" w:lineRule="auto"/>
        <w:rPr>
          <w:sz w:val="24"/>
          <w:szCs w:val="24"/>
        </w:rPr>
      </w:pPr>
      <w:r>
        <w:rPr>
          <w:sz w:val="24"/>
          <w:szCs w:val="24"/>
        </w:rPr>
        <w:t>To coordinate intervention strategies as appropriate for underachieving students including contact with parents</w:t>
      </w:r>
    </w:p>
    <w:p w:rsidR="00D52F34" w:rsidRDefault="00D52F34" w:rsidP="00D52F34">
      <w:pPr>
        <w:pStyle w:val="ListParagraph"/>
        <w:numPr>
          <w:ilvl w:val="0"/>
          <w:numId w:val="4"/>
        </w:numPr>
        <w:spacing w:line="240" w:lineRule="auto"/>
        <w:rPr>
          <w:sz w:val="24"/>
          <w:szCs w:val="24"/>
        </w:rPr>
      </w:pPr>
      <w:r>
        <w:rPr>
          <w:sz w:val="24"/>
          <w:szCs w:val="24"/>
        </w:rPr>
        <w:t>To ensure the learning environment is safe, orderly and engaging</w:t>
      </w:r>
    </w:p>
    <w:p w:rsidR="00D52F34" w:rsidRDefault="00D52F34" w:rsidP="00D52F34">
      <w:pPr>
        <w:pStyle w:val="ListParagraph"/>
        <w:numPr>
          <w:ilvl w:val="0"/>
          <w:numId w:val="4"/>
        </w:numPr>
        <w:spacing w:line="240" w:lineRule="auto"/>
        <w:rPr>
          <w:sz w:val="24"/>
          <w:szCs w:val="24"/>
        </w:rPr>
      </w:pPr>
      <w:r>
        <w:rPr>
          <w:sz w:val="24"/>
          <w:szCs w:val="24"/>
        </w:rPr>
        <w:t>To manage the Department budget and ensure appropriate resources are available for all staff</w:t>
      </w:r>
    </w:p>
    <w:p w:rsidR="00D52F34" w:rsidRDefault="00D52F34" w:rsidP="00D52F34">
      <w:pPr>
        <w:pStyle w:val="ListParagraph"/>
        <w:numPr>
          <w:ilvl w:val="0"/>
          <w:numId w:val="4"/>
        </w:numPr>
        <w:spacing w:line="240" w:lineRule="auto"/>
        <w:rPr>
          <w:sz w:val="24"/>
          <w:szCs w:val="24"/>
        </w:rPr>
      </w:pPr>
      <w:r>
        <w:rPr>
          <w:sz w:val="24"/>
          <w:szCs w:val="24"/>
        </w:rPr>
        <w:t>To complete all exam entries and ensure all exam board regulations are complied with</w:t>
      </w:r>
    </w:p>
    <w:p w:rsidR="00D52F34" w:rsidRDefault="00D52F34" w:rsidP="00D52F34">
      <w:pPr>
        <w:pStyle w:val="ListParagraph"/>
        <w:numPr>
          <w:ilvl w:val="0"/>
          <w:numId w:val="4"/>
        </w:numPr>
        <w:spacing w:line="240" w:lineRule="auto"/>
        <w:rPr>
          <w:sz w:val="24"/>
          <w:szCs w:val="24"/>
        </w:rPr>
      </w:pPr>
      <w:r>
        <w:rPr>
          <w:sz w:val="24"/>
          <w:szCs w:val="24"/>
        </w:rPr>
        <w:t>To ensure all required data is submitted, accurate and used to inform planning and intervention</w:t>
      </w:r>
    </w:p>
    <w:p w:rsidR="00D52F34" w:rsidRDefault="00D52F34" w:rsidP="00D52F34">
      <w:pPr>
        <w:pStyle w:val="ListParagraph"/>
        <w:numPr>
          <w:ilvl w:val="0"/>
          <w:numId w:val="4"/>
        </w:numPr>
        <w:spacing w:line="240" w:lineRule="auto"/>
        <w:rPr>
          <w:sz w:val="24"/>
          <w:szCs w:val="24"/>
        </w:rPr>
      </w:pPr>
      <w:r>
        <w:rPr>
          <w:sz w:val="24"/>
          <w:szCs w:val="24"/>
        </w:rPr>
        <w:t xml:space="preserve">To coordinate all required actions regarding events e.g. trips, reviews, inspections, Open Evening </w:t>
      </w:r>
      <w:proofErr w:type="spellStart"/>
      <w:r>
        <w:rPr>
          <w:sz w:val="24"/>
          <w:szCs w:val="24"/>
        </w:rPr>
        <w:t>etc</w:t>
      </w:r>
      <w:proofErr w:type="spellEnd"/>
      <w:r>
        <w:rPr>
          <w:sz w:val="24"/>
          <w:szCs w:val="24"/>
        </w:rPr>
        <w:t xml:space="preserve"> which affect the Department</w:t>
      </w:r>
    </w:p>
    <w:p w:rsidR="00D52F34" w:rsidRDefault="00D52F34" w:rsidP="00D52F34">
      <w:pPr>
        <w:pStyle w:val="ListParagraph"/>
        <w:numPr>
          <w:ilvl w:val="0"/>
          <w:numId w:val="4"/>
        </w:numPr>
        <w:spacing w:line="240" w:lineRule="auto"/>
        <w:rPr>
          <w:sz w:val="24"/>
          <w:szCs w:val="24"/>
        </w:rPr>
      </w:pPr>
      <w:r>
        <w:rPr>
          <w:sz w:val="24"/>
          <w:szCs w:val="24"/>
        </w:rPr>
        <w:t xml:space="preserve">To induct and support all new staff and transient staff e.g. trainees, supply </w:t>
      </w:r>
      <w:proofErr w:type="spellStart"/>
      <w:r>
        <w:rPr>
          <w:sz w:val="24"/>
          <w:szCs w:val="24"/>
        </w:rPr>
        <w:t>etc</w:t>
      </w:r>
      <w:proofErr w:type="spellEnd"/>
    </w:p>
    <w:p w:rsidR="00D52F34" w:rsidRDefault="00D52F34" w:rsidP="00D52F34">
      <w:pPr>
        <w:pStyle w:val="ListParagraph"/>
        <w:numPr>
          <w:ilvl w:val="0"/>
          <w:numId w:val="4"/>
        </w:numPr>
        <w:spacing w:line="240" w:lineRule="auto"/>
        <w:rPr>
          <w:sz w:val="24"/>
          <w:szCs w:val="24"/>
        </w:rPr>
      </w:pPr>
      <w:r w:rsidRPr="00260452">
        <w:rPr>
          <w:sz w:val="24"/>
          <w:szCs w:val="24"/>
        </w:rPr>
        <w:t xml:space="preserve">To </w:t>
      </w:r>
      <w:r>
        <w:rPr>
          <w:sz w:val="24"/>
          <w:szCs w:val="24"/>
        </w:rPr>
        <w:t xml:space="preserve">Line Manage and Appraise other TLR </w:t>
      </w:r>
      <w:proofErr w:type="spellStart"/>
      <w:r>
        <w:rPr>
          <w:sz w:val="24"/>
          <w:szCs w:val="24"/>
        </w:rPr>
        <w:t>postholders</w:t>
      </w:r>
      <w:proofErr w:type="spellEnd"/>
      <w:r>
        <w:rPr>
          <w:sz w:val="24"/>
          <w:szCs w:val="24"/>
        </w:rPr>
        <w:t xml:space="preserve"> within the</w:t>
      </w:r>
      <w:r w:rsidRPr="00260452">
        <w:rPr>
          <w:sz w:val="24"/>
          <w:szCs w:val="24"/>
        </w:rPr>
        <w:t xml:space="preserve"> Department</w:t>
      </w:r>
    </w:p>
    <w:p w:rsidR="00D52F34" w:rsidRDefault="00D52F34" w:rsidP="00D52F34">
      <w:pPr>
        <w:pStyle w:val="ListParagraph"/>
        <w:numPr>
          <w:ilvl w:val="0"/>
          <w:numId w:val="4"/>
        </w:numPr>
        <w:spacing w:line="240" w:lineRule="auto"/>
        <w:rPr>
          <w:sz w:val="24"/>
          <w:szCs w:val="24"/>
        </w:rPr>
      </w:pPr>
      <w:r>
        <w:rPr>
          <w:sz w:val="24"/>
          <w:szCs w:val="24"/>
        </w:rPr>
        <w:t xml:space="preserve">To apply school policies at all time </w:t>
      </w:r>
    </w:p>
    <w:p w:rsidR="00D52F34" w:rsidRDefault="00D52F34" w:rsidP="00D52F34">
      <w:pPr>
        <w:pStyle w:val="ListParagraph"/>
        <w:numPr>
          <w:ilvl w:val="0"/>
          <w:numId w:val="4"/>
        </w:numPr>
        <w:spacing w:line="240" w:lineRule="auto"/>
        <w:rPr>
          <w:sz w:val="24"/>
          <w:szCs w:val="24"/>
        </w:rPr>
      </w:pPr>
      <w:r>
        <w:rPr>
          <w:sz w:val="24"/>
          <w:szCs w:val="24"/>
        </w:rPr>
        <w:t>To safeguard children at all times</w:t>
      </w:r>
    </w:p>
    <w:p w:rsidR="00D52F34" w:rsidRDefault="00D52F34" w:rsidP="00D52F34">
      <w:pPr>
        <w:pStyle w:val="ListParagraph"/>
        <w:numPr>
          <w:ilvl w:val="0"/>
          <w:numId w:val="4"/>
        </w:numPr>
        <w:spacing w:line="240" w:lineRule="auto"/>
        <w:rPr>
          <w:sz w:val="24"/>
          <w:szCs w:val="24"/>
        </w:rPr>
      </w:pPr>
      <w:r>
        <w:rPr>
          <w:sz w:val="24"/>
          <w:szCs w:val="24"/>
        </w:rPr>
        <w:t>To lead department meetings and attend other meetings as required</w:t>
      </w:r>
    </w:p>
    <w:p w:rsidR="00D52F34" w:rsidRDefault="00D52F34" w:rsidP="00D52F34">
      <w:pPr>
        <w:pStyle w:val="ListParagraph"/>
        <w:numPr>
          <w:ilvl w:val="0"/>
          <w:numId w:val="4"/>
        </w:numPr>
        <w:spacing w:line="240" w:lineRule="auto"/>
        <w:rPr>
          <w:sz w:val="24"/>
          <w:szCs w:val="24"/>
        </w:rPr>
      </w:pPr>
      <w:r>
        <w:rPr>
          <w:sz w:val="24"/>
          <w:szCs w:val="24"/>
        </w:rPr>
        <w:t>To be aware of and implement as required any changes with regards to the Science curriculum</w:t>
      </w:r>
    </w:p>
    <w:p w:rsidR="00D52F34" w:rsidRPr="002613AB" w:rsidRDefault="00D52F34" w:rsidP="00D52F34">
      <w:pPr>
        <w:pStyle w:val="ListParagraph"/>
        <w:numPr>
          <w:ilvl w:val="0"/>
          <w:numId w:val="4"/>
        </w:numPr>
        <w:spacing w:line="240" w:lineRule="auto"/>
        <w:rPr>
          <w:sz w:val="24"/>
          <w:szCs w:val="24"/>
        </w:rPr>
      </w:pPr>
      <w:r w:rsidRPr="00C87B4A">
        <w:rPr>
          <w:rFonts w:cstheme="minorHAnsi"/>
          <w:sz w:val="24"/>
          <w:szCs w:val="24"/>
        </w:rPr>
        <w:t xml:space="preserve">Any other duties reasonably requested by the </w:t>
      </w:r>
      <w:proofErr w:type="spellStart"/>
      <w:r w:rsidRPr="00C87B4A">
        <w:rPr>
          <w:rFonts w:cstheme="minorHAnsi"/>
          <w:sz w:val="24"/>
          <w:szCs w:val="24"/>
        </w:rPr>
        <w:t>Headteacher</w:t>
      </w:r>
      <w:proofErr w:type="spellEnd"/>
    </w:p>
    <w:p w:rsidR="002613AB" w:rsidRPr="002613AB" w:rsidRDefault="002613AB" w:rsidP="009D0852">
      <w:pPr>
        <w:pStyle w:val="ListParagraph"/>
        <w:numPr>
          <w:ilvl w:val="0"/>
          <w:numId w:val="4"/>
        </w:numPr>
        <w:spacing w:line="240" w:lineRule="auto"/>
        <w:rPr>
          <w:sz w:val="24"/>
          <w:szCs w:val="24"/>
        </w:rPr>
      </w:pPr>
      <w:r w:rsidRPr="002613AB">
        <w:rPr>
          <w:rFonts w:cs="Arial"/>
          <w:sz w:val="24"/>
          <w:szCs w:val="24"/>
        </w:rPr>
        <w:t>The ability to converse at ease with customers and service users and provide advice in accurate spoken English is an essential requirement of this post.</w:t>
      </w:r>
      <w:bookmarkStart w:id="0" w:name="_GoBack"/>
      <w:bookmarkEnd w:id="0"/>
    </w:p>
    <w:p w:rsidR="00D52F34" w:rsidRPr="00145F55" w:rsidRDefault="00D52F34" w:rsidP="00D52F34">
      <w:pPr>
        <w:rPr>
          <w:rFonts w:ascii="Arial" w:hAnsi="Arial" w:cs="Arial"/>
          <w:b/>
          <w:sz w:val="20"/>
          <w:szCs w:val="20"/>
        </w:rPr>
      </w:pPr>
      <w:r w:rsidRPr="00145F55">
        <w:rPr>
          <w:rFonts w:ascii="Arial" w:hAnsi="Arial" w:cs="Arial"/>
          <w:b/>
          <w:sz w:val="20"/>
          <w:szCs w:val="20"/>
        </w:rPr>
        <w:t>Leadership and Management:</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department meetings as required.</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a team who understand their responsibilities and are consistent in the practice of school policies and procedures.</w:t>
      </w:r>
    </w:p>
    <w:p w:rsidR="00D52F34" w:rsidRPr="00D52F34" w:rsidRDefault="00D52F34" w:rsidP="00844152">
      <w:pPr>
        <w:numPr>
          <w:ilvl w:val="0"/>
          <w:numId w:val="1"/>
        </w:numPr>
        <w:contextualSpacing/>
        <w:rPr>
          <w:rFonts w:asciiTheme="minorHAnsi" w:hAnsiTheme="minorHAnsi" w:cs="Arial"/>
        </w:rPr>
      </w:pPr>
      <w:r w:rsidRPr="00D52F34">
        <w:rPr>
          <w:rFonts w:asciiTheme="minorHAnsi" w:hAnsiTheme="minorHAnsi" w:cs="Arial"/>
        </w:rPr>
        <w:t xml:space="preserve">To review and report, at least annually, on the standards of leadership, teaching and learning in the designated subject area consistent with the procedures in the school self-evaluation policy.   </w:t>
      </w:r>
    </w:p>
    <w:p w:rsidR="00D52F34" w:rsidRPr="00C87B4A" w:rsidRDefault="00D52F34" w:rsidP="00D52F34">
      <w:pPr>
        <w:numPr>
          <w:ilvl w:val="0"/>
          <w:numId w:val="1"/>
        </w:numPr>
        <w:tabs>
          <w:tab w:val="left" w:pos="432"/>
        </w:tabs>
        <w:spacing w:after="120"/>
        <w:contextualSpacing/>
        <w:rPr>
          <w:rFonts w:asciiTheme="minorHAnsi" w:hAnsiTheme="minorHAnsi" w:cs="Arial"/>
        </w:rPr>
      </w:pPr>
      <w:r w:rsidRPr="00C87B4A">
        <w:rPr>
          <w:rFonts w:asciiTheme="minorHAnsi" w:hAnsiTheme="minorHAnsi" w:cs="Arial"/>
        </w:rPr>
        <w:lastRenderedPageBreak/>
        <w:t>To ensure regular progress updates to Senior Leadership Team in designated subject areas to ensure SLT is fully aware of all successes, issues and concerns of the subject areas.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 xml:space="preserve">To attend meetings as determined by the </w:t>
      </w:r>
      <w:proofErr w:type="spellStart"/>
      <w:r w:rsidRPr="00C87B4A">
        <w:rPr>
          <w:rFonts w:asciiTheme="minorHAnsi" w:hAnsiTheme="minorHAnsi" w:cs="Arial"/>
        </w:rPr>
        <w:t>Headteacher</w:t>
      </w:r>
      <w:proofErr w:type="spellEnd"/>
      <w:r w:rsidRPr="00C87B4A">
        <w:rPr>
          <w:rFonts w:asciiTheme="minorHAnsi" w:hAnsiTheme="minorHAnsi" w:cs="Arial"/>
        </w:rPr>
        <w:t xml:space="preserve"> including Heads of Department meetings.</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contribute to school liaison and marketing activities and the effective promotion of the school.</w:t>
      </w:r>
    </w:p>
    <w:p w:rsidR="00D52F34" w:rsidRPr="00C87B4A" w:rsidRDefault="00D52F34" w:rsidP="00D52F34">
      <w:pPr>
        <w:numPr>
          <w:ilvl w:val="0"/>
          <w:numId w:val="1"/>
        </w:numPr>
        <w:contextualSpacing/>
        <w:rPr>
          <w:rFonts w:asciiTheme="minorHAnsi" w:hAnsiTheme="minorHAnsi" w:cs="Arial"/>
        </w:rPr>
      </w:pPr>
      <w:r w:rsidRPr="00C87B4A">
        <w:rPr>
          <w:rFonts w:asciiTheme="minorHAnsi" w:hAnsiTheme="minorHAnsi" w:cs="Arial"/>
        </w:rPr>
        <w:t>To attend all CPD, as required.</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Quality of Teaching and Learning:</w:t>
      </w:r>
    </w:p>
    <w:p w:rsidR="00D52F34" w:rsidRPr="00C87B4A" w:rsidRDefault="00D52F34" w:rsidP="00D52F34">
      <w:pPr>
        <w:numPr>
          <w:ilvl w:val="0"/>
          <w:numId w:val="2"/>
        </w:numPr>
        <w:tabs>
          <w:tab w:val="left" w:pos="432"/>
        </w:tabs>
        <w:spacing w:after="120"/>
        <w:contextualSpacing/>
        <w:rPr>
          <w:rFonts w:asciiTheme="minorHAnsi" w:hAnsiTheme="minorHAnsi" w:cs="Arial"/>
        </w:rPr>
      </w:pPr>
      <w:r w:rsidRPr="00C87B4A">
        <w:rPr>
          <w:rFonts w:asciiTheme="minorHAnsi" w:hAnsiTheme="minorHAnsi" w:cs="Arial"/>
        </w:rPr>
        <w:t>To agree, monitor and evaluate pupil progress targets within the subject so as to make a measurable contribution to whole school targets.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formulate, within overall school policies, departmental policies on assessment, recording and reporting and homework.</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 xml:space="preserve">To ensure the preparation of papers for internal examinations, the completion of coursework on time and to the appropriate standard, the submission of external examination entries.  </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Teaching and Learning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liaise, where necessary, with outside agencies (</w:t>
      </w:r>
      <w:proofErr w:type="spellStart"/>
      <w:r w:rsidRPr="00C87B4A">
        <w:rPr>
          <w:rFonts w:asciiTheme="minorHAnsi" w:hAnsiTheme="minorHAnsi" w:cs="Arial"/>
        </w:rPr>
        <w:t>eg</w:t>
      </w:r>
      <w:proofErr w:type="spellEnd"/>
      <w:r w:rsidRPr="00C87B4A">
        <w:rPr>
          <w:rFonts w:asciiTheme="minorHAnsi" w:hAnsiTheme="minorHAnsi" w:cs="Arial"/>
        </w:rPr>
        <w:t xml:space="preserve"> examination boards).</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Assessment &amp; Monitoring Policy and Reports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adhere to the School’s Marking Policy.</w:t>
      </w:r>
    </w:p>
    <w:p w:rsidR="00D52F34" w:rsidRPr="00C87B4A" w:rsidRDefault="00D52F34" w:rsidP="00D52F34">
      <w:pPr>
        <w:numPr>
          <w:ilvl w:val="0"/>
          <w:numId w:val="2"/>
        </w:numPr>
        <w:contextualSpacing/>
        <w:rPr>
          <w:rFonts w:asciiTheme="minorHAnsi" w:hAnsiTheme="minorHAnsi" w:cs="Arial"/>
        </w:rPr>
      </w:pPr>
      <w:r w:rsidRPr="00C87B4A">
        <w:rPr>
          <w:rFonts w:asciiTheme="minorHAnsi" w:hAnsiTheme="minorHAnsi" w:cs="Arial"/>
        </w:rPr>
        <w:t>To comply with the School’s Behaviour &amp; Rewards Policy.</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b/>
        </w:rPr>
      </w:pPr>
      <w:r w:rsidRPr="00C87B4A">
        <w:rPr>
          <w:rFonts w:asciiTheme="minorHAnsi" w:hAnsiTheme="minorHAnsi" w:cs="Arial"/>
          <w:b/>
        </w:rPr>
        <w:t>Curriculum Development:</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support, facilitate and monitor the progress of the designated subject development plans to ensure they make a significant contribution to the School Development Plan.</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participate, develop and manage activities relating to the curriculum.</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Ensure delivery of cross curricular initiatives.</w:t>
      </w:r>
    </w:p>
    <w:p w:rsidR="00D52F34" w:rsidRPr="00C87B4A" w:rsidRDefault="00D52F34" w:rsidP="00D52F34">
      <w:pPr>
        <w:numPr>
          <w:ilvl w:val="0"/>
          <w:numId w:val="3"/>
        </w:numPr>
        <w:contextualSpacing/>
        <w:rPr>
          <w:rFonts w:asciiTheme="minorHAnsi" w:hAnsiTheme="minorHAnsi" w:cs="Arial"/>
        </w:rPr>
      </w:pPr>
      <w:r w:rsidRPr="00C87B4A">
        <w:rPr>
          <w:rFonts w:asciiTheme="minorHAnsi" w:hAnsiTheme="minorHAnsi" w:cs="Arial"/>
        </w:rPr>
        <w:t>To be aware of curriculum development issues (local and nationally)</w:t>
      </w:r>
    </w:p>
    <w:p w:rsidR="00D52F34" w:rsidRPr="00C87B4A" w:rsidRDefault="00D52F34" w:rsidP="00D52F34">
      <w:pPr>
        <w:rPr>
          <w:rFonts w:asciiTheme="minorHAnsi" w:hAnsiTheme="minorHAnsi" w:cs="Arial"/>
        </w:rPr>
      </w:pPr>
    </w:p>
    <w:p w:rsidR="00D52F34" w:rsidRPr="00C87B4A" w:rsidRDefault="00D52F34" w:rsidP="00D52F34">
      <w:pPr>
        <w:rPr>
          <w:rFonts w:asciiTheme="minorHAnsi" w:hAnsiTheme="minorHAnsi" w:cs="Arial"/>
        </w:rPr>
      </w:pPr>
    </w:p>
    <w:p w:rsidR="00D52F34" w:rsidRPr="00C87B4A" w:rsidRDefault="00D52F34" w:rsidP="00D52F34">
      <w:pPr>
        <w:keepNext/>
        <w:tabs>
          <w:tab w:val="left" w:pos="360"/>
        </w:tabs>
        <w:ind w:left="360" w:hanging="360"/>
        <w:outlineLvl w:val="1"/>
        <w:rPr>
          <w:rFonts w:asciiTheme="minorHAnsi" w:hAnsiTheme="minorHAnsi" w:cs="Arial"/>
          <w:b/>
          <w:bCs/>
        </w:rPr>
      </w:pPr>
      <w:r w:rsidRPr="00C87B4A">
        <w:rPr>
          <w:rFonts w:asciiTheme="minorHAnsi" w:hAnsiTheme="minorHAnsi" w:cs="Arial"/>
          <w:b/>
          <w:bCs/>
        </w:rPr>
        <w:t>Additional Information:</w:t>
      </w:r>
    </w:p>
    <w:p w:rsidR="00D52F34" w:rsidRPr="00C87B4A" w:rsidRDefault="00D52F34" w:rsidP="00D52F34">
      <w:pPr>
        <w:tabs>
          <w:tab w:val="left" w:pos="360"/>
        </w:tabs>
        <w:ind w:left="360" w:hanging="360"/>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You are employed in the capacity of a teacher subject to, and with the benefits of, the conditions of employment set out, or referred to, in your letter of appointment and statement of particulars.</w:t>
      </w:r>
    </w:p>
    <w:p w:rsidR="00D52F34" w:rsidRPr="00C87B4A" w:rsidRDefault="00D52F34" w:rsidP="00D52F34">
      <w:pPr>
        <w:tabs>
          <w:tab w:val="left" w:pos="0"/>
        </w:tabs>
        <w:ind w:hanging="360"/>
        <w:jc w:val="both"/>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C87B4A">
        <w:rPr>
          <w:rFonts w:asciiTheme="minorHAnsi" w:hAnsiTheme="minorHAnsi" w:cs="Arial"/>
        </w:rPr>
        <w:t>Headteacher’s</w:t>
      </w:r>
      <w:proofErr w:type="spellEnd"/>
      <w:r w:rsidRPr="00C87B4A">
        <w:rPr>
          <w:rFonts w:asciiTheme="minorHAnsi" w:hAnsiTheme="minorHAnsi" w:cs="Arial"/>
        </w:rPr>
        <w:t xml:space="preserve"> direction for 195 days per annum, of which 5 days will be without pupils and for not more than 1265 directed hours.</w:t>
      </w:r>
    </w:p>
    <w:p w:rsidR="00D52F34" w:rsidRPr="00C87B4A" w:rsidRDefault="00D52F34" w:rsidP="00D52F34">
      <w:pPr>
        <w:tabs>
          <w:tab w:val="left" w:pos="0"/>
        </w:tabs>
        <w:ind w:hanging="360"/>
        <w:jc w:val="both"/>
        <w:rPr>
          <w:rFonts w:asciiTheme="minorHAnsi" w:hAnsiTheme="minorHAnsi" w:cs="Arial"/>
        </w:rPr>
      </w:pPr>
    </w:p>
    <w:p w:rsidR="00D52F34" w:rsidRPr="00C87B4A" w:rsidRDefault="00D52F34" w:rsidP="00D52F34">
      <w:pPr>
        <w:tabs>
          <w:tab w:val="left" w:pos="0"/>
        </w:tabs>
        <w:ind w:hanging="360"/>
        <w:jc w:val="both"/>
        <w:rPr>
          <w:rFonts w:asciiTheme="minorHAnsi" w:hAnsiTheme="minorHAnsi" w:cs="Arial"/>
        </w:rPr>
      </w:pPr>
      <w:r w:rsidRPr="00C87B4A">
        <w:rPr>
          <w:rFonts w:asciiTheme="minorHAnsi" w:hAnsiTheme="minorHAnsi" w:cs="Arial"/>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D52F34" w:rsidRPr="00C87B4A" w:rsidRDefault="00D52F34" w:rsidP="00D52F34">
      <w:pPr>
        <w:rPr>
          <w:rFonts w:asciiTheme="minorHAnsi" w:hAnsiTheme="minorHAnsi"/>
        </w:rPr>
      </w:pPr>
    </w:p>
    <w:p w:rsidR="00D52F34" w:rsidRPr="00C87B4A" w:rsidRDefault="00D52F34" w:rsidP="00D52F34">
      <w:pPr>
        <w:rPr>
          <w:rFonts w:asciiTheme="minorHAnsi" w:hAnsiTheme="minorHAnsi"/>
        </w:rPr>
      </w:pPr>
    </w:p>
    <w:p w:rsidR="00A30B10" w:rsidRDefault="00A30B10"/>
    <w:p w:rsidR="00A75115" w:rsidRDefault="001813C8">
      <w:r>
        <w:tab/>
      </w:r>
      <w:r>
        <w:tab/>
      </w:r>
      <w:r>
        <w:tab/>
      </w:r>
      <w:r>
        <w:tab/>
      </w:r>
    </w:p>
    <w:p w:rsidR="00A75115" w:rsidRDefault="00A75115" w:rsidP="00A75115"/>
    <w:p w:rsidR="00A75115" w:rsidRDefault="00A75115" w:rsidP="00A75115"/>
    <w:sectPr w:rsidR="00A75115"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Pr="00F749F4" w:rsidRDefault="003701C9" w:rsidP="00416FF8">
    <w:pPr>
      <w:pStyle w:val="NormalWeb"/>
      <w:jc w:val="center"/>
      <w:rPr>
        <w:rFonts w:ascii="Calibri" w:hAnsi="Calibri"/>
        <w:color w:val="000000"/>
      </w:rPr>
    </w:pPr>
    <w:proofErr w:type="spellStart"/>
    <w:r w:rsidRPr="005011FA">
      <w:rPr>
        <w:rFonts w:ascii="Arial" w:hAnsi="Arial" w:cs="Arial"/>
        <w:b/>
        <w:sz w:val="18"/>
        <w:szCs w:val="18"/>
      </w:rPr>
      <w:t>Headteacher</w:t>
    </w:r>
    <w:proofErr w:type="spellEnd"/>
    <w:r w:rsidRPr="005011FA">
      <w:rPr>
        <w:rFonts w:ascii="Arial" w:hAnsi="Arial" w:cs="Arial"/>
        <w:b/>
        <w:sz w:val="18"/>
        <w:szCs w:val="18"/>
      </w:rPr>
      <w:t>:</w:t>
    </w:r>
    <w:r>
      <w:rPr>
        <w:rFonts w:ascii="Arial" w:hAnsi="Arial" w:cs="Arial"/>
        <w:sz w:val="18"/>
        <w:szCs w:val="18"/>
      </w:rPr>
      <w:t xml:space="preserve"> </w:t>
    </w:r>
    <w:r w:rsidR="00F749F4">
      <w:rPr>
        <w:rFonts w:ascii="Arial" w:hAnsi="Arial" w:cs="Arial"/>
        <w:sz w:val="18"/>
        <w:szCs w:val="18"/>
      </w:rPr>
      <w:t>Mr D Shields</w:t>
    </w:r>
    <w:r w:rsidR="003301A9" w:rsidRPr="003301A9">
      <w:rPr>
        <w:rFonts w:ascii="Arial" w:hAnsi="Arial" w:cs="Arial"/>
        <w:sz w:val="18"/>
        <w:szCs w:val="18"/>
      </w:rPr>
      <w:t xml:space="preserve"> </w:t>
    </w:r>
    <w:r w:rsidR="00F749F4">
      <w:rPr>
        <w:rFonts w:ascii="Arial" w:hAnsi="Arial" w:cs="Arial"/>
        <w:sz w:val="18"/>
        <w:szCs w:val="18"/>
      </w:rPr>
      <w:t>B.A.</w:t>
    </w:r>
    <w:r w:rsidR="003301A9">
      <w:rPr>
        <w:rFonts w:ascii="Arial" w:hAnsi="Arial" w:cs="Arial"/>
        <w:sz w:val="18"/>
        <w:szCs w:val="18"/>
      </w:rPr>
      <w:t xml:space="preserve"> (Hons</w:t>
    </w:r>
    <w:r w:rsidR="003301A9" w:rsidRPr="00F749F4">
      <w:rPr>
        <w:rFonts w:ascii="Arial" w:hAnsi="Arial" w:cs="Arial"/>
        <w:sz w:val="18"/>
        <w:szCs w:val="18"/>
      </w:rPr>
      <w:t xml:space="preserve">), </w:t>
    </w:r>
    <w:r w:rsidR="00F749F4" w:rsidRPr="00F749F4">
      <w:rPr>
        <w:rFonts w:ascii="Arial" w:hAnsi="Arial" w:cs="Arial"/>
        <w:color w:val="000000"/>
        <w:sz w:val="18"/>
        <w:szCs w:val="18"/>
      </w:rPr>
      <w:t>P</w:t>
    </w:r>
    <w:r w:rsidR="00F749F4">
      <w:rPr>
        <w:rFonts w:ascii="Arial" w:hAnsi="Arial" w:cs="Arial"/>
        <w:color w:val="000000"/>
        <w:sz w:val="18"/>
        <w:szCs w:val="18"/>
      </w:rPr>
      <w:t>.</w:t>
    </w:r>
    <w:r w:rsidR="00F749F4" w:rsidRPr="00F749F4">
      <w:rPr>
        <w:rFonts w:ascii="Arial" w:hAnsi="Arial" w:cs="Arial"/>
        <w:color w:val="000000"/>
        <w:sz w:val="18"/>
        <w:szCs w:val="18"/>
      </w:rPr>
      <w:t>G</w:t>
    </w:r>
    <w:r w:rsidR="00F749F4">
      <w:rPr>
        <w:rFonts w:ascii="Arial" w:hAnsi="Arial" w:cs="Arial"/>
        <w:color w:val="000000"/>
        <w:sz w:val="18"/>
        <w:szCs w:val="18"/>
      </w:rPr>
      <w:t>.</w:t>
    </w:r>
    <w:r w:rsidR="00F749F4" w:rsidRPr="00F749F4">
      <w:rPr>
        <w:rFonts w:ascii="Arial" w:hAnsi="Arial" w:cs="Arial"/>
        <w:color w:val="000000"/>
        <w:sz w:val="18"/>
        <w:szCs w:val="18"/>
      </w:rPr>
      <w:t>C</w:t>
    </w:r>
    <w:r w:rsidR="00F749F4">
      <w:rPr>
        <w:rFonts w:ascii="Arial" w:hAnsi="Arial" w:cs="Arial"/>
        <w:color w:val="000000"/>
        <w:sz w:val="18"/>
        <w:szCs w:val="18"/>
      </w:rPr>
      <w:t>.</w:t>
    </w:r>
    <w:r w:rsidR="00F749F4" w:rsidRPr="00F749F4">
      <w:rPr>
        <w:rFonts w:ascii="Arial" w:hAnsi="Arial" w:cs="Arial"/>
        <w:color w:val="000000"/>
        <w:sz w:val="18"/>
        <w:szCs w:val="18"/>
      </w:rPr>
      <w:t>E</w:t>
    </w:r>
    <w:r w:rsidR="00F749F4">
      <w:rPr>
        <w:rFonts w:ascii="Arial" w:hAnsi="Arial" w:cs="Arial"/>
        <w:color w:val="000000"/>
        <w:sz w:val="18"/>
        <w:szCs w:val="18"/>
      </w:rPr>
      <w:t>.</w:t>
    </w:r>
    <w:r w:rsidR="00F749F4" w:rsidRPr="00F749F4">
      <w:rPr>
        <w:rFonts w:ascii="Arial" w:hAnsi="Arial" w:cs="Arial"/>
        <w:color w:val="000000"/>
        <w:sz w:val="18"/>
        <w:szCs w:val="18"/>
      </w:rPr>
      <w:t>, M.A.,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F8" w:rsidRDefault="00416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0A33"/>
    <w:multiLevelType w:val="hybridMultilevel"/>
    <w:tmpl w:val="6AE44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50398"/>
    <w:rsid w:val="001645F6"/>
    <w:rsid w:val="001652E5"/>
    <w:rsid w:val="001659F8"/>
    <w:rsid w:val="001666D2"/>
    <w:rsid w:val="00170BD0"/>
    <w:rsid w:val="00174484"/>
    <w:rsid w:val="00174FAA"/>
    <w:rsid w:val="001759F2"/>
    <w:rsid w:val="001813C8"/>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1F52"/>
    <w:rsid w:val="001F313D"/>
    <w:rsid w:val="002062E0"/>
    <w:rsid w:val="00206BF7"/>
    <w:rsid w:val="002119A7"/>
    <w:rsid w:val="002163BB"/>
    <w:rsid w:val="00223BE0"/>
    <w:rsid w:val="0023504C"/>
    <w:rsid w:val="0023762D"/>
    <w:rsid w:val="00244BAB"/>
    <w:rsid w:val="00244D26"/>
    <w:rsid w:val="002477C8"/>
    <w:rsid w:val="00254042"/>
    <w:rsid w:val="00260215"/>
    <w:rsid w:val="002613AB"/>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16FF8"/>
    <w:rsid w:val="004331C6"/>
    <w:rsid w:val="00434728"/>
    <w:rsid w:val="004378C9"/>
    <w:rsid w:val="00441F45"/>
    <w:rsid w:val="00442888"/>
    <w:rsid w:val="0044482F"/>
    <w:rsid w:val="004449AA"/>
    <w:rsid w:val="004457D1"/>
    <w:rsid w:val="00451926"/>
    <w:rsid w:val="004531D8"/>
    <w:rsid w:val="00454ED1"/>
    <w:rsid w:val="00456B7F"/>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14104"/>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103A5"/>
    <w:rsid w:val="0071140B"/>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B5FF7"/>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52F34"/>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22CA8"/>
    <w:rsid w:val="00F33EBC"/>
    <w:rsid w:val="00F35948"/>
    <w:rsid w:val="00F4016B"/>
    <w:rsid w:val="00F41BFC"/>
    <w:rsid w:val="00F441E3"/>
    <w:rsid w:val="00F526F7"/>
    <w:rsid w:val="00F529BF"/>
    <w:rsid w:val="00F746A1"/>
    <w:rsid w:val="00F749F4"/>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F749F4"/>
    <w:rPr>
      <w:rFonts w:eastAsiaTheme="minorHAnsi"/>
      <w:lang w:eastAsia="en-GB"/>
    </w:rPr>
  </w:style>
  <w:style w:type="table" w:styleId="TableGrid">
    <w:name w:val="Table Grid"/>
    <w:basedOn w:val="TableNormal"/>
    <w:rsid w:val="0018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F34"/>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69C82-E801-422E-86E9-8BF4F61F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3</cp:revision>
  <cp:lastPrinted>2015-02-24T14:18:00Z</cp:lastPrinted>
  <dcterms:created xsi:type="dcterms:W3CDTF">2019-03-01T10:02:00Z</dcterms:created>
  <dcterms:modified xsi:type="dcterms:W3CDTF">2019-03-01T10:14:00Z</dcterms:modified>
</cp:coreProperties>
</file>