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68" w:tblpY="365"/>
        <w:tblW w:w="10524" w:type="dxa"/>
        <w:tblLayout w:type="fixed"/>
        <w:tblLook w:val="0000" w:firstRow="0" w:lastRow="0" w:firstColumn="0" w:lastColumn="0" w:noHBand="0" w:noVBand="0"/>
      </w:tblPr>
      <w:tblGrid>
        <w:gridCol w:w="6021"/>
        <w:gridCol w:w="4503"/>
      </w:tblGrid>
      <w:tr w:rsidR="001B6F2C" w14:paraId="1F0F357E" w14:textId="77777777">
        <w:trPr>
          <w:trHeight w:val="1285"/>
        </w:trPr>
        <w:tc>
          <w:tcPr>
            <w:tcW w:w="6021" w:type="dxa"/>
          </w:tcPr>
          <w:p w14:paraId="7CB5009F" w14:textId="77777777" w:rsidR="001B6F2C" w:rsidRDefault="002E694A">
            <w:pPr>
              <w:jc w:val="both"/>
              <w:rPr>
                <w:sz w:val="28"/>
                <w:szCs w:val="28"/>
                <w:lang w:val="en-US"/>
              </w:rPr>
            </w:pPr>
            <w:bookmarkStart w:id="0" w:name="OLE_LINK1"/>
            <w:bookmarkStart w:id="1" w:name="OLE_LINK2"/>
            <w:r>
              <w:rPr>
                <w:noProof/>
                <w:lang w:eastAsia="en-GB"/>
              </w:rPr>
              <w:drawing>
                <wp:inline distT="0" distB="0" distL="0" distR="0" wp14:anchorId="1A918201" wp14:editId="5B352F56">
                  <wp:extent cx="21050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bookmarkEnd w:id="0"/>
            <w:bookmarkEnd w:id="1"/>
          </w:p>
          <w:p w14:paraId="46E5CB46" w14:textId="77777777" w:rsidR="001B6F2C" w:rsidRDefault="001B6F2C">
            <w:pPr>
              <w:jc w:val="both"/>
            </w:pPr>
          </w:p>
        </w:tc>
        <w:tc>
          <w:tcPr>
            <w:tcW w:w="4503" w:type="dxa"/>
          </w:tcPr>
          <w:p w14:paraId="78B40B7A" w14:textId="77777777" w:rsidR="001B6F2C" w:rsidRDefault="001B6F2C">
            <w:pPr>
              <w:jc w:val="right"/>
            </w:pPr>
          </w:p>
          <w:p w14:paraId="2E29395D" w14:textId="77777777" w:rsidR="001B6F2C" w:rsidRDefault="00CF47D4">
            <w:pPr>
              <w:jc w:val="right"/>
              <w:rPr>
                <w:rFonts w:ascii="Arial" w:hAnsi="Arial" w:cs="Arial"/>
                <w:b/>
                <w:bCs/>
                <w:sz w:val="28"/>
              </w:rPr>
            </w:pPr>
            <w:r>
              <w:rPr>
                <w:rFonts w:ascii="Arial" w:hAnsi="Arial" w:cs="Arial"/>
                <w:b/>
                <w:bCs/>
                <w:sz w:val="28"/>
              </w:rPr>
              <w:t>Children and Adult Services</w:t>
            </w:r>
          </w:p>
          <w:p w14:paraId="7E8A69F1" w14:textId="77777777" w:rsidR="001B6F2C" w:rsidRDefault="001B6F2C">
            <w:pPr>
              <w:jc w:val="both"/>
              <w:rPr>
                <w:sz w:val="22"/>
              </w:rPr>
            </w:pPr>
          </w:p>
        </w:tc>
      </w:tr>
    </w:tbl>
    <w:p w14:paraId="2583EED4" w14:textId="77777777" w:rsidR="001B6F2C" w:rsidRDefault="001B6F2C">
      <w:pPr>
        <w:pStyle w:val="Heading8"/>
        <w:pBdr>
          <w:top w:val="single" w:sz="4" w:space="0" w:color="auto"/>
          <w:left w:val="single" w:sz="4" w:space="4" w:color="auto"/>
          <w:bottom w:val="single" w:sz="4" w:space="1" w:color="auto"/>
          <w:right w:val="single" w:sz="4" w:space="4" w:color="auto"/>
        </w:pBdr>
        <w:shd w:val="clear" w:color="auto" w:fill="D9D9D9"/>
        <w:rPr>
          <w:rFonts w:ascii="Arial" w:hAnsi="Arial" w:cs="Arial"/>
          <w:sz w:val="32"/>
        </w:rPr>
      </w:pPr>
      <w:r>
        <w:rPr>
          <w:rFonts w:ascii="Arial" w:hAnsi="Arial" w:cs="Arial"/>
          <w:sz w:val="32"/>
        </w:rPr>
        <w:t>JOB DESCRIPTION</w:t>
      </w:r>
    </w:p>
    <w:p w14:paraId="516DFC81" w14:textId="77777777" w:rsidR="001B6F2C" w:rsidRDefault="001B6F2C">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CF47D4" w14:paraId="61A92D5B" w14:textId="77777777" w:rsidTr="00061B32">
        <w:trPr>
          <w:trHeight w:hRule="exact" w:val="440"/>
        </w:trPr>
        <w:tc>
          <w:tcPr>
            <w:tcW w:w="10421" w:type="dxa"/>
            <w:vAlign w:val="center"/>
          </w:tcPr>
          <w:p w14:paraId="037CB144" w14:textId="77777777" w:rsidR="00CF47D4" w:rsidRDefault="00CF47D4">
            <w:pPr>
              <w:pStyle w:val="Heading3"/>
              <w:rPr>
                <w:rFonts w:ascii="Arial" w:hAnsi="Arial" w:cs="Arial"/>
                <w:sz w:val="28"/>
              </w:rPr>
            </w:pPr>
            <w:r>
              <w:rPr>
                <w:rFonts w:ascii="Arial" w:hAnsi="Arial" w:cs="Arial"/>
                <w:sz w:val="28"/>
              </w:rPr>
              <w:t xml:space="preserve">Post details: </w:t>
            </w:r>
          </w:p>
        </w:tc>
      </w:tr>
    </w:tbl>
    <w:p w14:paraId="323DE9FB" w14:textId="77777777" w:rsidR="001B6F2C" w:rsidRDefault="001B6F2C">
      <w:pPr>
        <w:rPr>
          <w:rFonts w:ascii="Arial" w:hAnsi="Arial" w:cs="Arial"/>
          <w:b/>
          <w:sz w:val="24"/>
        </w:rPr>
      </w:pPr>
    </w:p>
    <w:p w14:paraId="0C460792" w14:textId="77777777" w:rsidR="001B6F2C" w:rsidRPr="00212FB9" w:rsidRDefault="001B6F2C">
      <w:pPr>
        <w:rPr>
          <w:rFonts w:ascii="Arial" w:hAnsi="Arial" w:cs="Arial"/>
          <w:b/>
          <w:bCs/>
          <w:sz w:val="24"/>
          <w:szCs w:val="24"/>
        </w:rPr>
      </w:pPr>
      <w:r w:rsidRPr="00212FB9">
        <w:rPr>
          <w:rFonts w:ascii="Arial" w:hAnsi="Arial" w:cs="Arial"/>
          <w:b/>
          <w:bCs/>
          <w:sz w:val="24"/>
          <w:szCs w:val="24"/>
        </w:rPr>
        <w:t>Job Title:</w:t>
      </w:r>
      <w:r w:rsidRPr="00212FB9">
        <w:rPr>
          <w:rFonts w:ascii="Arial" w:hAnsi="Arial" w:cs="Arial"/>
          <w:b/>
          <w:bCs/>
          <w:sz w:val="24"/>
          <w:szCs w:val="24"/>
        </w:rPr>
        <w:tab/>
      </w:r>
      <w:r w:rsidR="00126BD6" w:rsidRPr="00212FB9">
        <w:rPr>
          <w:rFonts w:ascii="Arial" w:hAnsi="Arial" w:cs="Arial"/>
          <w:b/>
          <w:bCs/>
          <w:sz w:val="24"/>
          <w:szCs w:val="24"/>
        </w:rPr>
        <w:tab/>
      </w:r>
      <w:r w:rsidR="00126BD6" w:rsidRPr="00212FB9">
        <w:rPr>
          <w:rFonts w:ascii="Arial" w:hAnsi="Arial" w:cs="Arial"/>
          <w:b/>
          <w:bCs/>
          <w:sz w:val="24"/>
          <w:szCs w:val="24"/>
        </w:rPr>
        <w:tab/>
      </w:r>
      <w:r w:rsidR="009D1EE8">
        <w:rPr>
          <w:rFonts w:ascii="Arial" w:hAnsi="Arial" w:cs="Arial"/>
          <w:b/>
          <w:bCs/>
          <w:sz w:val="24"/>
          <w:szCs w:val="24"/>
        </w:rPr>
        <w:t>Education Support Tutor</w:t>
      </w:r>
    </w:p>
    <w:p w14:paraId="759D2728" w14:textId="77777777" w:rsidR="001B6F2C" w:rsidRPr="00212FB9" w:rsidRDefault="001B6F2C">
      <w:pPr>
        <w:rPr>
          <w:rFonts w:ascii="Arial" w:hAnsi="Arial" w:cs="Arial"/>
          <w:b/>
          <w:bCs/>
          <w:sz w:val="24"/>
          <w:szCs w:val="24"/>
        </w:rPr>
      </w:pPr>
    </w:p>
    <w:p w14:paraId="28F40F6F" w14:textId="77777777" w:rsidR="00E07697" w:rsidRPr="00212FB9" w:rsidRDefault="001B6F2C">
      <w:pPr>
        <w:pStyle w:val="Heading9"/>
        <w:rPr>
          <w:rFonts w:ascii="Arial" w:hAnsi="Arial" w:cs="Arial"/>
          <w:b/>
          <w:bCs/>
          <w:szCs w:val="24"/>
        </w:rPr>
      </w:pPr>
      <w:r w:rsidRPr="00212FB9">
        <w:rPr>
          <w:rFonts w:ascii="Arial" w:hAnsi="Arial" w:cs="Arial"/>
          <w:b/>
          <w:bCs/>
          <w:szCs w:val="24"/>
        </w:rPr>
        <w:t>Grade:</w:t>
      </w:r>
      <w:r w:rsidRPr="00212FB9">
        <w:rPr>
          <w:rFonts w:ascii="Arial" w:hAnsi="Arial" w:cs="Arial"/>
          <w:b/>
          <w:bCs/>
          <w:szCs w:val="24"/>
        </w:rPr>
        <w:tab/>
        <w:t xml:space="preserve"> </w:t>
      </w:r>
      <w:r w:rsidRPr="00212FB9">
        <w:rPr>
          <w:rFonts w:ascii="Arial" w:hAnsi="Arial" w:cs="Arial"/>
          <w:b/>
          <w:bCs/>
          <w:szCs w:val="24"/>
        </w:rPr>
        <w:tab/>
      </w:r>
      <w:r w:rsidRPr="00212FB9">
        <w:rPr>
          <w:rFonts w:ascii="Arial" w:hAnsi="Arial" w:cs="Arial"/>
          <w:b/>
          <w:bCs/>
          <w:szCs w:val="24"/>
        </w:rPr>
        <w:tab/>
      </w:r>
      <w:r w:rsidR="009D1EE8">
        <w:rPr>
          <w:rFonts w:ascii="Arial" w:hAnsi="Arial" w:cs="Arial"/>
          <w:b/>
          <w:bCs/>
          <w:szCs w:val="24"/>
        </w:rPr>
        <w:t>Scale S01 Point 21 - 25</w:t>
      </w:r>
      <w:r w:rsidR="00E07697" w:rsidRPr="00212FB9">
        <w:rPr>
          <w:rFonts w:ascii="Arial" w:hAnsi="Arial" w:cs="Arial"/>
          <w:b/>
          <w:bCs/>
          <w:szCs w:val="24"/>
        </w:rPr>
        <w:t xml:space="preserve"> </w:t>
      </w:r>
    </w:p>
    <w:p w14:paraId="3600F05D" w14:textId="77777777" w:rsidR="001B6F2C" w:rsidRPr="00212FB9" w:rsidRDefault="009D1EE8" w:rsidP="00E07697">
      <w:pPr>
        <w:pStyle w:val="Heading9"/>
        <w:ind w:left="2160" w:firstLine="720"/>
        <w:rPr>
          <w:rFonts w:ascii="Arial" w:hAnsi="Arial" w:cs="Arial"/>
          <w:b/>
          <w:bCs/>
          <w:szCs w:val="24"/>
        </w:rPr>
      </w:pPr>
      <w:r>
        <w:rPr>
          <w:rFonts w:ascii="Arial" w:hAnsi="Arial" w:cs="Arial"/>
          <w:b/>
          <w:bCs/>
          <w:szCs w:val="24"/>
        </w:rPr>
        <w:t>(term time only)</w:t>
      </w:r>
      <w:r w:rsidR="00954828">
        <w:rPr>
          <w:rFonts w:ascii="Arial" w:hAnsi="Arial" w:cs="Arial"/>
          <w:b/>
          <w:bCs/>
          <w:szCs w:val="24"/>
        </w:rPr>
        <w:t xml:space="preserve"> 32.5 hours pw</w:t>
      </w:r>
    </w:p>
    <w:p w14:paraId="5D11EDDC" w14:textId="77777777" w:rsidR="001B6F2C" w:rsidRPr="00212FB9" w:rsidRDefault="001B6F2C">
      <w:pPr>
        <w:rPr>
          <w:rFonts w:ascii="Arial" w:hAnsi="Arial" w:cs="Arial"/>
          <w:b/>
          <w:bCs/>
          <w:sz w:val="24"/>
          <w:szCs w:val="24"/>
        </w:rPr>
      </w:pPr>
    </w:p>
    <w:p w14:paraId="13DEF51B" w14:textId="77777777" w:rsidR="001B6F2C" w:rsidRPr="00212FB9" w:rsidRDefault="001B6F2C">
      <w:pPr>
        <w:rPr>
          <w:rFonts w:ascii="Arial" w:hAnsi="Arial" w:cs="Arial"/>
          <w:b/>
          <w:bCs/>
          <w:sz w:val="24"/>
          <w:szCs w:val="24"/>
        </w:rPr>
      </w:pPr>
      <w:r w:rsidRPr="00212FB9">
        <w:rPr>
          <w:rFonts w:ascii="Arial" w:hAnsi="Arial" w:cs="Arial"/>
          <w:b/>
          <w:bCs/>
          <w:sz w:val="24"/>
          <w:szCs w:val="24"/>
        </w:rPr>
        <w:t xml:space="preserve">Department: </w:t>
      </w:r>
      <w:r w:rsidRPr="00212FB9">
        <w:rPr>
          <w:rFonts w:ascii="Arial" w:hAnsi="Arial" w:cs="Arial"/>
          <w:b/>
          <w:bCs/>
          <w:sz w:val="24"/>
          <w:szCs w:val="24"/>
        </w:rPr>
        <w:tab/>
      </w:r>
      <w:r w:rsidRPr="00212FB9">
        <w:rPr>
          <w:rFonts w:ascii="Arial" w:hAnsi="Arial" w:cs="Arial"/>
          <w:b/>
          <w:bCs/>
          <w:sz w:val="24"/>
          <w:szCs w:val="24"/>
        </w:rPr>
        <w:tab/>
      </w:r>
      <w:r w:rsidR="00CF47D4" w:rsidRPr="00212FB9">
        <w:rPr>
          <w:rFonts w:ascii="Arial" w:hAnsi="Arial" w:cs="Arial"/>
          <w:b/>
          <w:bCs/>
          <w:sz w:val="24"/>
          <w:szCs w:val="24"/>
        </w:rPr>
        <w:t>Woodbridge Park Education Service</w:t>
      </w:r>
    </w:p>
    <w:p w14:paraId="6B6DBAAA" w14:textId="77777777" w:rsidR="001B6F2C" w:rsidRPr="00212FB9" w:rsidRDefault="001B6F2C">
      <w:pPr>
        <w:rPr>
          <w:rFonts w:ascii="Arial" w:hAnsi="Arial" w:cs="Arial"/>
          <w:b/>
          <w:bCs/>
          <w:sz w:val="24"/>
          <w:szCs w:val="24"/>
        </w:rPr>
      </w:pPr>
    </w:p>
    <w:p w14:paraId="6B9EEBE3" w14:textId="77777777" w:rsidR="001B6F2C" w:rsidRPr="00212FB9" w:rsidRDefault="001B6F2C">
      <w:pPr>
        <w:rPr>
          <w:rFonts w:ascii="Arial" w:hAnsi="Arial" w:cs="Arial"/>
          <w:b/>
          <w:bCs/>
          <w:sz w:val="24"/>
          <w:szCs w:val="24"/>
        </w:rPr>
      </w:pPr>
      <w:r w:rsidRPr="00212FB9">
        <w:rPr>
          <w:rFonts w:ascii="Arial" w:hAnsi="Arial" w:cs="Arial"/>
          <w:b/>
          <w:bCs/>
          <w:sz w:val="24"/>
          <w:szCs w:val="24"/>
        </w:rPr>
        <w:t xml:space="preserve">Division/Section: </w:t>
      </w:r>
      <w:r w:rsidRPr="00212FB9">
        <w:rPr>
          <w:rFonts w:ascii="Arial" w:hAnsi="Arial" w:cs="Arial"/>
          <w:b/>
          <w:bCs/>
          <w:sz w:val="24"/>
          <w:szCs w:val="24"/>
        </w:rPr>
        <w:tab/>
      </w:r>
      <w:r w:rsidR="00212FB9">
        <w:rPr>
          <w:rFonts w:ascii="Arial" w:hAnsi="Arial" w:cs="Arial"/>
          <w:b/>
          <w:bCs/>
          <w:sz w:val="24"/>
          <w:szCs w:val="24"/>
        </w:rPr>
        <w:tab/>
      </w:r>
      <w:r w:rsidR="00CF47D4" w:rsidRPr="00212FB9">
        <w:rPr>
          <w:rFonts w:ascii="Arial" w:hAnsi="Arial" w:cs="Arial"/>
          <w:b/>
          <w:bCs/>
          <w:sz w:val="24"/>
          <w:szCs w:val="24"/>
        </w:rPr>
        <w:t>Children and Adult Services</w:t>
      </w:r>
    </w:p>
    <w:p w14:paraId="4ACC6577" w14:textId="77777777" w:rsidR="001B6F2C" w:rsidRPr="00212FB9" w:rsidRDefault="001B6F2C">
      <w:pPr>
        <w:rPr>
          <w:rFonts w:ascii="Arial" w:hAnsi="Arial" w:cs="Arial"/>
          <w:b/>
          <w:bCs/>
          <w:sz w:val="24"/>
          <w:szCs w:val="24"/>
        </w:rPr>
      </w:pPr>
    </w:p>
    <w:p w14:paraId="1E5D65C4" w14:textId="637B8D53" w:rsidR="001B6F2C" w:rsidRPr="00212FB9" w:rsidRDefault="001B6F2C">
      <w:pPr>
        <w:ind w:left="2880" w:hanging="2880"/>
        <w:rPr>
          <w:rFonts w:ascii="Arial" w:hAnsi="Arial" w:cs="Arial"/>
          <w:sz w:val="24"/>
          <w:szCs w:val="24"/>
        </w:rPr>
      </w:pPr>
      <w:r w:rsidRPr="00212FB9">
        <w:rPr>
          <w:rFonts w:ascii="Arial" w:hAnsi="Arial" w:cs="Arial"/>
          <w:b/>
          <w:bCs/>
          <w:sz w:val="24"/>
          <w:szCs w:val="24"/>
        </w:rPr>
        <w:t xml:space="preserve">Line Manager: </w:t>
      </w:r>
      <w:r w:rsidRPr="00212FB9">
        <w:rPr>
          <w:rFonts w:ascii="Arial" w:hAnsi="Arial" w:cs="Arial"/>
          <w:b/>
          <w:bCs/>
          <w:sz w:val="24"/>
          <w:szCs w:val="24"/>
        </w:rPr>
        <w:tab/>
      </w:r>
      <w:r w:rsidR="00A753AD">
        <w:rPr>
          <w:rFonts w:ascii="Arial" w:hAnsi="Arial" w:cs="Arial"/>
          <w:b/>
          <w:bCs/>
          <w:sz w:val="24"/>
          <w:szCs w:val="24"/>
        </w:rPr>
        <w:t>Head of Commissioned Services</w:t>
      </w:r>
    </w:p>
    <w:p w14:paraId="0015DA63" w14:textId="77777777" w:rsidR="001B6F2C" w:rsidRDefault="001B6F2C">
      <w:pPr>
        <w:rPr>
          <w:rFonts w:ascii="Arial" w:hAnsi="Arial" w:cs="Arial"/>
          <w:sz w:val="16"/>
        </w:rPr>
      </w:pPr>
    </w:p>
    <w:p w14:paraId="6167B4B2" w14:textId="77777777" w:rsidR="001B6F2C" w:rsidRDefault="001B6F2C">
      <w:pPr>
        <w:rPr>
          <w:rFonts w:ascii="Arial" w:hAnsi="Arial" w:cs="Arial"/>
          <w:sz w:val="16"/>
        </w:rPr>
      </w:pPr>
    </w:p>
    <w:p w14:paraId="628BFB5D" w14:textId="77777777" w:rsidR="001B6F2C" w:rsidRDefault="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Purpose of Role</w:t>
      </w:r>
    </w:p>
    <w:p w14:paraId="2F36F913" w14:textId="77777777" w:rsidR="001B6F2C" w:rsidRDefault="001B6F2C">
      <w:pPr>
        <w:rPr>
          <w:rFonts w:ascii="Arial" w:hAnsi="Arial" w:cs="Arial"/>
          <w:sz w:val="28"/>
        </w:rPr>
      </w:pPr>
    </w:p>
    <w:p w14:paraId="6AFE2305" w14:textId="77777777" w:rsidR="00065FE3" w:rsidRDefault="009D1EE8" w:rsidP="00065FE3">
      <w:pPr>
        <w:numPr>
          <w:ilvl w:val="0"/>
          <w:numId w:val="36"/>
        </w:numPr>
        <w:jc w:val="both"/>
        <w:rPr>
          <w:rFonts w:ascii="Arial" w:hAnsi="Arial" w:cs="Arial"/>
          <w:sz w:val="22"/>
          <w:szCs w:val="22"/>
        </w:rPr>
      </w:pPr>
      <w:r>
        <w:rPr>
          <w:rFonts w:ascii="Arial" w:hAnsi="Arial" w:cs="Arial"/>
          <w:sz w:val="22"/>
          <w:szCs w:val="22"/>
        </w:rPr>
        <w:t>To assist with the delivery of an effective interim tuition/mentoring programme for excluded secondary pupils, thereby preparing them for transition back into mainstream education</w:t>
      </w:r>
    </w:p>
    <w:p w14:paraId="32925DD8" w14:textId="77777777" w:rsidR="00087999" w:rsidRPr="000D291D" w:rsidRDefault="00087999" w:rsidP="00087999">
      <w:pPr>
        <w:ind w:left="720"/>
        <w:jc w:val="both"/>
        <w:rPr>
          <w:rFonts w:ascii="Arial" w:hAnsi="Arial" w:cs="Arial"/>
          <w:sz w:val="22"/>
          <w:szCs w:val="22"/>
        </w:rPr>
      </w:pPr>
    </w:p>
    <w:p w14:paraId="3426F805" w14:textId="77777777" w:rsidR="00065FE3" w:rsidRPr="00623E27" w:rsidRDefault="00065FE3" w:rsidP="00065FE3">
      <w:pPr>
        <w:numPr>
          <w:ilvl w:val="0"/>
          <w:numId w:val="36"/>
        </w:numPr>
        <w:jc w:val="both"/>
        <w:rPr>
          <w:rFonts w:ascii="Arial" w:hAnsi="Arial" w:cs="Arial"/>
          <w:sz w:val="22"/>
          <w:szCs w:val="22"/>
        </w:rPr>
      </w:pPr>
      <w:r w:rsidRPr="00623E27">
        <w:rPr>
          <w:rFonts w:ascii="Arial" w:hAnsi="Arial" w:cs="Arial"/>
          <w:sz w:val="22"/>
          <w:szCs w:val="22"/>
        </w:rPr>
        <w:t>To contribute towards a positive learning culture that pro</w:t>
      </w:r>
      <w:r w:rsidR="00087999">
        <w:rPr>
          <w:rFonts w:ascii="Arial" w:hAnsi="Arial" w:cs="Arial"/>
          <w:sz w:val="22"/>
          <w:szCs w:val="22"/>
        </w:rPr>
        <w:t>motes success and personal well</w:t>
      </w:r>
      <w:r w:rsidRPr="00623E27">
        <w:rPr>
          <w:rFonts w:ascii="Arial" w:hAnsi="Arial" w:cs="Arial"/>
          <w:sz w:val="22"/>
          <w:szCs w:val="22"/>
        </w:rPr>
        <w:t>being for all students and staff</w:t>
      </w:r>
    </w:p>
    <w:p w14:paraId="56059568" w14:textId="77777777" w:rsidR="00623E27" w:rsidRDefault="00623E27">
      <w:pPr>
        <w:rPr>
          <w:rFonts w:ascii="Arial" w:hAnsi="Arial" w:cs="Arial"/>
          <w:sz w:val="28"/>
        </w:rPr>
      </w:pPr>
    </w:p>
    <w:p w14:paraId="2F419C76" w14:textId="77777777" w:rsidR="001B6F2C" w:rsidRDefault="001B6F2C">
      <w:pPr>
        <w:pStyle w:val="Heading5"/>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Supervisory responsibility</w:t>
      </w:r>
    </w:p>
    <w:p w14:paraId="031C2101" w14:textId="77777777" w:rsidR="001B6F2C" w:rsidRDefault="001B6F2C">
      <w:pPr>
        <w:pStyle w:val="Heading9"/>
        <w:rPr>
          <w:rFonts w:ascii="Arial" w:hAnsi="Arial" w:cs="Arial"/>
        </w:rPr>
      </w:pPr>
    </w:p>
    <w:p w14:paraId="692AD770" w14:textId="77777777" w:rsidR="001B6F2C" w:rsidRPr="00126BD6" w:rsidRDefault="00126BD6">
      <w:pPr>
        <w:rPr>
          <w:rFonts w:ascii="Arial" w:hAnsi="Arial" w:cs="Arial"/>
          <w:sz w:val="22"/>
          <w:szCs w:val="22"/>
        </w:rPr>
      </w:pPr>
      <w:r w:rsidRPr="00126BD6">
        <w:rPr>
          <w:rFonts w:ascii="Arial" w:hAnsi="Arial" w:cs="Arial"/>
          <w:sz w:val="22"/>
          <w:szCs w:val="22"/>
        </w:rPr>
        <w:t>None.</w:t>
      </w:r>
    </w:p>
    <w:p w14:paraId="2B97C6BF" w14:textId="77777777" w:rsidR="00126BD6" w:rsidRDefault="00126BD6"/>
    <w:p w14:paraId="78B05CCF" w14:textId="77777777" w:rsidR="001B6F2C" w:rsidRDefault="001B6F2C"/>
    <w:p w14:paraId="20E55FB8" w14:textId="77777777" w:rsidR="001B6F2C" w:rsidRDefault="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Key Accountabilities</w:t>
      </w:r>
    </w:p>
    <w:p w14:paraId="1A95ECB0" w14:textId="77777777" w:rsidR="00FF6C7A" w:rsidRDefault="00FF6C7A" w:rsidP="00FF6C7A">
      <w:pPr>
        <w:jc w:val="both"/>
        <w:rPr>
          <w:rFonts w:ascii="Arial" w:hAnsi="Arial" w:cs="Arial"/>
          <w:b/>
          <w:sz w:val="24"/>
          <w:u w:val="single"/>
        </w:rPr>
      </w:pPr>
    </w:p>
    <w:p w14:paraId="04A5E36C" w14:textId="77777777" w:rsidR="00FF6C7A" w:rsidRDefault="00FF6C7A" w:rsidP="00FF6C7A">
      <w:pPr>
        <w:jc w:val="both"/>
        <w:rPr>
          <w:rFonts w:ascii="Arial" w:hAnsi="Arial" w:cs="Arial"/>
          <w:b/>
          <w:sz w:val="24"/>
        </w:rPr>
      </w:pPr>
      <w:r w:rsidRPr="00B262A2">
        <w:rPr>
          <w:rFonts w:ascii="Arial" w:hAnsi="Arial" w:cs="Arial"/>
          <w:b/>
          <w:sz w:val="24"/>
          <w:u w:val="single"/>
        </w:rPr>
        <w:t>Corporate</w:t>
      </w:r>
      <w:r w:rsidRPr="00BA2CDA">
        <w:rPr>
          <w:rFonts w:ascii="Arial" w:hAnsi="Arial" w:cs="Arial"/>
          <w:b/>
          <w:sz w:val="24"/>
        </w:rPr>
        <w:t xml:space="preserve"> </w:t>
      </w:r>
      <w:r>
        <w:rPr>
          <w:rFonts w:ascii="Arial" w:hAnsi="Arial" w:cs="Arial"/>
          <w:b/>
          <w:sz w:val="24"/>
        </w:rPr>
        <w:t xml:space="preserve"> </w:t>
      </w:r>
    </w:p>
    <w:p w14:paraId="6B1264A6" w14:textId="77777777" w:rsidR="00FF6C7A" w:rsidRDefault="00FF6C7A" w:rsidP="00FF6C7A">
      <w:pPr>
        <w:jc w:val="both"/>
        <w:rPr>
          <w:rFonts w:ascii="Arial" w:hAnsi="Arial" w:cs="Arial"/>
          <w:b/>
          <w:sz w:val="24"/>
        </w:rPr>
      </w:pPr>
    </w:p>
    <w:p w14:paraId="3BAC19E8" w14:textId="2063EE8E"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 xml:space="preserve">To work under the direction of the Head of </w:t>
      </w:r>
      <w:r w:rsidR="00A753AD">
        <w:rPr>
          <w:rFonts w:ascii="Arial" w:hAnsi="Arial" w:cs="Arial"/>
          <w:sz w:val="22"/>
          <w:szCs w:val="22"/>
        </w:rPr>
        <w:t>Commissioned Services</w:t>
      </w:r>
      <w:r w:rsidRPr="00FF6C7A">
        <w:rPr>
          <w:rFonts w:ascii="Arial" w:hAnsi="Arial" w:cs="Arial"/>
          <w:sz w:val="22"/>
          <w:szCs w:val="22"/>
        </w:rPr>
        <w:t xml:space="preserve"> and within the terms of all WPES / LBH policies</w:t>
      </w:r>
    </w:p>
    <w:p w14:paraId="546ABECF" w14:textId="77777777" w:rsidR="00FF6C7A" w:rsidRPr="00FF6C7A" w:rsidRDefault="00FF6C7A" w:rsidP="00FF6C7A">
      <w:pPr>
        <w:ind w:left="720"/>
        <w:rPr>
          <w:rFonts w:ascii="Arial" w:hAnsi="Arial" w:cs="Arial"/>
          <w:sz w:val="22"/>
          <w:szCs w:val="22"/>
        </w:rPr>
      </w:pPr>
    </w:p>
    <w:p w14:paraId="1E26E9C3" w14:textId="77777777"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 xml:space="preserve">To work as part of the wider Vulnerable Groups team within School Effectiveness to break down departmental barriers and ensure the delivery of key education services for vulnerable pupils </w:t>
      </w:r>
    </w:p>
    <w:p w14:paraId="55E29A28" w14:textId="77777777" w:rsidR="00FF6C7A" w:rsidRPr="00FF6C7A" w:rsidRDefault="00FF6C7A" w:rsidP="00FF6C7A">
      <w:pPr>
        <w:rPr>
          <w:rFonts w:ascii="Arial" w:hAnsi="Arial" w:cs="Arial"/>
          <w:sz w:val="22"/>
          <w:szCs w:val="22"/>
        </w:rPr>
      </w:pPr>
    </w:p>
    <w:p w14:paraId="7140D2D6" w14:textId="77777777"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Liaise with all associated teams within the Local Authority to share information and good practice to establish a mutually supportive network</w:t>
      </w:r>
    </w:p>
    <w:p w14:paraId="5EE54191" w14:textId="77777777" w:rsidR="00FF6C7A" w:rsidRPr="00FF6C7A" w:rsidRDefault="00FF6C7A" w:rsidP="00FF6C7A">
      <w:pPr>
        <w:rPr>
          <w:rFonts w:ascii="Arial" w:hAnsi="Arial" w:cs="Arial"/>
          <w:sz w:val="22"/>
          <w:szCs w:val="22"/>
        </w:rPr>
      </w:pPr>
    </w:p>
    <w:p w14:paraId="1C115230" w14:textId="77777777"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ensure that the Service operates in accordance with all relevant local and national policies and regulations relating to the positive engagement and wellbeing of young people</w:t>
      </w:r>
    </w:p>
    <w:p w14:paraId="5F8AAE3D" w14:textId="77777777" w:rsidR="00FF6C7A" w:rsidRPr="00FF6C7A" w:rsidRDefault="00FF6C7A" w:rsidP="00FF6C7A">
      <w:pPr>
        <w:rPr>
          <w:rFonts w:ascii="Arial" w:hAnsi="Arial" w:cs="Arial"/>
          <w:sz w:val="22"/>
          <w:szCs w:val="22"/>
        </w:rPr>
      </w:pPr>
    </w:p>
    <w:p w14:paraId="664B39D7" w14:textId="77777777"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understand and implement all of WPES / the Council’s policies</w:t>
      </w:r>
    </w:p>
    <w:p w14:paraId="6EF6EB95" w14:textId="77777777" w:rsidR="00FF6C7A" w:rsidRPr="00FF6C7A" w:rsidRDefault="00FF6C7A" w:rsidP="00FF6C7A">
      <w:pPr>
        <w:rPr>
          <w:rFonts w:ascii="Arial" w:hAnsi="Arial" w:cs="Arial"/>
          <w:sz w:val="22"/>
          <w:szCs w:val="22"/>
        </w:rPr>
      </w:pPr>
    </w:p>
    <w:p w14:paraId="11B8A459" w14:textId="77777777"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attend all service meetings, supervision, performance reviews and training events as requested</w:t>
      </w:r>
    </w:p>
    <w:p w14:paraId="7385AF7D" w14:textId="77777777" w:rsidR="00FF6C7A" w:rsidRPr="00FF6C7A" w:rsidRDefault="00FF6C7A" w:rsidP="00FF6C7A">
      <w:pPr>
        <w:rPr>
          <w:rFonts w:ascii="Arial" w:hAnsi="Arial" w:cs="Arial"/>
          <w:sz w:val="22"/>
          <w:szCs w:val="22"/>
        </w:rPr>
      </w:pPr>
    </w:p>
    <w:p w14:paraId="6AAA4159" w14:textId="1781B2D8"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 xml:space="preserve">To undertake at any time any duties commensurate with the level of the post, which can reasonably be required by the Head of </w:t>
      </w:r>
      <w:r w:rsidR="00A753AD">
        <w:rPr>
          <w:rFonts w:ascii="Arial" w:hAnsi="Arial" w:cs="Arial"/>
          <w:sz w:val="22"/>
          <w:szCs w:val="22"/>
        </w:rPr>
        <w:t>Commissioned Services</w:t>
      </w:r>
      <w:r w:rsidRPr="00FF6C7A">
        <w:rPr>
          <w:rFonts w:ascii="Arial" w:hAnsi="Arial" w:cs="Arial"/>
          <w:sz w:val="22"/>
          <w:szCs w:val="22"/>
        </w:rPr>
        <w:t xml:space="preserve"> in order to effectively deliver the service and ensure the safeguarding of all referred pupils</w:t>
      </w:r>
    </w:p>
    <w:p w14:paraId="2099E5C0" w14:textId="77777777" w:rsidR="00FF6C7A" w:rsidRPr="00FF6C7A" w:rsidRDefault="00FF6C7A" w:rsidP="00FF6C7A">
      <w:pPr>
        <w:rPr>
          <w:rFonts w:ascii="Arial" w:hAnsi="Arial" w:cs="Arial"/>
          <w:sz w:val="22"/>
          <w:szCs w:val="22"/>
        </w:rPr>
      </w:pPr>
    </w:p>
    <w:p w14:paraId="06835FF9" w14:textId="77777777" w:rsidR="00FF6C7A" w:rsidRPr="00FF6C7A" w:rsidRDefault="00FF6C7A" w:rsidP="00FF6C7A">
      <w:pPr>
        <w:jc w:val="both"/>
        <w:rPr>
          <w:rFonts w:ascii="Arial" w:hAnsi="Arial" w:cs="Arial"/>
          <w:sz w:val="24"/>
          <w:szCs w:val="24"/>
        </w:rPr>
      </w:pPr>
      <w:r w:rsidRPr="00FF6C7A">
        <w:rPr>
          <w:rFonts w:ascii="Arial" w:hAnsi="Arial" w:cs="Arial"/>
          <w:b/>
          <w:sz w:val="24"/>
          <w:szCs w:val="24"/>
          <w:u w:val="single"/>
        </w:rPr>
        <w:t>Functional</w:t>
      </w:r>
      <w:r w:rsidRPr="00FF6C7A">
        <w:rPr>
          <w:rFonts w:ascii="Arial" w:hAnsi="Arial" w:cs="Arial"/>
          <w:sz w:val="24"/>
          <w:szCs w:val="24"/>
        </w:rPr>
        <w:t xml:space="preserve">  </w:t>
      </w:r>
    </w:p>
    <w:p w14:paraId="790574A6" w14:textId="77777777" w:rsidR="00FF6C7A" w:rsidRPr="00FF6C7A" w:rsidRDefault="00FF6C7A" w:rsidP="00FF6C7A">
      <w:pPr>
        <w:rPr>
          <w:rFonts w:ascii="Arial" w:hAnsi="Arial" w:cs="Arial"/>
          <w:bCs/>
          <w:sz w:val="22"/>
          <w:szCs w:val="22"/>
        </w:rPr>
      </w:pPr>
    </w:p>
    <w:p w14:paraId="6158F00D" w14:textId="77777777" w:rsidR="00087999" w:rsidRDefault="00FF6C7A" w:rsidP="00087999">
      <w:pPr>
        <w:pStyle w:val="ListParagraph"/>
        <w:numPr>
          <w:ilvl w:val="0"/>
          <w:numId w:val="46"/>
        </w:numPr>
        <w:rPr>
          <w:rFonts w:ascii="Arial" w:hAnsi="Arial" w:cs="Arial"/>
          <w:sz w:val="22"/>
          <w:szCs w:val="22"/>
        </w:rPr>
      </w:pPr>
      <w:r w:rsidRPr="00087999">
        <w:rPr>
          <w:rFonts w:ascii="Arial" w:hAnsi="Arial" w:cs="Arial"/>
          <w:sz w:val="22"/>
          <w:szCs w:val="22"/>
        </w:rPr>
        <w:t>Assist with the implementation of an effective education and mentoring support transition programme for excluded pupils attending the centre and / or on the commissioned roll including providing basic tuition, devising learning plans, target setting, action planning and supported learning</w:t>
      </w:r>
    </w:p>
    <w:p w14:paraId="2BFE045B" w14:textId="77777777" w:rsidR="00087999" w:rsidRDefault="00087999" w:rsidP="00087999">
      <w:pPr>
        <w:pStyle w:val="ListParagraph"/>
        <w:ind w:left="780"/>
        <w:rPr>
          <w:rFonts w:ascii="Arial" w:hAnsi="Arial" w:cs="Arial"/>
          <w:sz w:val="22"/>
          <w:szCs w:val="22"/>
        </w:rPr>
      </w:pPr>
    </w:p>
    <w:p w14:paraId="4AF9E489" w14:textId="77777777" w:rsidR="00087999" w:rsidRDefault="00FF6C7A" w:rsidP="007C4938">
      <w:pPr>
        <w:pStyle w:val="ListParagraph"/>
        <w:numPr>
          <w:ilvl w:val="0"/>
          <w:numId w:val="46"/>
        </w:numPr>
        <w:ind w:left="567" w:hanging="567"/>
        <w:jc w:val="both"/>
        <w:rPr>
          <w:rFonts w:ascii="Arial" w:hAnsi="Arial" w:cs="Arial"/>
          <w:sz w:val="22"/>
          <w:szCs w:val="22"/>
        </w:rPr>
      </w:pPr>
      <w:r w:rsidRPr="00087999">
        <w:rPr>
          <w:rFonts w:ascii="Arial" w:hAnsi="Arial" w:cs="Arial"/>
          <w:sz w:val="22"/>
          <w:szCs w:val="22"/>
        </w:rPr>
        <w:t>Ensure that pupils are encouraged to take ownership of their actions and to fulfil their potential through appropriate challenge and support</w:t>
      </w:r>
    </w:p>
    <w:p w14:paraId="6FC12E90" w14:textId="77777777" w:rsidR="00087999" w:rsidRPr="00087999" w:rsidRDefault="00087999" w:rsidP="00087999">
      <w:pPr>
        <w:pStyle w:val="ListParagraph"/>
        <w:rPr>
          <w:rFonts w:ascii="Arial" w:hAnsi="Arial" w:cs="Arial"/>
          <w:sz w:val="22"/>
          <w:szCs w:val="22"/>
        </w:rPr>
      </w:pPr>
    </w:p>
    <w:p w14:paraId="61243F80" w14:textId="77777777" w:rsidR="00FF6C7A" w:rsidRPr="00087999" w:rsidRDefault="00FF6C7A" w:rsidP="007C4938">
      <w:pPr>
        <w:pStyle w:val="ListParagraph"/>
        <w:numPr>
          <w:ilvl w:val="0"/>
          <w:numId w:val="46"/>
        </w:numPr>
        <w:ind w:left="567" w:hanging="567"/>
        <w:jc w:val="both"/>
        <w:rPr>
          <w:rFonts w:ascii="Arial" w:hAnsi="Arial" w:cs="Arial"/>
          <w:sz w:val="22"/>
          <w:szCs w:val="22"/>
        </w:rPr>
      </w:pPr>
      <w:r w:rsidRPr="00087999">
        <w:rPr>
          <w:rFonts w:ascii="Arial" w:hAnsi="Arial" w:cs="Arial"/>
          <w:sz w:val="22"/>
          <w:szCs w:val="22"/>
        </w:rPr>
        <w:t>Assist with home visits as and when necessary to meet excluded pupils and parent/carer, in accordance with Borough guidelines on home visits</w:t>
      </w:r>
    </w:p>
    <w:p w14:paraId="46A4EEA3" w14:textId="77777777" w:rsidR="00FF6C7A" w:rsidRPr="00FF6C7A" w:rsidRDefault="00FF6C7A" w:rsidP="00FF6C7A">
      <w:pPr>
        <w:ind w:left="567" w:hanging="567"/>
        <w:rPr>
          <w:rFonts w:ascii="Arial" w:hAnsi="Arial" w:cs="Arial"/>
          <w:sz w:val="22"/>
          <w:szCs w:val="22"/>
        </w:rPr>
      </w:pPr>
    </w:p>
    <w:p w14:paraId="4063B496" w14:textId="77777777" w:rsidR="00FF6C7A" w:rsidRPr="00FF6C7A" w:rsidRDefault="00FF6C7A" w:rsidP="00FF6C7A">
      <w:pPr>
        <w:ind w:left="567" w:hanging="567"/>
        <w:rPr>
          <w:rFonts w:ascii="Arial" w:hAnsi="Arial" w:cs="Arial"/>
          <w:sz w:val="22"/>
          <w:szCs w:val="22"/>
        </w:rPr>
      </w:pPr>
      <w:r w:rsidRPr="00FF6C7A">
        <w:rPr>
          <w:rFonts w:ascii="Arial" w:hAnsi="Arial" w:cs="Arial"/>
          <w:sz w:val="22"/>
          <w:szCs w:val="22"/>
        </w:rPr>
        <w:t>4.</w:t>
      </w:r>
      <w:r w:rsidRPr="00FF6C7A">
        <w:rPr>
          <w:rFonts w:ascii="Arial" w:hAnsi="Arial" w:cs="Arial"/>
          <w:sz w:val="22"/>
          <w:szCs w:val="22"/>
        </w:rPr>
        <w:tab/>
        <w:t>Establish effective communication channels that allow all involved agencies to be aware of the academic, social and emotional support available for pupils</w:t>
      </w:r>
    </w:p>
    <w:p w14:paraId="4C13C25F" w14:textId="77777777" w:rsidR="00FF6C7A" w:rsidRPr="00FF6C7A" w:rsidRDefault="00FF6C7A" w:rsidP="00FF6C7A">
      <w:pPr>
        <w:ind w:left="567"/>
        <w:jc w:val="both"/>
        <w:rPr>
          <w:rFonts w:ascii="Arial" w:hAnsi="Arial" w:cs="Arial"/>
          <w:sz w:val="22"/>
          <w:szCs w:val="22"/>
        </w:rPr>
      </w:pPr>
    </w:p>
    <w:p w14:paraId="2D149539" w14:textId="77777777" w:rsidR="00FF6C7A" w:rsidRPr="00FF6C7A" w:rsidRDefault="00FF6C7A" w:rsidP="00FF6C7A">
      <w:pPr>
        <w:ind w:left="567" w:hanging="567"/>
        <w:rPr>
          <w:rFonts w:ascii="Arial" w:hAnsi="Arial" w:cs="Arial"/>
          <w:sz w:val="22"/>
          <w:szCs w:val="22"/>
        </w:rPr>
      </w:pPr>
      <w:r w:rsidRPr="00FF6C7A">
        <w:rPr>
          <w:rFonts w:ascii="Arial" w:hAnsi="Arial" w:cs="Arial"/>
          <w:sz w:val="22"/>
          <w:szCs w:val="22"/>
        </w:rPr>
        <w:t>5.</w:t>
      </w:r>
      <w:r w:rsidRPr="00FF6C7A">
        <w:rPr>
          <w:rFonts w:ascii="Arial" w:hAnsi="Arial" w:cs="Arial"/>
          <w:sz w:val="22"/>
          <w:szCs w:val="22"/>
        </w:rPr>
        <w:tab/>
        <w:t>To contribute to the development and maintenance of effective links with colleagues within Targeted and Integrated Support Services, Early Intervention Teams, Connexions, YOS, training agencies and other relevant internal and external organisations and community based groups, with a view to facilitating effective engagement with a beneficial range of partnerships</w:t>
      </w:r>
    </w:p>
    <w:p w14:paraId="09AD75F7" w14:textId="77777777" w:rsidR="00FF6C7A" w:rsidRPr="00FF6C7A" w:rsidRDefault="00FF6C7A" w:rsidP="00FF6C7A">
      <w:pPr>
        <w:ind w:left="567"/>
        <w:jc w:val="both"/>
        <w:rPr>
          <w:rFonts w:ascii="Arial" w:hAnsi="Arial" w:cs="Arial"/>
          <w:sz w:val="22"/>
          <w:szCs w:val="22"/>
        </w:rPr>
      </w:pPr>
    </w:p>
    <w:p w14:paraId="5E93386E" w14:textId="77777777" w:rsidR="00FF6C7A" w:rsidRPr="00FF6C7A" w:rsidRDefault="00FF6C7A" w:rsidP="00FF6C7A">
      <w:pPr>
        <w:ind w:left="567" w:hanging="567"/>
        <w:rPr>
          <w:rFonts w:ascii="Arial" w:hAnsi="Arial" w:cs="Arial"/>
          <w:sz w:val="22"/>
          <w:szCs w:val="22"/>
        </w:rPr>
      </w:pPr>
      <w:r w:rsidRPr="00FF6C7A">
        <w:rPr>
          <w:rFonts w:ascii="Arial" w:hAnsi="Arial" w:cs="Arial"/>
          <w:sz w:val="22"/>
          <w:szCs w:val="22"/>
        </w:rPr>
        <w:t>6.</w:t>
      </w:r>
      <w:r w:rsidRPr="00FF6C7A">
        <w:rPr>
          <w:rFonts w:ascii="Arial" w:hAnsi="Arial" w:cs="Arial"/>
          <w:sz w:val="22"/>
          <w:szCs w:val="22"/>
        </w:rPr>
        <w:tab/>
        <w:t xml:space="preserve">To deliver and support an Attendance Outreach Programme focused around </w:t>
      </w:r>
      <w:proofErr w:type="gramStart"/>
      <w:r w:rsidRPr="00FF6C7A">
        <w:rPr>
          <w:rFonts w:ascii="Arial" w:hAnsi="Arial" w:cs="Arial"/>
          <w:sz w:val="22"/>
          <w:szCs w:val="22"/>
        </w:rPr>
        <w:t>pupil’s</w:t>
      </w:r>
      <w:proofErr w:type="gramEnd"/>
      <w:r w:rsidRPr="00FF6C7A">
        <w:rPr>
          <w:rFonts w:ascii="Arial" w:hAnsi="Arial" w:cs="Arial"/>
          <w:sz w:val="22"/>
          <w:szCs w:val="22"/>
        </w:rPr>
        <w:t xml:space="preserve"> with poor school attendance</w:t>
      </w:r>
    </w:p>
    <w:p w14:paraId="50E8BA89" w14:textId="77777777" w:rsidR="00FF6C7A" w:rsidRPr="00FF6C7A" w:rsidRDefault="00FF6C7A" w:rsidP="00FF6C7A">
      <w:pPr>
        <w:ind w:left="567" w:hanging="567"/>
        <w:rPr>
          <w:rFonts w:ascii="Arial" w:hAnsi="Arial" w:cs="Arial"/>
          <w:sz w:val="22"/>
          <w:szCs w:val="22"/>
        </w:rPr>
      </w:pPr>
    </w:p>
    <w:p w14:paraId="0B490D2A" w14:textId="77777777" w:rsidR="00FF6C7A" w:rsidRPr="00FF6C7A" w:rsidRDefault="00FF6C7A" w:rsidP="00FF6C7A">
      <w:pPr>
        <w:ind w:left="567" w:hanging="567"/>
        <w:rPr>
          <w:rFonts w:ascii="Arial" w:hAnsi="Arial" w:cs="Arial"/>
          <w:sz w:val="22"/>
          <w:szCs w:val="22"/>
        </w:rPr>
      </w:pPr>
      <w:r w:rsidRPr="00FF6C7A">
        <w:rPr>
          <w:rFonts w:ascii="Arial" w:hAnsi="Arial" w:cs="Arial"/>
          <w:sz w:val="22"/>
          <w:szCs w:val="22"/>
        </w:rPr>
        <w:t>7.     Attend and / or organise Multi-agency meetings on behalf of the Head of Gateway, contribute to appropriate decisions and report back as required.</w:t>
      </w:r>
    </w:p>
    <w:p w14:paraId="0C8AAD3F" w14:textId="77777777" w:rsidR="00FF6C7A" w:rsidRDefault="00FF6C7A" w:rsidP="00FF6C7A">
      <w:pPr>
        <w:ind w:left="567" w:hanging="567"/>
        <w:rPr>
          <w:rFonts w:ascii="Tahoma" w:hAnsi="Tahoma"/>
          <w:sz w:val="24"/>
          <w:szCs w:val="24"/>
        </w:rPr>
      </w:pPr>
    </w:p>
    <w:p w14:paraId="3F250B13" w14:textId="77777777" w:rsidR="00126BD6" w:rsidRDefault="00126BD6" w:rsidP="00126BD6">
      <w:pPr>
        <w:pStyle w:val="Heading1"/>
        <w:ind w:left="0" w:firstLine="0"/>
        <w:rPr>
          <w:rFonts w:ascii="Comic Sans MS" w:hAnsi="Comic Sans MS"/>
          <w:b/>
        </w:rPr>
      </w:pPr>
    </w:p>
    <w:p w14:paraId="0B26B2CB" w14:textId="77777777" w:rsidR="00FF6C7A" w:rsidRDefault="00FF6C7A" w:rsidP="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Key Performance Indicators</w:t>
      </w:r>
    </w:p>
    <w:p w14:paraId="66A5D5E2" w14:textId="77777777" w:rsidR="00FF6C7A" w:rsidRDefault="00FF6C7A" w:rsidP="00FF6C7A"/>
    <w:p w14:paraId="030B2B87" w14:textId="3A4DE80F" w:rsidR="00FF6C7A" w:rsidRPr="00FF6C7A" w:rsidRDefault="00FF6C7A" w:rsidP="00FF6C7A">
      <w:pPr>
        <w:numPr>
          <w:ilvl w:val="0"/>
          <w:numId w:val="44"/>
        </w:numPr>
        <w:rPr>
          <w:rFonts w:ascii="Arial" w:hAnsi="Arial" w:cs="Arial"/>
          <w:sz w:val="22"/>
          <w:szCs w:val="22"/>
        </w:rPr>
      </w:pPr>
      <w:r w:rsidRPr="00FF6C7A">
        <w:rPr>
          <w:rFonts w:ascii="Arial" w:hAnsi="Arial" w:cs="Arial"/>
          <w:sz w:val="22"/>
          <w:szCs w:val="22"/>
        </w:rPr>
        <w:t xml:space="preserve">Work collaboratively with the </w:t>
      </w:r>
      <w:r w:rsidR="00A753AD">
        <w:rPr>
          <w:rFonts w:ascii="Arial" w:hAnsi="Arial" w:cs="Arial"/>
          <w:sz w:val="22"/>
          <w:szCs w:val="22"/>
        </w:rPr>
        <w:t>Head of Commissioned Services</w:t>
      </w:r>
      <w:r w:rsidRPr="00FF6C7A">
        <w:rPr>
          <w:rFonts w:ascii="Arial" w:hAnsi="Arial" w:cs="Arial"/>
          <w:sz w:val="22"/>
          <w:szCs w:val="22"/>
        </w:rPr>
        <w:t xml:space="preserve"> and other senior staff to develop an effective transition, monitoring and evaluation strategy to enable schools to assess whether the programme is meeting their needs.</w:t>
      </w:r>
    </w:p>
    <w:p w14:paraId="5E918726" w14:textId="77777777" w:rsidR="00FF6C7A" w:rsidRPr="00FF6C7A" w:rsidRDefault="00FF6C7A" w:rsidP="00FF6C7A">
      <w:pPr>
        <w:ind w:left="790"/>
        <w:rPr>
          <w:rFonts w:ascii="Arial" w:hAnsi="Arial" w:cs="Arial"/>
          <w:sz w:val="22"/>
          <w:szCs w:val="22"/>
        </w:rPr>
      </w:pPr>
    </w:p>
    <w:p w14:paraId="0FFAA3FD" w14:textId="010C523F" w:rsidR="00FF6C7A" w:rsidRPr="00FF6C7A" w:rsidRDefault="00FF6C7A" w:rsidP="00FF6C7A">
      <w:pPr>
        <w:numPr>
          <w:ilvl w:val="0"/>
          <w:numId w:val="44"/>
        </w:numPr>
        <w:rPr>
          <w:rFonts w:ascii="Arial" w:hAnsi="Arial" w:cs="Arial"/>
          <w:sz w:val="22"/>
          <w:szCs w:val="22"/>
        </w:rPr>
      </w:pPr>
      <w:r w:rsidRPr="00FF6C7A">
        <w:rPr>
          <w:rFonts w:ascii="Arial" w:hAnsi="Arial" w:cs="Arial"/>
          <w:sz w:val="22"/>
          <w:szCs w:val="22"/>
        </w:rPr>
        <w:t xml:space="preserve">Produce regular written and oral reports and other styles of evaluative evidence to a high level for the Head of </w:t>
      </w:r>
      <w:r w:rsidR="00A753AD">
        <w:rPr>
          <w:rFonts w:ascii="Arial" w:hAnsi="Arial" w:cs="Arial"/>
          <w:sz w:val="22"/>
          <w:szCs w:val="22"/>
        </w:rPr>
        <w:t>Commissioned Services</w:t>
      </w:r>
      <w:r w:rsidRPr="00FF6C7A">
        <w:rPr>
          <w:rFonts w:ascii="Arial" w:hAnsi="Arial" w:cs="Arial"/>
          <w:sz w:val="22"/>
          <w:szCs w:val="22"/>
        </w:rPr>
        <w:t>.</w:t>
      </w:r>
    </w:p>
    <w:p w14:paraId="1D71C999" w14:textId="77777777" w:rsidR="00FF6C7A" w:rsidRPr="00FF6C7A" w:rsidRDefault="00FF6C7A" w:rsidP="00FF6C7A">
      <w:pPr>
        <w:pStyle w:val="ListParagraph"/>
        <w:rPr>
          <w:rFonts w:ascii="Arial" w:hAnsi="Arial" w:cs="Arial"/>
          <w:sz w:val="22"/>
          <w:szCs w:val="22"/>
        </w:rPr>
      </w:pPr>
    </w:p>
    <w:p w14:paraId="314FBE43" w14:textId="50BBF6C1" w:rsidR="00FF6C7A" w:rsidRPr="00FF6C7A" w:rsidRDefault="00FF6C7A" w:rsidP="00FF6C7A">
      <w:pPr>
        <w:numPr>
          <w:ilvl w:val="0"/>
          <w:numId w:val="44"/>
        </w:numPr>
        <w:rPr>
          <w:rFonts w:ascii="Arial" w:hAnsi="Arial" w:cs="Arial"/>
          <w:sz w:val="22"/>
          <w:szCs w:val="22"/>
        </w:rPr>
      </w:pPr>
      <w:r w:rsidRPr="00FF6C7A">
        <w:rPr>
          <w:rFonts w:ascii="Arial" w:hAnsi="Arial" w:cs="Arial"/>
          <w:sz w:val="22"/>
          <w:szCs w:val="22"/>
        </w:rPr>
        <w:t>Put in measures to ensure that all pupils on the commissioned roll are attending provision, are on track to achieve and have a post-16 pathway mapped out.</w:t>
      </w:r>
    </w:p>
    <w:p w14:paraId="5B42D559" w14:textId="77777777" w:rsidR="00FF6C7A" w:rsidRPr="00FF6C7A" w:rsidRDefault="00FF6C7A" w:rsidP="00FF6C7A">
      <w:pPr>
        <w:ind w:left="567" w:hanging="567"/>
        <w:jc w:val="both"/>
        <w:rPr>
          <w:rFonts w:ascii="Arial" w:hAnsi="Arial" w:cs="Arial"/>
          <w:sz w:val="22"/>
          <w:szCs w:val="22"/>
        </w:rPr>
      </w:pPr>
    </w:p>
    <w:p w14:paraId="2DFF9C56" w14:textId="77777777" w:rsidR="00FF6C7A" w:rsidRPr="00FF6C7A" w:rsidRDefault="00FF6C7A" w:rsidP="00FF6C7A">
      <w:pPr>
        <w:rPr>
          <w:rFonts w:ascii="Arial" w:hAnsi="Arial" w:cs="Arial"/>
          <w:sz w:val="22"/>
          <w:szCs w:val="22"/>
        </w:rPr>
      </w:pPr>
    </w:p>
    <w:p w14:paraId="421D6363" w14:textId="77777777" w:rsidR="00FF6C7A" w:rsidRDefault="00FF6C7A" w:rsidP="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Key Relationships (Internal and External)</w:t>
      </w:r>
    </w:p>
    <w:p w14:paraId="7C7AA620" w14:textId="77777777" w:rsidR="00FF6C7A" w:rsidRDefault="00FF6C7A" w:rsidP="00FF6C7A"/>
    <w:p w14:paraId="08441FAD" w14:textId="77777777" w:rsidR="00FF6C7A" w:rsidRDefault="00FF6C7A" w:rsidP="00FF6C7A"/>
    <w:p w14:paraId="387FE1AD" w14:textId="77777777" w:rsidR="00FF6C7A" w:rsidRPr="00087999" w:rsidRDefault="00FF6C7A" w:rsidP="00087999">
      <w:pPr>
        <w:pStyle w:val="ListParagraph"/>
        <w:numPr>
          <w:ilvl w:val="0"/>
          <w:numId w:val="45"/>
        </w:numPr>
        <w:jc w:val="both"/>
        <w:rPr>
          <w:rFonts w:ascii="Arial" w:hAnsi="Arial" w:cs="Arial"/>
          <w:sz w:val="22"/>
          <w:szCs w:val="22"/>
        </w:rPr>
      </w:pPr>
      <w:r w:rsidRPr="00087999">
        <w:rPr>
          <w:rFonts w:ascii="Arial" w:hAnsi="Arial" w:cs="Arial"/>
          <w:sz w:val="22"/>
          <w:szCs w:val="22"/>
        </w:rPr>
        <w:t xml:space="preserve">Work collaboratively with staff at Woodbridge Park to ensure seamless and uniform transfer </w:t>
      </w:r>
      <w:r w:rsidR="00087999" w:rsidRPr="00087999">
        <w:rPr>
          <w:rFonts w:ascii="Arial" w:hAnsi="Arial" w:cs="Arial"/>
          <w:sz w:val="22"/>
          <w:szCs w:val="22"/>
        </w:rPr>
        <w:t>of</w:t>
      </w:r>
      <w:r w:rsidRPr="00087999">
        <w:rPr>
          <w:rFonts w:ascii="Arial" w:hAnsi="Arial" w:cs="Arial"/>
          <w:sz w:val="22"/>
          <w:szCs w:val="22"/>
        </w:rPr>
        <w:t xml:space="preserve"> pupils from schools to the service</w:t>
      </w:r>
    </w:p>
    <w:p w14:paraId="1D017BAC" w14:textId="77777777" w:rsidR="00FF6C7A" w:rsidRPr="00FF6C7A" w:rsidRDefault="00FF6C7A" w:rsidP="00FF6C7A">
      <w:pPr>
        <w:ind w:left="1080"/>
        <w:jc w:val="both"/>
        <w:rPr>
          <w:rFonts w:ascii="Arial" w:hAnsi="Arial" w:cs="Arial"/>
          <w:sz w:val="22"/>
          <w:szCs w:val="22"/>
        </w:rPr>
      </w:pPr>
    </w:p>
    <w:p w14:paraId="5CF23672" w14:textId="77777777" w:rsidR="00FF6C7A" w:rsidRPr="00FF6C7A" w:rsidRDefault="00FF6C7A" w:rsidP="00FF6C7A">
      <w:pPr>
        <w:numPr>
          <w:ilvl w:val="0"/>
          <w:numId w:val="45"/>
        </w:numPr>
        <w:jc w:val="both"/>
        <w:rPr>
          <w:rFonts w:ascii="Arial" w:hAnsi="Arial" w:cs="Arial"/>
          <w:sz w:val="22"/>
          <w:szCs w:val="22"/>
        </w:rPr>
      </w:pPr>
      <w:r w:rsidRPr="00FF6C7A">
        <w:rPr>
          <w:rFonts w:ascii="Arial" w:hAnsi="Arial" w:cs="Arial"/>
          <w:sz w:val="22"/>
          <w:szCs w:val="22"/>
        </w:rPr>
        <w:t>Liaise with Secondary Schools /Academies in the Borough of Hounslow</w:t>
      </w:r>
    </w:p>
    <w:p w14:paraId="531F9FC2" w14:textId="77777777" w:rsidR="00FF6C7A" w:rsidRPr="00FF6C7A" w:rsidRDefault="00FF6C7A" w:rsidP="00FF6C7A">
      <w:pPr>
        <w:jc w:val="both"/>
        <w:rPr>
          <w:rFonts w:ascii="Arial" w:hAnsi="Arial" w:cs="Arial"/>
          <w:sz w:val="22"/>
          <w:szCs w:val="22"/>
        </w:rPr>
      </w:pPr>
    </w:p>
    <w:p w14:paraId="7F40C857" w14:textId="77777777" w:rsidR="00FF6C7A" w:rsidRPr="00FF6C7A" w:rsidRDefault="00FF6C7A" w:rsidP="00FF6C7A">
      <w:pPr>
        <w:numPr>
          <w:ilvl w:val="0"/>
          <w:numId w:val="45"/>
        </w:numPr>
        <w:jc w:val="both"/>
        <w:rPr>
          <w:rFonts w:ascii="Arial" w:hAnsi="Arial" w:cs="Arial"/>
          <w:sz w:val="22"/>
          <w:szCs w:val="22"/>
        </w:rPr>
      </w:pPr>
      <w:r w:rsidRPr="00FF6C7A">
        <w:rPr>
          <w:rFonts w:ascii="Arial" w:hAnsi="Arial" w:cs="Arial"/>
          <w:sz w:val="22"/>
          <w:szCs w:val="22"/>
        </w:rPr>
        <w:t>Liaise with the Borough Exclusions team and other team members within the commissioned Education and vulnerable Groups teams</w:t>
      </w:r>
    </w:p>
    <w:p w14:paraId="73529CE6" w14:textId="77777777" w:rsidR="00FF6C7A" w:rsidRPr="00FF6C7A" w:rsidRDefault="00FF6C7A" w:rsidP="00FF6C7A">
      <w:pPr>
        <w:jc w:val="both"/>
        <w:rPr>
          <w:rFonts w:ascii="Arial" w:hAnsi="Arial" w:cs="Arial"/>
          <w:sz w:val="22"/>
          <w:szCs w:val="22"/>
        </w:rPr>
      </w:pPr>
    </w:p>
    <w:p w14:paraId="435A27F4" w14:textId="77777777" w:rsidR="00087999" w:rsidRDefault="00087999" w:rsidP="00087999">
      <w:pPr>
        <w:numPr>
          <w:ilvl w:val="0"/>
          <w:numId w:val="45"/>
        </w:numPr>
        <w:jc w:val="both"/>
        <w:rPr>
          <w:rFonts w:ascii="Arial" w:hAnsi="Arial" w:cs="Arial"/>
          <w:sz w:val="22"/>
          <w:szCs w:val="22"/>
        </w:rPr>
      </w:pPr>
      <w:r>
        <w:rPr>
          <w:rFonts w:ascii="Arial" w:hAnsi="Arial" w:cs="Arial"/>
          <w:sz w:val="22"/>
          <w:szCs w:val="22"/>
        </w:rPr>
        <w:t xml:space="preserve"> </w:t>
      </w:r>
      <w:r w:rsidR="00FF6C7A" w:rsidRPr="00FF6C7A">
        <w:rPr>
          <w:rFonts w:ascii="Arial" w:hAnsi="Arial" w:cs="Arial"/>
          <w:sz w:val="22"/>
          <w:szCs w:val="22"/>
        </w:rPr>
        <w:t>Liaise with Social Care, Connexions, Youth Offending Team, Police, West Thames College and Early Help Hounslow</w:t>
      </w:r>
    </w:p>
    <w:p w14:paraId="74BB93FA" w14:textId="77777777" w:rsidR="00087999" w:rsidRDefault="00087999" w:rsidP="00087999">
      <w:pPr>
        <w:pStyle w:val="ListParagraph"/>
        <w:rPr>
          <w:rFonts w:ascii="Arial" w:hAnsi="Arial" w:cs="Arial"/>
          <w:sz w:val="22"/>
          <w:szCs w:val="22"/>
        </w:rPr>
      </w:pPr>
    </w:p>
    <w:p w14:paraId="5B28E3F1" w14:textId="21BDF316" w:rsidR="00087999" w:rsidRPr="00A753AD" w:rsidRDefault="00FF6C7A" w:rsidP="00A753AD">
      <w:pPr>
        <w:pStyle w:val="ListParagraph"/>
        <w:numPr>
          <w:ilvl w:val="0"/>
          <w:numId w:val="45"/>
        </w:numPr>
        <w:jc w:val="both"/>
        <w:rPr>
          <w:rFonts w:ascii="Arial" w:hAnsi="Arial" w:cs="Arial"/>
          <w:sz w:val="22"/>
          <w:szCs w:val="22"/>
        </w:rPr>
      </w:pPr>
      <w:r w:rsidRPr="00A753AD">
        <w:rPr>
          <w:rFonts w:ascii="Arial" w:hAnsi="Arial" w:cs="Arial"/>
          <w:sz w:val="22"/>
          <w:szCs w:val="22"/>
        </w:rPr>
        <w:lastRenderedPageBreak/>
        <w:t xml:space="preserve">Liaise with colleagues from the surrounding boroughs involved in the Implementation of similar pupil provision, to open and maintain effective channels of communication across the West London Network    </w:t>
      </w:r>
    </w:p>
    <w:p w14:paraId="4ABD73C9" w14:textId="77777777" w:rsidR="00087999" w:rsidRDefault="00087999" w:rsidP="00087999">
      <w:pPr>
        <w:pStyle w:val="ListParagraph"/>
        <w:rPr>
          <w:rFonts w:ascii="Arial" w:hAnsi="Arial" w:cs="Arial"/>
          <w:sz w:val="22"/>
          <w:szCs w:val="22"/>
        </w:rPr>
      </w:pPr>
    </w:p>
    <w:p w14:paraId="610FBAB0" w14:textId="77777777" w:rsidR="00087999" w:rsidRPr="00087999" w:rsidRDefault="00FF6C7A" w:rsidP="006D1E7B">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Promote a positive image of the school in all contact with students, employers and professional bodies</w:t>
      </w:r>
    </w:p>
    <w:p w14:paraId="3379D585" w14:textId="77777777" w:rsidR="00087999" w:rsidRDefault="00087999" w:rsidP="00087999">
      <w:pPr>
        <w:pStyle w:val="ListParagraph"/>
        <w:rPr>
          <w:rFonts w:ascii="Arial" w:hAnsi="Arial" w:cs="Arial"/>
          <w:sz w:val="22"/>
          <w:szCs w:val="22"/>
        </w:rPr>
      </w:pPr>
    </w:p>
    <w:p w14:paraId="64011227" w14:textId="77777777" w:rsidR="00087999" w:rsidRPr="00087999" w:rsidRDefault="00FF6C7A" w:rsidP="006D1E7B">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 xml:space="preserve">Carry out any other reasonably comparable duties that may be required from time to time  </w:t>
      </w:r>
    </w:p>
    <w:p w14:paraId="18223CE9" w14:textId="77777777" w:rsidR="00087999" w:rsidRDefault="00087999" w:rsidP="00087999">
      <w:pPr>
        <w:pStyle w:val="ListParagraph"/>
        <w:rPr>
          <w:rFonts w:ascii="Arial" w:hAnsi="Arial" w:cs="Arial"/>
          <w:sz w:val="22"/>
          <w:szCs w:val="22"/>
        </w:rPr>
      </w:pPr>
    </w:p>
    <w:p w14:paraId="748768D8" w14:textId="77777777" w:rsidR="00087999" w:rsidRPr="00087999" w:rsidRDefault="00FF6C7A" w:rsidP="00A63F01">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To take part in the Service’s Appraisal System, in order to identify strengths and undertake</w:t>
      </w:r>
    </w:p>
    <w:p w14:paraId="09CE1B23" w14:textId="77777777" w:rsidR="00087999" w:rsidRPr="00087999" w:rsidRDefault="00087999" w:rsidP="00087999">
      <w:pPr>
        <w:jc w:val="both"/>
        <w:rPr>
          <w:rFonts w:ascii="Arial" w:hAnsi="Arial" w:cs="Arial"/>
          <w:color w:val="000000"/>
          <w:sz w:val="22"/>
          <w:szCs w:val="22"/>
          <w:shd w:val="clear" w:color="auto" w:fill="FFFFFF"/>
        </w:rPr>
      </w:pPr>
      <w:r>
        <w:rPr>
          <w:rFonts w:ascii="Arial" w:hAnsi="Arial" w:cs="Arial"/>
          <w:sz w:val="22"/>
          <w:szCs w:val="22"/>
        </w:rPr>
        <w:t xml:space="preserve">            r</w:t>
      </w:r>
      <w:r w:rsidR="00FF6C7A" w:rsidRPr="00087999">
        <w:rPr>
          <w:rFonts w:ascii="Arial" w:hAnsi="Arial" w:cs="Arial"/>
          <w:sz w:val="22"/>
          <w:szCs w:val="22"/>
        </w:rPr>
        <w:t>elevant professional development to meet individual and service needs</w:t>
      </w:r>
    </w:p>
    <w:p w14:paraId="42F3BA26" w14:textId="77777777" w:rsidR="00087999" w:rsidRDefault="00087999" w:rsidP="00087999">
      <w:pPr>
        <w:pStyle w:val="ListParagraph"/>
        <w:rPr>
          <w:rFonts w:ascii="Arial" w:hAnsi="Arial" w:cs="Arial"/>
          <w:sz w:val="22"/>
          <w:szCs w:val="22"/>
        </w:rPr>
      </w:pPr>
    </w:p>
    <w:p w14:paraId="1B3912A2" w14:textId="77777777" w:rsidR="00087999" w:rsidRPr="00087999" w:rsidRDefault="00FF6C7A" w:rsidP="002A4C50">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To comply with the Service’s financial regulations</w:t>
      </w:r>
    </w:p>
    <w:p w14:paraId="778C879F" w14:textId="77777777" w:rsidR="00087999" w:rsidRDefault="00087999" w:rsidP="00087999">
      <w:pPr>
        <w:ind w:left="720"/>
        <w:jc w:val="both"/>
        <w:rPr>
          <w:rFonts w:ascii="Arial" w:hAnsi="Arial" w:cs="Arial"/>
          <w:color w:val="000000"/>
          <w:sz w:val="22"/>
          <w:szCs w:val="22"/>
          <w:shd w:val="clear" w:color="auto" w:fill="FFFFFF"/>
        </w:rPr>
      </w:pPr>
    </w:p>
    <w:p w14:paraId="653BD67F" w14:textId="77777777" w:rsidR="00087999" w:rsidRDefault="00087999" w:rsidP="002A4C50">
      <w:pPr>
        <w:numPr>
          <w:ilvl w:val="0"/>
          <w:numId w:val="45"/>
        </w:numPr>
        <w:ind w:left="720"/>
        <w:jc w:val="both"/>
        <w:rPr>
          <w:rFonts w:ascii="Arial" w:hAnsi="Arial" w:cs="Arial"/>
          <w:color w:val="000000"/>
          <w:sz w:val="22"/>
          <w:szCs w:val="22"/>
          <w:shd w:val="clear" w:color="auto" w:fill="FFFFFF"/>
        </w:rPr>
      </w:pPr>
      <w:r w:rsidRPr="00087999">
        <w:rPr>
          <w:rFonts w:ascii="Arial" w:hAnsi="Arial" w:cs="Arial"/>
          <w:color w:val="000000"/>
          <w:sz w:val="22"/>
          <w:szCs w:val="22"/>
          <w:shd w:val="clear" w:color="auto" w:fill="FFFFFF"/>
        </w:rPr>
        <w:t>You will need to be medically fit and capable of using Team Teac</w:t>
      </w:r>
      <w:r>
        <w:rPr>
          <w:rFonts w:ascii="Arial" w:hAnsi="Arial" w:cs="Arial"/>
          <w:color w:val="000000"/>
          <w:sz w:val="22"/>
          <w:szCs w:val="22"/>
          <w:shd w:val="clear" w:color="auto" w:fill="FFFFFF"/>
        </w:rPr>
        <w:t xml:space="preserve">h restraint techniques as part  </w:t>
      </w:r>
    </w:p>
    <w:p w14:paraId="43A0AA2B" w14:textId="77777777" w:rsidR="005E1C8B" w:rsidRDefault="00087999" w:rsidP="005E1C8B">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o</w:t>
      </w:r>
      <w:r w:rsidRPr="00087999">
        <w:rPr>
          <w:rFonts w:ascii="Arial" w:hAnsi="Arial" w:cs="Arial"/>
          <w:color w:val="000000"/>
          <w:sz w:val="22"/>
          <w:szCs w:val="22"/>
          <w:shd w:val="clear" w:color="auto" w:fill="FFFFFF"/>
        </w:rPr>
        <w:t>f your day-to-day role within this job</w:t>
      </w:r>
    </w:p>
    <w:p w14:paraId="05ACF9E8" w14:textId="77777777" w:rsidR="005E1C8B" w:rsidRDefault="005E1C8B" w:rsidP="005E1C8B">
      <w:pPr>
        <w:jc w:val="both"/>
        <w:rPr>
          <w:rFonts w:ascii="Arial" w:hAnsi="Arial" w:cs="Arial"/>
          <w:color w:val="000000"/>
          <w:sz w:val="22"/>
          <w:szCs w:val="22"/>
          <w:shd w:val="clear" w:color="auto" w:fill="FFFFFF"/>
        </w:rPr>
      </w:pPr>
    </w:p>
    <w:p w14:paraId="00F5BFE1" w14:textId="77777777" w:rsidR="00A753AD" w:rsidRDefault="005E1C8B" w:rsidP="005E1C8B">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11</w:t>
      </w:r>
      <w:r>
        <w:rPr>
          <w:rFonts w:ascii="Arial" w:hAnsi="Arial" w:cs="Arial"/>
          <w:color w:val="000000"/>
          <w:sz w:val="22"/>
          <w:szCs w:val="22"/>
          <w:shd w:val="clear" w:color="auto" w:fill="FFFFFF"/>
        </w:rPr>
        <w:tab/>
      </w:r>
      <w:r w:rsidR="00A753AD">
        <w:rPr>
          <w:rFonts w:ascii="Arial" w:hAnsi="Arial" w:cs="Arial"/>
          <w:color w:val="000000"/>
          <w:sz w:val="22"/>
          <w:szCs w:val="22"/>
          <w:shd w:val="clear" w:color="auto" w:fill="FFFFFF"/>
        </w:rPr>
        <w:t xml:space="preserve">An essential requirement is having a </w:t>
      </w:r>
      <w:r>
        <w:rPr>
          <w:rFonts w:ascii="Arial" w:hAnsi="Arial" w:cs="Arial"/>
          <w:color w:val="000000"/>
          <w:sz w:val="22"/>
          <w:szCs w:val="22"/>
          <w:shd w:val="clear" w:color="auto" w:fill="FFFFFF"/>
        </w:rPr>
        <w:t xml:space="preserve">driving licence and own a vehicle and have access to a vehicle </w:t>
      </w:r>
    </w:p>
    <w:p w14:paraId="57FBFB4B" w14:textId="1FD8D551" w:rsidR="005E1C8B" w:rsidRPr="005E1C8B" w:rsidRDefault="00A753AD" w:rsidP="005E1C8B">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5E1C8B">
        <w:rPr>
          <w:rFonts w:ascii="Arial" w:hAnsi="Arial" w:cs="Arial"/>
          <w:color w:val="000000"/>
          <w:sz w:val="22"/>
          <w:szCs w:val="22"/>
          <w:shd w:val="clear" w:color="auto" w:fill="FFFFFF"/>
        </w:rPr>
        <w:t>on a daily basis</w:t>
      </w:r>
    </w:p>
    <w:p w14:paraId="73DD3C86" w14:textId="77777777" w:rsidR="00A753AD" w:rsidRDefault="00A753AD" w:rsidP="00A753AD">
      <w:pPr>
        <w:jc w:val="both"/>
        <w:rPr>
          <w:rFonts w:ascii="Arial" w:hAnsi="Arial" w:cs="Arial"/>
          <w:b/>
          <w:sz w:val="22"/>
          <w:szCs w:val="22"/>
        </w:rPr>
      </w:pPr>
    </w:p>
    <w:p w14:paraId="4D218961" w14:textId="2A720958" w:rsidR="00A753AD" w:rsidRDefault="00A753AD" w:rsidP="00A753AD">
      <w:pPr>
        <w:jc w:val="both"/>
        <w:rPr>
          <w:rFonts w:ascii="Arial" w:hAnsi="Arial" w:cs="Arial"/>
          <w:b/>
          <w:sz w:val="22"/>
          <w:szCs w:val="22"/>
        </w:rPr>
      </w:pPr>
      <w:r>
        <w:rPr>
          <w:rFonts w:ascii="Arial" w:hAnsi="Arial" w:cs="Arial"/>
          <w:b/>
          <w:sz w:val="22"/>
          <w:szCs w:val="22"/>
        </w:rPr>
        <w:t>General:</w:t>
      </w:r>
    </w:p>
    <w:p w14:paraId="1AA02981" w14:textId="77777777" w:rsidR="00A753AD" w:rsidRDefault="00A753AD" w:rsidP="00A753AD">
      <w:pPr>
        <w:ind w:left="360"/>
        <w:jc w:val="both"/>
        <w:rPr>
          <w:rFonts w:ascii="Arial" w:hAnsi="Arial" w:cs="Arial"/>
          <w:b/>
          <w:sz w:val="22"/>
          <w:szCs w:val="22"/>
        </w:rPr>
      </w:pPr>
    </w:p>
    <w:p w14:paraId="0D64F67C" w14:textId="77777777" w:rsidR="00A753AD" w:rsidRDefault="00A753AD" w:rsidP="00A753AD">
      <w:pPr>
        <w:numPr>
          <w:ilvl w:val="0"/>
          <w:numId w:val="47"/>
        </w:numPr>
        <w:tabs>
          <w:tab w:val="left" w:pos="709"/>
        </w:tabs>
        <w:rPr>
          <w:rFonts w:ascii="Arial" w:hAnsi="Arial" w:cs="Arial"/>
          <w:sz w:val="22"/>
          <w:szCs w:val="22"/>
        </w:rPr>
      </w:pPr>
      <w:r>
        <w:rPr>
          <w:rFonts w:ascii="Arial" w:hAnsi="Arial" w:cs="Arial"/>
          <w:sz w:val="22"/>
          <w:szCs w:val="22"/>
        </w:rPr>
        <w:t>Comply with statutory Data Protection and Freedom of Information requirements, and implement good practice in data handling processes.</w:t>
      </w:r>
    </w:p>
    <w:p w14:paraId="7550A47F" w14:textId="77777777" w:rsidR="00A753AD" w:rsidRDefault="00A753AD" w:rsidP="00A753AD">
      <w:pPr>
        <w:tabs>
          <w:tab w:val="left" w:pos="709"/>
        </w:tabs>
        <w:ind w:left="709" w:hanging="709"/>
        <w:rPr>
          <w:rFonts w:ascii="Arial" w:hAnsi="Arial" w:cs="Arial"/>
          <w:sz w:val="22"/>
          <w:szCs w:val="22"/>
        </w:rPr>
      </w:pPr>
    </w:p>
    <w:p w14:paraId="31C397D8" w14:textId="77777777" w:rsidR="00A753AD" w:rsidRDefault="00A753AD" w:rsidP="00A753AD">
      <w:pPr>
        <w:numPr>
          <w:ilvl w:val="0"/>
          <w:numId w:val="47"/>
        </w:numPr>
        <w:tabs>
          <w:tab w:val="left" w:pos="709"/>
        </w:tabs>
        <w:rPr>
          <w:rFonts w:ascii="Arial" w:hAnsi="Arial" w:cs="Arial"/>
          <w:sz w:val="22"/>
          <w:szCs w:val="22"/>
        </w:rPr>
      </w:pPr>
      <w:r>
        <w:rPr>
          <w:rFonts w:ascii="Arial" w:hAnsi="Arial" w:cs="Arial"/>
          <w:sz w:val="22"/>
          <w:szCs w:val="22"/>
        </w:rPr>
        <w:t>Comply with Health and Safety legislation and policies and Equal Opportunities policies.</w:t>
      </w:r>
    </w:p>
    <w:p w14:paraId="37A50F1D" w14:textId="77777777" w:rsidR="00A753AD" w:rsidRDefault="00A753AD" w:rsidP="00A753AD">
      <w:pPr>
        <w:tabs>
          <w:tab w:val="left" w:pos="709"/>
        </w:tabs>
        <w:ind w:left="709" w:hanging="709"/>
        <w:rPr>
          <w:rFonts w:ascii="Arial" w:hAnsi="Arial" w:cs="Arial"/>
          <w:sz w:val="22"/>
          <w:szCs w:val="22"/>
        </w:rPr>
      </w:pPr>
    </w:p>
    <w:p w14:paraId="5241969D" w14:textId="77777777" w:rsidR="00A753AD" w:rsidRDefault="00A753AD" w:rsidP="00A753AD">
      <w:pPr>
        <w:numPr>
          <w:ilvl w:val="0"/>
          <w:numId w:val="47"/>
        </w:numPr>
        <w:rPr>
          <w:rFonts w:ascii="Arial" w:hAnsi="Arial" w:cs="Arial"/>
          <w:sz w:val="22"/>
          <w:szCs w:val="22"/>
        </w:rPr>
      </w:pPr>
      <w:r>
        <w:rPr>
          <w:rFonts w:ascii="Arial" w:hAnsi="Arial" w:cs="Arial"/>
          <w:sz w:val="22"/>
          <w:szCs w:val="22"/>
        </w:rPr>
        <w:t xml:space="preserve">To be aware of and comply with policies and procedures of the school including those relating to child protection, health, safety and security, confidentiality and data protection, reporting all concerns to an appropriate person.  </w:t>
      </w:r>
    </w:p>
    <w:p w14:paraId="393BDF06" w14:textId="77777777" w:rsidR="00A753AD" w:rsidRDefault="00A753AD" w:rsidP="00A753AD">
      <w:pPr>
        <w:ind w:left="601"/>
        <w:rPr>
          <w:rFonts w:ascii="Arial" w:hAnsi="Arial" w:cs="Arial"/>
          <w:sz w:val="22"/>
          <w:szCs w:val="22"/>
        </w:rPr>
      </w:pPr>
    </w:p>
    <w:p w14:paraId="48E7C8CA" w14:textId="77777777" w:rsidR="00A753AD" w:rsidRDefault="00A753AD" w:rsidP="00A753AD">
      <w:pPr>
        <w:numPr>
          <w:ilvl w:val="0"/>
          <w:numId w:val="47"/>
        </w:numPr>
        <w:rPr>
          <w:rFonts w:ascii="Arial" w:hAnsi="Arial" w:cs="Arial"/>
          <w:sz w:val="22"/>
          <w:szCs w:val="22"/>
        </w:rPr>
      </w:pPr>
      <w:r>
        <w:rPr>
          <w:rFonts w:ascii="Arial" w:hAnsi="Arial" w:cs="Arial"/>
          <w:sz w:val="22"/>
          <w:szCs w:val="22"/>
        </w:rPr>
        <w:t>To contribute to the review of the school policies as appropriate.</w:t>
      </w:r>
    </w:p>
    <w:p w14:paraId="7F0EBE87" w14:textId="77777777" w:rsidR="00A753AD" w:rsidRDefault="00A753AD" w:rsidP="00A753AD">
      <w:pPr>
        <w:ind w:firstLine="601"/>
        <w:rPr>
          <w:rFonts w:ascii="Arial" w:hAnsi="Arial" w:cs="Arial"/>
          <w:sz w:val="22"/>
          <w:szCs w:val="22"/>
        </w:rPr>
      </w:pPr>
    </w:p>
    <w:p w14:paraId="73B03661" w14:textId="77777777" w:rsidR="00A753AD" w:rsidRDefault="00A753AD" w:rsidP="00A753AD">
      <w:pPr>
        <w:numPr>
          <w:ilvl w:val="0"/>
          <w:numId w:val="47"/>
        </w:numPr>
        <w:rPr>
          <w:rFonts w:ascii="Arial" w:hAnsi="Arial" w:cs="Arial"/>
          <w:sz w:val="22"/>
          <w:szCs w:val="22"/>
        </w:rPr>
      </w:pPr>
      <w:r>
        <w:rPr>
          <w:rFonts w:ascii="Arial" w:hAnsi="Arial" w:cs="Arial"/>
          <w:sz w:val="22"/>
          <w:szCs w:val="22"/>
        </w:rPr>
        <w:t>To attend relevant meetings and participate in training opportunities and performance development as required for the effective delivery of the role.</w:t>
      </w:r>
    </w:p>
    <w:p w14:paraId="4A231276" w14:textId="77777777" w:rsidR="00A753AD" w:rsidRDefault="00A753AD" w:rsidP="00A753AD">
      <w:pPr>
        <w:ind w:left="601" w:firstLine="120"/>
        <w:rPr>
          <w:rFonts w:ascii="Arial" w:hAnsi="Arial" w:cs="Arial"/>
          <w:sz w:val="22"/>
          <w:szCs w:val="22"/>
        </w:rPr>
      </w:pPr>
    </w:p>
    <w:p w14:paraId="3E881002" w14:textId="77777777" w:rsidR="00A753AD" w:rsidRDefault="00A753AD" w:rsidP="00A753AD">
      <w:pPr>
        <w:numPr>
          <w:ilvl w:val="0"/>
          <w:numId w:val="47"/>
        </w:numPr>
        <w:rPr>
          <w:rFonts w:ascii="Arial" w:hAnsi="Arial" w:cs="Arial"/>
          <w:sz w:val="22"/>
          <w:szCs w:val="22"/>
        </w:rPr>
      </w:pPr>
      <w:r>
        <w:rPr>
          <w:rFonts w:ascii="Arial" w:hAnsi="Arial" w:cs="Arial"/>
          <w:sz w:val="22"/>
          <w:szCs w:val="22"/>
        </w:rPr>
        <w:t>To undertake, within reasonable parameters, other duties and responsibilities as required from time to time commensurate with the grade and seniority of the post.</w:t>
      </w:r>
    </w:p>
    <w:p w14:paraId="04DB0016" w14:textId="77777777" w:rsidR="00A753AD" w:rsidRDefault="00A753AD" w:rsidP="00A753AD">
      <w:pPr>
        <w:rPr>
          <w:rFonts w:ascii="Arial" w:hAnsi="Arial" w:cs="Arial"/>
          <w:sz w:val="22"/>
          <w:szCs w:val="22"/>
        </w:rPr>
      </w:pPr>
    </w:p>
    <w:p w14:paraId="609EF9EC" w14:textId="77777777" w:rsidR="00A753AD" w:rsidRDefault="00A753AD" w:rsidP="00A753AD">
      <w:pPr>
        <w:numPr>
          <w:ilvl w:val="0"/>
          <w:numId w:val="47"/>
        </w:numPr>
        <w:rPr>
          <w:rFonts w:ascii="Arial" w:hAnsi="Arial" w:cs="Arial"/>
          <w:b/>
          <w:color w:val="0000FF"/>
          <w:sz w:val="22"/>
          <w:szCs w:val="22"/>
        </w:rPr>
      </w:pPr>
      <w:r>
        <w:rPr>
          <w:rFonts w:ascii="Arial" w:hAnsi="Arial" w:cs="Arial"/>
          <w:sz w:val="22"/>
          <w:szCs w:val="22"/>
        </w:rPr>
        <w:t>To undertake any other broadly analogous duties or other reasonable duties as directed by the Headteacher.</w:t>
      </w:r>
    </w:p>
    <w:p w14:paraId="4DE6B9D6" w14:textId="77777777" w:rsidR="00A753AD" w:rsidRDefault="00A753AD" w:rsidP="00A753AD">
      <w:pPr>
        <w:ind w:left="601"/>
        <w:rPr>
          <w:rFonts w:ascii="Arial" w:hAnsi="Arial" w:cs="Arial"/>
          <w:sz w:val="22"/>
          <w:szCs w:val="22"/>
        </w:rPr>
      </w:pPr>
    </w:p>
    <w:p w14:paraId="27741E2F" w14:textId="77777777" w:rsidR="00A753AD" w:rsidRDefault="00A753AD" w:rsidP="00A753AD">
      <w:pPr>
        <w:numPr>
          <w:ilvl w:val="0"/>
          <w:numId w:val="47"/>
        </w:numPr>
        <w:rPr>
          <w:rFonts w:ascii="Arial" w:hAnsi="Arial" w:cs="Arial"/>
          <w:sz w:val="22"/>
          <w:szCs w:val="22"/>
        </w:rPr>
      </w:pPr>
      <w:r>
        <w:rPr>
          <w:rFonts w:ascii="Arial" w:hAnsi="Arial" w:cs="Arial"/>
          <w:sz w:val="22"/>
          <w:szCs w:val="22"/>
        </w:rPr>
        <w:t>To undertake a commitment to continuing opportunities for further professional development.</w:t>
      </w:r>
    </w:p>
    <w:p w14:paraId="2CB6C9F1" w14:textId="77777777" w:rsidR="00A753AD" w:rsidRDefault="00A753AD" w:rsidP="00A753AD">
      <w:pPr>
        <w:ind w:firstLine="601"/>
        <w:rPr>
          <w:rFonts w:ascii="Arial" w:hAnsi="Arial" w:cs="Arial"/>
          <w:sz w:val="22"/>
          <w:szCs w:val="22"/>
        </w:rPr>
      </w:pPr>
    </w:p>
    <w:p w14:paraId="7B6DE65C" w14:textId="77777777" w:rsidR="00A753AD" w:rsidRDefault="00A753AD" w:rsidP="00A753AD">
      <w:pPr>
        <w:rPr>
          <w:rFonts w:ascii="Arial" w:hAnsi="Arial" w:cs="Arial"/>
          <w:sz w:val="6"/>
        </w:rPr>
      </w:pPr>
    </w:p>
    <w:p w14:paraId="422B4006" w14:textId="77777777" w:rsidR="00A753AD" w:rsidRDefault="00A753AD" w:rsidP="00A753AD">
      <w:pPr>
        <w:jc w:val="both"/>
        <w:rPr>
          <w:rFonts w:ascii="Arial" w:hAnsi="Arial" w:cs="Arial"/>
          <w:sz w:val="22"/>
          <w:szCs w:val="22"/>
        </w:rPr>
      </w:pPr>
      <w:r>
        <w:rPr>
          <w:rFonts w:ascii="Arial" w:hAnsi="Arial" w:cs="Arial"/>
          <w:sz w:val="22"/>
          <w:szCs w:val="22"/>
        </w:rPr>
        <w:t>N.B. Succession planning is implemented within the school and therefore support posts may vary or rotate periodically and temporary redeployment to another post may be necessary, for example during restructuring or whilst vacancies are being filled.</w:t>
      </w:r>
    </w:p>
    <w:p w14:paraId="1043EF8A" w14:textId="77777777" w:rsidR="00A753AD" w:rsidRDefault="00A753AD" w:rsidP="00A753AD">
      <w:pPr>
        <w:jc w:val="both"/>
        <w:rPr>
          <w:rFonts w:ascii="Arial" w:hAnsi="Arial" w:cs="Arial"/>
          <w:sz w:val="22"/>
          <w:szCs w:val="22"/>
        </w:rPr>
      </w:pPr>
    </w:p>
    <w:p w14:paraId="19492DF1" w14:textId="77777777" w:rsidR="00A753AD" w:rsidRDefault="00A753AD" w:rsidP="00A753AD">
      <w:pPr>
        <w:rPr>
          <w:rFonts w:ascii="Arial" w:hAnsi="Arial" w:cs="Arial"/>
          <w:sz w:val="6"/>
        </w:rPr>
      </w:pPr>
    </w:p>
    <w:p w14:paraId="277441DB" w14:textId="77777777" w:rsidR="00A753AD" w:rsidRDefault="00A753AD" w:rsidP="00A753AD">
      <w:pPr>
        <w:rPr>
          <w:rFonts w:ascii="Arial" w:hAnsi="Arial" w:cs="Arial"/>
          <w:sz w:val="6"/>
        </w:rPr>
      </w:pPr>
    </w:p>
    <w:p w14:paraId="320F3717" w14:textId="77777777" w:rsidR="00A753AD" w:rsidRDefault="00A753AD" w:rsidP="00A753AD">
      <w:pPr>
        <w:pStyle w:val="Heading5"/>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Responsibility for resources</w:t>
      </w:r>
    </w:p>
    <w:p w14:paraId="0CC1409B" w14:textId="77777777" w:rsidR="00A753AD" w:rsidRDefault="00A753AD" w:rsidP="00A753AD">
      <w:pPr>
        <w:rPr>
          <w:rFonts w:ascii="Arial" w:hAnsi="Arial" w:cs="Arial"/>
          <w:sz w:val="22"/>
          <w:szCs w:val="22"/>
        </w:rPr>
      </w:pPr>
    </w:p>
    <w:p w14:paraId="6CD82637" w14:textId="77777777" w:rsidR="00A753AD" w:rsidRDefault="00A753AD" w:rsidP="00A753AD">
      <w:pPr>
        <w:rPr>
          <w:rFonts w:ascii="Arial" w:hAnsi="Arial" w:cs="Arial"/>
          <w:sz w:val="22"/>
          <w:szCs w:val="22"/>
        </w:rPr>
      </w:pPr>
      <w:r>
        <w:rPr>
          <w:rFonts w:ascii="Arial" w:hAnsi="Arial" w:cs="Arial"/>
          <w:sz w:val="22"/>
          <w:szCs w:val="22"/>
        </w:rPr>
        <w:t xml:space="preserve">Responsible for the proper use and safekeeping of equipment, keys, passes, post, and other school property related to the role. </w:t>
      </w:r>
    </w:p>
    <w:p w14:paraId="3B3EF6C1" w14:textId="77777777" w:rsidR="00A753AD" w:rsidRDefault="00A753AD" w:rsidP="00A753AD">
      <w:pPr>
        <w:tabs>
          <w:tab w:val="left" w:pos="540"/>
        </w:tabs>
        <w:ind w:left="2160" w:hanging="2160"/>
        <w:rPr>
          <w:rFonts w:ascii="Arial" w:hAnsi="Arial" w:cs="Arial"/>
          <w:b/>
          <w:sz w:val="22"/>
          <w:szCs w:val="22"/>
        </w:rPr>
      </w:pPr>
      <w:r>
        <w:rPr>
          <w:rFonts w:ascii="Arial" w:hAnsi="Arial" w:cs="Arial"/>
          <w:sz w:val="22"/>
          <w:szCs w:val="22"/>
        </w:rPr>
        <w:t xml:space="preserve"> </w:t>
      </w:r>
    </w:p>
    <w:p w14:paraId="798D1DCE" w14:textId="0967CC6E" w:rsidR="00A753AD" w:rsidRDefault="00A753AD" w:rsidP="00A753AD">
      <w:pPr>
        <w:rPr>
          <w:rFonts w:ascii="Arial" w:hAnsi="Arial" w:cs="Arial"/>
          <w:sz w:val="22"/>
          <w:szCs w:val="22"/>
        </w:rPr>
      </w:pPr>
    </w:p>
    <w:p w14:paraId="6E1A533A" w14:textId="77777777" w:rsidR="00A753AD" w:rsidRDefault="00A753AD" w:rsidP="00A753AD">
      <w:pPr>
        <w:rPr>
          <w:rFonts w:ascii="Arial" w:hAnsi="Arial" w:cs="Arial"/>
          <w:sz w:val="22"/>
          <w:szCs w:val="22"/>
        </w:rPr>
      </w:pPr>
    </w:p>
    <w:p w14:paraId="35BD63EB" w14:textId="77777777" w:rsidR="00A753AD" w:rsidRDefault="00A753AD" w:rsidP="00A753AD">
      <w:pPr>
        <w:rPr>
          <w:rFonts w:ascii="Arial" w:hAnsi="Arial" w:cs="Arial"/>
          <w:sz w:val="22"/>
          <w:szCs w:val="22"/>
        </w:rPr>
      </w:pPr>
    </w:p>
    <w:p w14:paraId="3DAF006B" w14:textId="77777777" w:rsidR="00A753AD" w:rsidRDefault="00A753AD" w:rsidP="00A753AD">
      <w:pPr>
        <w:keepNext/>
        <w:pBdr>
          <w:top w:val="single" w:sz="4" w:space="1" w:color="auto"/>
          <w:left w:val="single" w:sz="4" w:space="4" w:color="auto"/>
          <w:bottom w:val="single" w:sz="4" w:space="1" w:color="auto"/>
          <w:right w:val="single" w:sz="4" w:space="4" w:color="auto"/>
        </w:pBdr>
        <w:outlineLvl w:val="4"/>
        <w:rPr>
          <w:rFonts w:ascii="Arial" w:hAnsi="Arial" w:cs="Arial"/>
          <w:b/>
          <w:sz w:val="22"/>
          <w:szCs w:val="22"/>
        </w:rPr>
      </w:pPr>
      <w:r>
        <w:rPr>
          <w:rFonts w:ascii="Arial" w:hAnsi="Arial" w:cs="Arial"/>
          <w:b/>
          <w:sz w:val="22"/>
          <w:szCs w:val="22"/>
        </w:rPr>
        <w:t>School Standards</w:t>
      </w:r>
    </w:p>
    <w:p w14:paraId="7DAFDEBC" w14:textId="77777777" w:rsidR="00A753AD" w:rsidRDefault="00A753AD" w:rsidP="00A753AD">
      <w:pPr>
        <w:rPr>
          <w:rFonts w:ascii="Arial" w:hAnsi="Arial" w:cs="Arial"/>
          <w:sz w:val="22"/>
          <w:szCs w:val="22"/>
        </w:rPr>
      </w:pPr>
    </w:p>
    <w:p w14:paraId="5F00D8A4" w14:textId="77777777" w:rsidR="00A753AD" w:rsidRDefault="00A753AD" w:rsidP="00A753AD">
      <w:pPr>
        <w:rPr>
          <w:rFonts w:ascii="Arial" w:hAnsi="Arial" w:cs="Arial"/>
          <w:u w:val="single"/>
        </w:rPr>
      </w:pPr>
      <w:r>
        <w:rPr>
          <w:rFonts w:ascii="Arial" w:hAnsi="Arial" w:cs="Arial"/>
          <w:b/>
          <w:u w:val="single"/>
        </w:rPr>
        <w:lastRenderedPageBreak/>
        <w:t>Equal Opportunities</w:t>
      </w:r>
      <w:r>
        <w:rPr>
          <w:rFonts w:ascii="Arial" w:hAnsi="Arial" w:cs="Arial"/>
          <w:u w:val="single"/>
        </w:rPr>
        <w:t xml:space="preserve"> </w:t>
      </w:r>
    </w:p>
    <w:p w14:paraId="3E83FFA4" w14:textId="77777777" w:rsidR="00A753AD" w:rsidRDefault="00A753AD" w:rsidP="00A753AD">
      <w:pPr>
        <w:jc w:val="both"/>
        <w:rPr>
          <w:rFonts w:ascii="Arial" w:hAnsi="Arial" w:cs="Arial"/>
          <w:iCs/>
        </w:rPr>
      </w:pPr>
      <w:r>
        <w:rPr>
          <w:rFonts w:ascii="Arial" w:hAnsi="Arial" w:cs="Arial"/>
          <w:iCs/>
        </w:rPr>
        <w:t>The school has a strong commitment to achieving equality of opportunity and expects all employees to implement and promote its policy in their own work. We welcome applications from all sections of the community, irrespective of religion, race, age, colour, gender, sexuality or disability.</w:t>
      </w:r>
    </w:p>
    <w:p w14:paraId="51DD729E" w14:textId="77777777" w:rsidR="00A753AD" w:rsidRDefault="00A753AD" w:rsidP="00A753AD">
      <w:pPr>
        <w:jc w:val="both"/>
        <w:rPr>
          <w:rFonts w:ascii="Arial" w:hAnsi="Arial" w:cs="Arial"/>
        </w:rPr>
      </w:pPr>
      <w:r>
        <w:rPr>
          <w:rFonts w:ascii="Arial" w:hAnsi="Arial" w:cs="Arial"/>
          <w:b/>
          <w:u w:val="single"/>
        </w:rPr>
        <w:t>Health and Safety</w:t>
      </w:r>
    </w:p>
    <w:p w14:paraId="3782F5A9" w14:textId="77777777" w:rsidR="00A753AD" w:rsidRDefault="00A753AD" w:rsidP="00A753AD">
      <w:pPr>
        <w:jc w:val="both"/>
        <w:rPr>
          <w:rFonts w:ascii="Arial" w:hAnsi="Arial" w:cs="Arial"/>
        </w:rPr>
      </w:pPr>
      <w:r>
        <w:rPr>
          <w:rFonts w:ascii="Arial" w:hAnsi="Arial" w:cs="Arial"/>
        </w:rPr>
        <w:t>The school is committed to a healthy and safe working environment and expects all its employees to implement and promote its policy in all aspects of their work.</w:t>
      </w:r>
    </w:p>
    <w:p w14:paraId="2F7B6652" w14:textId="77777777" w:rsidR="00A753AD" w:rsidRDefault="00A753AD" w:rsidP="00A753AD">
      <w:pPr>
        <w:jc w:val="both"/>
        <w:rPr>
          <w:rFonts w:ascii="Arial" w:hAnsi="Arial" w:cs="Arial"/>
        </w:rPr>
      </w:pPr>
      <w:r>
        <w:rPr>
          <w:rFonts w:ascii="Arial" w:hAnsi="Arial" w:cs="Arial"/>
          <w:b/>
          <w:u w:val="single"/>
        </w:rPr>
        <w:t>Confidentiality, Data Protection</w:t>
      </w:r>
    </w:p>
    <w:p w14:paraId="2C1115C2" w14:textId="77777777" w:rsidR="00A753AD" w:rsidRDefault="00A753AD" w:rsidP="00A753AD">
      <w:pPr>
        <w:pStyle w:val="BodyText"/>
        <w:pBdr>
          <w:top w:val="none" w:sz="0" w:space="0" w:color="auto"/>
          <w:left w:val="none" w:sz="0" w:space="0" w:color="auto"/>
          <w:bottom w:val="none" w:sz="0" w:space="0" w:color="auto"/>
          <w:right w:val="none" w:sz="0" w:space="0" w:color="auto"/>
        </w:pBdr>
        <w:jc w:val="both"/>
        <w:rPr>
          <w:rFonts w:cs="Arial"/>
          <w:iCs/>
          <w:sz w:val="20"/>
        </w:rPr>
      </w:pPr>
      <w:r>
        <w:rPr>
          <w:rFonts w:cs="Arial"/>
          <w:iCs/>
          <w:sz w:val="20"/>
        </w:rPr>
        <w:t>The school is committed to maintaining privacy of all its staff, pupils and stakeholders. It expects all staff to handle all individuals’ personal information and confidential school information in a sensitive and professional manner, including at the point of disposal of data and data storage devices. This post deals with highly confidential and sensitive data and there are particularly rigorous expectations about confidentiality and data protection.   All staff are under an obligation not to gain access or attempt to gain access to information they are not authorised to have.  All staff must comply with policies regulating the proper use of computers, email and the internet.</w:t>
      </w:r>
    </w:p>
    <w:p w14:paraId="0EC581F6" w14:textId="77777777" w:rsidR="00A753AD" w:rsidRDefault="00A753AD" w:rsidP="00A753AD">
      <w:pPr>
        <w:jc w:val="both"/>
        <w:rPr>
          <w:rFonts w:ascii="Arial" w:hAnsi="Arial" w:cs="Arial"/>
          <w:b/>
          <w:u w:val="single"/>
        </w:rPr>
      </w:pPr>
      <w:r>
        <w:rPr>
          <w:rFonts w:ascii="Arial" w:hAnsi="Arial" w:cs="Arial"/>
          <w:b/>
          <w:u w:val="single"/>
        </w:rPr>
        <w:t>Safeguarding / Child Protection</w:t>
      </w:r>
    </w:p>
    <w:p w14:paraId="4A177051" w14:textId="77777777" w:rsidR="00A753AD" w:rsidRDefault="00A753AD" w:rsidP="00A753AD">
      <w:pPr>
        <w:jc w:val="both"/>
        <w:rPr>
          <w:rFonts w:ascii="Arial" w:hAnsi="Arial" w:cs="Arial"/>
          <w:iCs/>
        </w:rPr>
      </w:pPr>
      <w:r>
        <w:rPr>
          <w:rFonts w:ascii="Arial" w:hAnsi="Arial" w:cs="Arial"/>
          <w:iCs/>
        </w:rPr>
        <w:t>The school is committed to maintaining appropriate professional standards at work and safeguarding children. It expects all staff to familiarise themselves with and adhere to the ‘Code of Professional Conduct’ and all safeguarding and child protection guidance, policies &amp; procedures.  The post holder is responsible for formally notifying the Headteacher directly of any changes to status and must, for safeguarding reasons and at the earliest possible time, disclose all new information about cautions, reprimands, final warnings, police enquiries, pending prosecutions, convictions, criminal charges or summonses subsequent to the last DBS Enhanced disclosure.</w:t>
      </w:r>
    </w:p>
    <w:p w14:paraId="003CA4E1" w14:textId="77777777" w:rsidR="00A753AD" w:rsidRDefault="00A753AD" w:rsidP="00A753AD">
      <w:pPr>
        <w:jc w:val="both"/>
        <w:rPr>
          <w:rFonts w:ascii="Arial" w:hAnsi="Arial" w:cs="Arial"/>
          <w:sz w:val="22"/>
          <w:szCs w:val="22"/>
        </w:rPr>
      </w:pPr>
    </w:p>
    <w:p w14:paraId="318DE9DC" w14:textId="77777777" w:rsidR="00A753AD" w:rsidRDefault="00A753AD" w:rsidP="00A753AD">
      <w:pPr>
        <w:rPr>
          <w:rFonts w:ascii="Arial" w:hAnsi="Arial" w:cs="Arial"/>
          <w:sz w:val="22"/>
          <w:szCs w:val="22"/>
        </w:rPr>
      </w:pPr>
    </w:p>
    <w:p w14:paraId="2C517783" w14:textId="77777777" w:rsidR="00A753AD" w:rsidRDefault="00A753AD" w:rsidP="00A753AD">
      <w:pPr>
        <w:pBdr>
          <w:top w:val="single" w:sz="6" w:space="1" w:color="auto"/>
          <w:left w:val="single" w:sz="6" w:space="1" w:color="auto"/>
          <w:bottom w:val="single" w:sz="6" w:space="1" w:color="auto"/>
          <w:right w:val="single" w:sz="6" w:space="1" w:color="auto"/>
        </w:pBdr>
        <w:rPr>
          <w:rFonts w:ascii="Arial" w:hAnsi="Arial" w:cs="Arial"/>
          <w:b/>
          <w:bCs/>
          <w:sz w:val="22"/>
          <w:szCs w:val="22"/>
        </w:rPr>
      </w:pPr>
      <w:r>
        <w:rPr>
          <w:rFonts w:ascii="Arial" w:hAnsi="Arial" w:cs="Arial"/>
          <w:b/>
          <w:bCs/>
          <w:sz w:val="22"/>
          <w:szCs w:val="22"/>
        </w:rPr>
        <w:t>Signatures – Post Holder and Line Manager</w:t>
      </w:r>
    </w:p>
    <w:p w14:paraId="4C62B59B" w14:textId="77777777" w:rsidR="00A753AD" w:rsidRDefault="00A753AD" w:rsidP="00A753AD">
      <w:pPr>
        <w:ind w:left="720" w:hanging="720"/>
        <w:rPr>
          <w:rFonts w:ascii="Arial" w:hAnsi="Arial" w:cs="Arial"/>
          <w:sz w:val="22"/>
          <w:szCs w:val="22"/>
        </w:rPr>
      </w:pPr>
    </w:p>
    <w:p w14:paraId="01DDCD0F" w14:textId="77777777" w:rsidR="00A753AD" w:rsidRDefault="00A753AD" w:rsidP="00A753AD">
      <w:pPr>
        <w:rPr>
          <w:rFonts w:ascii="Arial" w:hAnsi="Arial" w:cs="Arial"/>
          <w:sz w:val="22"/>
          <w:szCs w:val="22"/>
        </w:rPr>
      </w:pPr>
      <w:r>
        <w:rPr>
          <w:rFonts w:ascii="Arial" w:hAnsi="Arial" w:cs="Arial"/>
          <w:sz w:val="22"/>
          <w:szCs w:val="22"/>
        </w:rPr>
        <w:t>We have reviewed the contents of this job description to ensure understanding of what is required in this post.</w:t>
      </w:r>
    </w:p>
    <w:p w14:paraId="35107272" w14:textId="77777777" w:rsidR="00A753AD" w:rsidRDefault="00A753AD" w:rsidP="00A753AD">
      <w:pPr>
        <w:rPr>
          <w:rFonts w:ascii="Arial" w:hAnsi="Arial" w:cs="Arial"/>
          <w:sz w:val="22"/>
          <w:szCs w:val="22"/>
        </w:rPr>
      </w:pPr>
    </w:p>
    <w:p w14:paraId="53034985" w14:textId="77777777" w:rsidR="00A753AD" w:rsidRDefault="00A753AD" w:rsidP="00A753AD">
      <w:pPr>
        <w:ind w:left="720" w:hanging="720"/>
        <w:rPr>
          <w:rFonts w:ascii="Arial" w:hAnsi="Arial" w:cs="Arial"/>
          <w:sz w:val="22"/>
          <w:szCs w:val="22"/>
        </w:rPr>
      </w:pPr>
    </w:p>
    <w:p w14:paraId="40285672" w14:textId="77777777" w:rsidR="00A753AD" w:rsidRDefault="00A753AD" w:rsidP="00A753AD">
      <w:pPr>
        <w:ind w:left="720" w:hanging="720"/>
        <w:rPr>
          <w:rFonts w:ascii="Arial" w:hAnsi="Arial" w:cs="Arial"/>
          <w:sz w:val="22"/>
          <w:szCs w:val="22"/>
        </w:rPr>
      </w:pPr>
      <w:r>
        <w:rPr>
          <w:rFonts w:ascii="Arial" w:hAnsi="Arial" w:cs="Arial"/>
          <w:sz w:val="22"/>
          <w:szCs w:val="22"/>
        </w:rPr>
        <w:t xml:space="preserve">Signed…………………………………………………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Dated:…</w:t>
      </w:r>
      <w:proofErr w:type="gramEnd"/>
      <w:r>
        <w:rPr>
          <w:rFonts w:ascii="Arial" w:hAnsi="Arial" w:cs="Arial"/>
          <w:sz w:val="22"/>
          <w:szCs w:val="22"/>
        </w:rPr>
        <w:t>…………………………….</w:t>
      </w:r>
    </w:p>
    <w:p w14:paraId="6689392A" w14:textId="77777777" w:rsidR="00A753AD" w:rsidRDefault="00A753AD" w:rsidP="00A753AD">
      <w:pPr>
        <w:ind w:left="720" w:hanging="720"/>
        <w:rPr>
          <w:rFonts w:ascii="Arial" w:hAnsi="Arial" w:cs="Arial"/>
          <w:i/>
          <w:sz w:val="22"/>
          <w:szCs w:val="22"/>
        </w:rPr>
      </w:pPr>
      <w:r>
        <w:rPr>
          <w:rFonts w:ascii="Arial" w:hAnsi="Arial" w:cs="Arial"/>
          <w:i/>
          <w:sz w:val="22"/>
          <w:szCs w:val="22"/>
        </w:rPr>
        <w:t xml:space="preserve"> Post Holder</w:t>
      </w:r>
    </w:p>
    <w:p w14:paraId="3962F3B9" w14:textId="77777777" w:rsidR="00A753AD" w:rsidRDefault="00A753AD" w:rsidP="00A753AD">
      <w:pPr>
        <w:rPr>
          <w:rFonts w:ascii="Arial" w:hAnsi="Arial" w:cs="Arial"/>
          <w:sz w:val="22"/>
          <w:szCs w:val="22"/>
        </w:rPr>
      </w:pPr>
    </w:p>
    <w:p w14:paraId="242CD687" w14:textId="77777777" w:rsidR="00A753AD" w:rsidRDefault="00A753AD" w:rsidP="00A753AD">
      <w:pPr>
        <w:rPr>
          <w:rFonts w:ascii="Arial" w:hAnsi="Arial" w:cs="Arial"/>
          <w:sz w:val="22"/>
          <w:szCs w:val="22"/>
        </w:rPr>
      </w:pPr>
    </w:p>
    <w:p w14:paraId="672EB61C" w14:textId="77777777" w:rsidR="00A753AD" w:rsidRDefault="00A753AD" w:rsidP="00A753AD">
      <w:pPr>
        <w:rPr>
          <w:rFonts w:ascii="Arial" w:hAnsi="Arial" w:cs="Arial"/>
          <w:sz w:val="22"/>
          <w:szCs w:val="22"/>
        </w:rPr>
      </w:pPr>
    </w:p>
    <w:p w14:paraId="060D2B70" w14:textId="77777777" w:rsidR="00A753AD" w:rsidRDefault="00A753AD" w:rsidP="00A753AD">
      <w:pPr>
        <w:ind w:left="720" w:hanging="720"/>
        <w:rPr>
          <w:rFonts w:ascii="Arial" w:hAnsi="Arial" w:cs="Arial"/>
          <w:sz w:val="22"/>
          <w:szCs w:val="22"/>
        </w:rPr>
      </w:pPr>
      <w:r>
        <w:rPr>
          <w:rFonts w:ascii="Arial" w:hAnsi="Arial" w:cs="Arial"/>
          <w:sz w:val="22"/>
          <w:szCs w:val="22"/>
        </w:rPr>
        <w:t>Signed</w:t>
      </w:r>
      <w:r>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proofErr w:type="gramStart"/>
      <w:r>
        <w:rPr>
          <w:rFonts w:ascii="Arial" w:hAnsi="Arial" w:cs="Arial"/>
          <w:sz w:val="22"/>
          <w:szCs w:val="22"/>
        </w:rPr>
        <w:t>Dated:…</w:t>
      </w:r>
      <w:proofErr w:type="gramEnd"/>
      <w:r>
        <w:rPr>
          <w:rFonts w:ascii="Arial" w:hAnsi="Arial" w:cs="Arial"/>
          <w:sz w:val="22"/>
          <w:szCs w:val="22"/>
        </w:rPr>
        <w:t>……………………………</w:t>
      </w:r>
    </w:p>
    <w:p w14:paraId="4248244E" w14:textId="77777777" w:rsidR="00A753AD" w:rsidRDefault="00A753AD" w:rsidP="00A753AD">
      <w:pPr>
        <w:keepNext/>
        <w:outlineLvl w:val="6"/>
        <w:rPr>
          <w:rFonts w:ascii="Arial" w:hAnsi="Arial" w:cs="Arial"/>
          <w:i/>
          <w:sz w:val="22"/>
          <w:szCs w:val="22"/>
        </w:rPr>
      </w:pPr>
      <w:r>
        <w:rPr>
          <w:rFonts w:ascii="Arial" w:hAnsi="Arial" w:cs="Arial"/>
          <w:i/>
          <w:sz w:val="22"/>
          <w:szCs w:val="22"/>
        </w:rPr>
        <w:t>Line Manager</w:t>
      </w:r>
    </w:p>
    <w:p w14:paraId="64A59C26" w14:textId="77777777" w:rsidR="00A753AD" w:rsidRDefault="00A753AD" w:rsidP="00A753AD">
      <w:pPr>
        <w:rPr>
          <w:rFonts w:ascii="Arial" w:hAnsi="Arial" w:cs="Arial"/>
          <w:sz w:val="22"/>
          <w:szCs w:val="22"/>
        </w:rPr>
      </w:pPr>
    </w:p>
    <w:p w14:paraId="40645983" w14:textId="77777777" w:rsidR="00A753AD" w:rsidRDefault="00A753AD" w:rsidP="00A753AD">
      <w:pPr>
        <w:rPr>
          <w:rFonts w:ascii="Arial" w:hAnsi="Arial" w:cs="Arial"/>
          <w:i/>
          <w:sz w:val="22"/>
          <w:szCs w:val="22"/>
        </w:rPr>
      </w:pPr>
      <w:r>
        <w:rPr>
          <w:rFonts w:ascii="Arial" w:hAnsi="Arial" w:cs="Arial"/>
          <w:i/>
          <w:sz w:val="22"/>
          <w:szCs w:val="22"/>
        </w:rPr>
        <w:t xml:space="preserve">The duties of this post may change and develop over time. SLT will review this document periodically with the post holder (normally annually in the week allocated for Performance Management) and propose amendments for consideration by the Headteacher when necessary. Any changes need to be authorised by the Headteacher.  </w:t>
      </w:r>
    </w:p>
    <w:p w14:paraId="64CACC28" w14:textId="77777777" w:rsidR="00A753AD" w:rsidRDefault="00A753AD" w:rsidP="00A753AD">
      <w:pPr>
        <w:rPr>
          <w:rFonts w:ascii="Arial" w:hAnsi="Arial" w:cs="Arial"/>
          <w:b/>
          <w:sz w:val="4"/>
        </w:rPr>
      </w:pPr>
    </w:p>
    <w:p w14:paraId="53070501" w14:textId="77777777" w:rsidR="00A753AD" w:rsidRDefault="00A753AD" w:rsidP="00A753AD">
      <w:pPr>
        <w:rPr>
          <w:rFonts w:ascii="Arial" w:hAnsi="Arial" w:cs="Arial"/>
          <w:sz w:val="22"/>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4503"/>
        <w:gridCol w:w="5911"/>
      </w:tblGrid>
      <w:tr w:rsidR="00A753AD" w14:paraId="5687B9ED" w14:textId="77777777" w:rsidTr="00105167">
        <w:trPr>
          <w:trHeight w:hRule="exact" w:val="2461"/>
        </w:trPr>
        <w:tc>
          <w:tcPr>
            <w:tcW w:w="4503" w:type="dxa"/>
            <w:tcBorders>
              <w:top w:val="single" w:sz="4" w:space="0" w:color="auto"/>
              <w:left w:val="nil"/>
              <w:bottom w:val="single" w:sz="4" w:space="0" w:color="auto"/>
              <w:right w:val="nil"/>
            </w:tcBorders>
            <w:vAlign w:val="center"/>
            <w:hideMark/>
          </w:tcPr>
          <w:p w14:paraId="4F57D579" w14:textId="77777777" w:rsidR="00A753AD" w:rsidRDefault="00A753AD" w:rsidP="00105167">
            <w:pPr>
              <w:rPr>
                <w:rFonts w:ascii="Arial" w:hAnsi="Arial" w:cs="Arial"/>
                <w:sz w:val="22"/>
                <w:szCs w:val="22"/>
              </w:rPr>
            </w:pPr>
            <w:r>
              <w:rPr>
                <w:noProof/>
                <w:lang w:eastAsia="en-GB"/>
              </w:rPr>
              <w:drawing>
                <wp:inline distT="0" distB="0" distL="0" distR="0" wp14:anchorId="7158E66A" wp14:editId="7A8C6278">
                  <wp:extent cx="183832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400050"/>
                          </a:xfrm>
                          <a:prstGeom prst="rect">
                            <a:avLst/>
                          </a:prstGeom>
                          <a:noFill/>
                          <a:ln>
                            <a:noFill/>
                          </a:ln>
                        </pic:spPr>
                      </pic:pic>
                    </a:graphicData>
                  </a:graphic>
                </wp:inline>
              </w:drawing>
            </w:r>
          </w:p>
        </w:tc>
        <w:tc>
          <w:tcPr>
            <w:tcW w:w="5911" w:type="dxa"/>
            <w:tcBorders>
              <w:top w:val="single" w:sz="4" w:space="0" w:color="auto"/>
              <w:left w:val="nil"/>
              <w:bottom w:val="single" w:sz="4" w:space="0" w:color="auto"/>
              <w:right w:val="nil"/>
            </w:tcBorders>
          </w:tcPr>
          <w:p w14:paraId="77A56230" w14:textId="77777777" w:rsidR="00A753AD" w:rsidRDefault="00A753AD" w:rsidP="00105167">
            <w:pPr>
              <w:keepNext/>
              <w:outlineLvl w:val="2"/>
              <w:rPr>
                <w:rFonts w:ascii="Arial" w:hAnsi="Arial" w:cs="Arial"/>
                <w:b/>
                <w:sz w:val="22"/>
                <w:szCs w:val="22"/>
              </w:rPr>
            </w:pPr>
          </w:p>
          <w:p w14:paraId="1EB4C679" w14:textId="77777777" w:rsidR="00A753AD" w:rsidRDefault="00A753AD" w:rsidP="00105167">
            <w:pPr>
              <w:rPr>
                <w:rFonts w:ascii="Arial" w:hAnsi="Arial" w:cs="Arial"/>
                <w:sz w:val="22"/>
                <w:szCs w:val="22"/>
              </w:rPr>
            </w:pPr>
            <w:r>
              <w:rPr>
                <w:noProof/>
                <w:lang w:eastAsia="en-GB"/>
              </w:rPr>
              <w:drawing>
                <wp:anchor distT="0" distB="0" distL="114300" distR="114300" simplePos="0" relativeHeight="251659264" behindDoc="0" locked="0" layoutInCell="1" allowOverlap="1" wp14:anchorId="76AAA06F" wp14:editId="0AD9B27F">
                  <wp:simplePos x="0" y="0"/>
                  <wp:positionH relativeFrom="column">
                    <wp:posOffset>1560195</wp:posOffset>
                  </wp:positionH>
                  <wp:positionV relativeFrom="paragraph">
                    <wp:posOffset>93345</wp:posOffset>
                  </wp:positionV>
                  <wp:extent cx="1492250" cy="1035050"/>
                  <wp:effectExtent l="0" t="0" r="0" b="0"/>
                  <wp:wrapSquare wrapText="bothSides"/>
                  <wp:docPr id="2" name="Picture 2" descr="WPES Logo 9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ES Logo 9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250" cy="1035050"/>
                          </a:xfrm>
                          <a:prstGeom prst="rect">
                            <a:avLst/>
                          </a:prstGeom>
                          <a:noFill/>
                        </pic:spPr>
                      </pic:pic>
                    </a:graphicData>
                  </a:graphic>
                  <wp14:sizeRelH relativeFrom="page">
                    <wp14:pctWidth>0</wp14:pctWidth>
                  </wp14:sizeRelH>
                  <wp14:sizeRelV relativeFrom="page">
                    <wp14:pctHeight>0</wp14:pctHeight>
                  </wp14:sizeRelV>
                </wp:anchor>
              </w:drawing>
            </w:r>
          </w:p>
          <w:p w14:paraId="182ECD53" w14:textId="77777777" w:rsidR="00A753AD" w:rsidRDefault="00A753AD" w:rsidP="00105167">
            <w:pPr>
              <w:keepNext/>
              <w:outlineLvl w:val="2"/>
              <w:rPr>
                <w:rFonts w:ascii="Arial" w:hAnsi="Arial" w:cs="Arial"/>
                <w:b/>
                <w:sz w:val="22"/>
                <w:szCs w:val="22"/>
              </w:rPr>
            </w:pPr>
          </w:p>
        </w:tc>
      </w:tr>
    </w:tbl>
    <w:p w14:paraId="2FF48B98" w14:textId="77777777" w:rsidR="00A753AD" w:rsidRDefault="00A753AD" w:rsidP="00A753AD">
      <w:pPr>
        <w:keepNext/>
        <w:jc w:val="both"/>
        <w:outlineLvl w:val="5"/>
        <w:rPr>
          <w:rFonts w:ascii="Arial" w:hAnsi="Arial" w:cs="Arial"/>
          <w:bCs/>
          <w:sz w:val="22"/>
          <w:szCs w:val="22"/>
        </w:rPr>
      </w:pPr>
    </w:p>
    <w:p w14:paraId="539C1F88" w14:textId="77777777" w:rsidR="00A753AD" w:rsidRDefault="00A753AD" w:rsidP="00A753AD">
      <w:pPr>
        <w:keepNext/>
        <w:jc w:val="both"/>
        <w:outlineLvl w:val="5"/>
        <w:rPr>
          <w:rFonts w:ascii="Arial" w:hAnsi="Arial" w:cs="Arial"/>
          <w:sz w:val="22"/>
          <w:szCs w:val="22"/>
        </w:rPr>
      </w:pPr>
      <w:r>
        <w:rPr>
          <w:rFonts w:ascii="Arial" w:hAnsi="Arial" w:cs="Arial"/>
          <w:bCs/>
          <w:sz w:val="22"/>
          <w:szCs w:val="22"/>
        </w:rPr>
        <w:t>JAN 2025</w:t>
      </w:r>
    </w:p>
    <w:p w14:paraId="27729207" w14:textId="77777777" w:rsidR="00A753AD" w:rsidRDefault="00A753AD" w:rsidP="00A753AD"/>
    <w:p w14:paraId="78E4470E" w14:textId="77777777" w:rsidR="00087999" w:rsidRPr="00087999" w:rsidRDefault="00087999" w:rsidP="00087999">
      <w:pPr>
        <w:rPr>
          <w:sz w:val="22"/>
          <w:szCs w:val="22"/>
        </w:rPr>
      </w:pPr>
    </w:p>
    <w:sectPr w:rsidR="00087999" w:rsidRPr="00087999">
      <w:headerReference w:type="even" r:id="rId11"/>
      <w:headerReference w:type="default" r:id="rId12"/>
      <w:footerReference w:type="even" r:id="rId13"/>
      <w:footerReference w:type="default" r:id="rId14"/>
      <w:headerReference w:type="first" r:id="rId15"/>
      <w:footerReference w:type="first" r:id="rId16"/>
      <w:pgSz w:w="11907" w:h="16834" w:code="9"/>
      <w:pgMar w:top="680" w:right="851" w:bottom="680" w:left="851" w:header="709"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21B7" w14:textId="77777777" w:rsidR="00052BED" w:rsidRDefault="00052BED">
      <w:r>
        <w:separator/>
      </w:r>
    </w:p>
  </w:endnote>
  <w:endnote w:type="continuationSeparator" w:id="0">
    <w:p w14:paraId="2C631953" w14:textId="77777777" w:rsidR="00052BED" w:rsidRDefault="0005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9ECA" w14:textId="77777777" w:rsidR="000D291D" w:rsidRDefault="000D2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8ACF0" w14:textId="77777777" w:rsidR="000D291D" w:rsidRDefault="000D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3CB8" w14:textId="77777777" w:rsidR="000D291D" w:rsidRDefault="000D2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2B4">
      <w:rPr>
        <w:rStyle w:val="PageNumber"/>
        <w:noProof/>
      </w:rPr>
      <w:t>3</w:t>
    </w:r>
    <w:r>
      <w:rPr>
        <w:rStyle w:val="PageNumber"/>
      </w:rPr>
      <w:fldChar w:fldCharType="end"/>
    </w:r>
  </w:p>
  <w:p w14:paraId="16AB3E15" w14:textId="77777777" w:rsidR="000D291D" w:rsidRDefault="000D291D">
    <w:pPr>
      <w:pStyle w:val="Footer"/>
      <w:framePr w:wrap="auto" w:vAnchor="text" w:hAnchor="margin" w:xAlign="center" w:y="1"/>
      <w:rPr>
        <w:rStyle w:val="PageNumber"/>
      </w:rPr>
    </w:pPr>
  </w:p>
  <w:p w14:paraId="427959EF" w14:textId="77777777" w:rsidR="000D291D" w:rsidRDefault="000D291D">
    <w:pPr>
      <w:pStyle w:val="Footer"/>
      <w:jc w:val="right"/>
      <w:rPr>
        <w:rFonts w:ascii="Arial" w:hAnsi="Arial" w:cs="Arial"/>
        <w:color w:val="C0C0C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C447" w14:textId="77777777" w:rsidR="00423599" w:rsidRDefault="0042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E151" w14:textId="77777777" w:rsidR="00052BED" w:rsidRDefault="00052BED">
      <w:r>
        <w:separator/>
      </w:r>
    </w:p>
  </w:footnote>
  <w:footnote w:type="continuationSeparator" w:id="0">
    <w:p w14:paraId="3E529137" w14:textId="77777777" w:rsidR="00052BED" w:rsidRDefault="0005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BD48" w14:textId="77777777" w:rsidR="00423599" w:rsidRDefault="00423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B4FA" w14:textId="77777777" w:rsidR="000D291D" w:rsidRDefault="000D291D">
    <w:pPr>
      <w:pStyle w:val="Header"/>
      <w:jc w:val="right"/>
      <w:rPr>
        <w:rFonts w:ascii="Tahoma" w:hAnsi="Tahoma"/>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9D9E" w14:textId="77777777" w:rsidR="00423599" w:rsidRDefault="0042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84BA2"/>
    <w:multiLevelType w:val="hybridMultilevel"/>
    <w:tmpl w:val="AEF46ACE"/>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043"/>
    <w:multiLevelType w:val="hybridMultilevel"/>
    <w:tmpl w:val="76121F0C"/>
    <w:lvl w:ilvl="0" w:tplc="5E8EE0B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823E53"/>
    <w:multiLevelType w:val="hybridMultilevel"/>
    <w:tmpl w:val="7FC423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8817AA"/>
    <w:multiLevelType w:val="hybridMultilevel"/>
    <w:tmpl w:val="2AFA4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94ECD"/>
    <w:multiLevelType w:val="hybridMultilevel"/>
    <w:tmpl w:val="62C45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15D48"/>
    <w:multiLevelType w:val="hybridMultilevel"/>
    <w:tmpl w:val="9638734A"/>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04632"/>
    <w:multiLevelType w:val="hybridMultilevel"/>
    <w:tmpl w:val="215ABFC6"/>
    <w:lvl w:ilvl="0" w:tplc="0409000F">
      <w:start w:val="1"/>
      <w:numFmt w:val="decimal"/>
      <w:lvlText w:val="%1."/>
      <w:lvlJc w:val="left"/>
      <w:pPr>
        <w:tabs>
          <w:tab w:val="num" w:pos="720"/>
        </w:tabs>
        <w:ind w:left="720" w:hanging="360"/>
      </w:pPr>
      <w:rPr>
        <w:rFonts w:hint="default"/>
      </w:rPr>
    </w:lvl>
    <w:lvl w:ilvl="1" w:tplc="37504BC4">
      <w:start w:val="1"/>
      <w:numFmt w:val="lowerLetter"/>
      <w:lvlText w:val="(%2)"/>
      <w:lvlJc w:val="left"/>
      <w:pPr>
        <w:tabs>
          <w:tab w:val="num" w:pos="1440"/>
        </w:tabs>
        <w:ind w:left="1440" w:hanging="360"/>
      </w:pPr>
      <w:rPr>
        <w:rFonts w:hint="default"/>
      </w:rPr>
    </w:lvl>
    <w:lvl w:ilvl="2" w:tplc="CA546E32">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2A4ABD"/>
    <w:multiLevelType w:val="hybridMultilevel"/>
    <w:tmpl w:val="E6DE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849EF"/>
    <w:multiLevelType w:val="hybridMultilevel"/>
    <w:tmpl w:val="1E10B270"/>
    <w:lvl w:ilvl="0" w:tplc="FFFFFFFF">
      <w:start w:val="1"/>
      <w:numFmt w:val="bullet"/>
      <w:lvlText w:val=""/>
      <w:legacy w:legacy="1" w:legacySpace="0" w:legacyIndent="283"/>
      <w:lvlJc w:val="left"/>
      <w:pPr>
        <w:ind w:left="283"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3E6987"/>
    <w:multiLevelType w:val="singleLevel"/>
    <w:tmpl w:val="32CAC69E"/>
    <w:lvl w:ilvl="0">
      <w:start w:val="1"/>
      <w:numFmt w:val="decimal"/>
      <w:lvlText w:val="%1."/>
      <w:legacy w:legacy="1" w:legacySpace="0" w:legacyIndent="360"/>
      <w:lvlJc w:val="left"/>
      <w:pPr>
        <w:ind w:left="360" w:hanging="360"/>
      </w:pPr>
    </w:lvl>
  </w:abstractNum>
  <w:abstractNum w:abstractNumId="11" w15:restartNumberingAfterBreak="0">
    <w:nsid w:val="1464662A"/>
    <w:multiLevelType w:val="hybridMultilevel"/>
    <w:tmpl w:val="40B601E2"/>
    <w:lvl w:ilvl="0" w:tplc="B0FE6F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56E97"/>
    <w:multiLevelType w:val="hybridMultilevel"/>
    <w:tmpl w:val="AAEA7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77FB5"/>
    <w:multiLevelType w:val="hybridMultilevel"/>
    <w:tmpl w:val="0CDA7C18"/>
    <w:lvl w:ilvl="0" w:tplc="FFFFFFFF">
      <w:start w:val="1"/>
      <w:numFmt w:val="bullet"/>
      <w:lvlText w:val=""/>
      <w:legacy w:legacy="1" w:legacySpace="0" w:legacyIndent="283"/>
      <w:lvlJc w:val="left"/>
      <w:pPr>
        <w:ind w:left="283"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434956"/>
    <w:multiLevelType w:val="hybridMultilevel"/>
    <w:tmpl w:val="5EEC0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7B2B9A"/>
    <w:multiLevelType w:val="hybridMultilevel"/>
    <w:tmpl w:val="EE609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271642"/>
    <w:multiLevelType w:val="hybridMultilevel"/>
    <w:tmpl w:val="EBA0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721F3"/>
    <w:multiLevelType w:val="hybridMultilevel"/>
    <w:tmpl w:val="38220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A74EAD"/>
    <w:multiLevelType w:val="singleLevel"/>
    <w:tmpl w:val="32CAC69E"/>
    <w:lvl w:ilvl="0">
      <w:start w:val="1"/>
      <w:numFmt w:val="decimal"/>
      <w:lvlText w:val="%1."/>
      <w:legacy w:legacy="1" w:legacySpace="0" w:legacyIndent="360"/>
      <w:lvlJc w:val="left"/>
      <w:pPr>
        <w:ind w:left="360" w:hanging="360"/>
      </w:pPr>
    </w:lvl>
  </w:abstractNum>
  <w:abstractNum w:abstractNumId="19" w15:restartNumberingAfterBreak="0">
    <w:nsid w:val="38444C37"/>
    <w:multiLevelType w:val="hybridMultilevel"/>
    <w:tmpl w:val="4DF4E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610F2B"/>
    <w:multiLevelType w:val="hybridMultilevel"/>
    <w:tmpl w:val="21681E20"/>
    <w:lvl w:ilvl="0" w:tplc="3A320810">
      <w:start w:val="1"/>
      <w:numFmt w:val="bullet"/>
      <w:lvlText w:val=""/>
      <w:lvlJc w:val="left"/>
      <w:pPr>
        <w:tabs>
          <w:tab w:val="num" w:pos="1494"/>
        </w:tabs>
        <w:ind w:left="1361"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6A0C0C"/>
    <w:multiLevelType w:val="hybridMultilevel"/>
    <w:tmpl w:val="72F0BBEE"/>
    <w:lvl w:ilvl="0" w:tplc="0EC0227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B32EC"/>
    <w:multiLevelType w:val="hybridMultilevel"/>
    <w:tmpl w:val="8738FC8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572063"/>
    <w:multiLevelType w:val="hybridMultilevel"/>
    <w:tmpl w:val="60643E02"/>
    <w:lvl w:ilvl="0" w:tplc="B0FE6F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26891"/>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56456BA"/>
    <w:multiLevelType w:val="hybridMultilevel"/>
    <w:tmpl w:val="F6A2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84ABD"/>
    <w:multiLevelType w:val="hybridMultilevel"/>
    <w:tmpl w:val="0F546926"/>
    <w:lvl w:ilvl="0" w:tplc="F83256D8">
      <w:start w:val="1"/>
      <w:numFmt w:val="decimal"/>
      <w:lvlText w:val="%1."/>
      <w:lvlJc w:val="left"/>
      <w:pPr>
        <w:ind w:left="1080" w:hanging="72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E4290"/>
    <w:multiLevelType w:val="hybridMultilevel"/>
    <w:tmpl w:val="82628D4C"/>
    <w:lvl w:ilvl="0" w:tplc="3A320810">
      <w:start w:val="1"/>
      <w:numFmt w:val="bullet"/>
      <w:lvlText w:val=""/>
      <w:lvlJc w:val="left"/>
      <w:pPr>
        <w:tabs>
          <w:tab w:val="num" w:pos="1080"/>
        </w:tabs>
        <w:ind w:left="947" w:hanging="227"/>
      </w:pPr>
      <w:rPr>
        <w:rFonts w:ascii="Symbol" w:hAnsi="Symbol" w:hint="default"/>
      </w:rPr>
    </w:lvl>
    <w:lvl w:ilvl="1" w:tplc="04090003" w:tentative="1">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28" w15:restartNumberingAfterBreak="0">
    <w:nsid w:val="4C9E08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B85BA6"/>
    <w:multiLevelType w:val="hybridMultilevel"/>
    <w:tmpl w:val="375639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936EF6"/>
    <w:multiLevelType w:val="hybridMultilevel"/>
    <w:tmpl w:val="6A408D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8F70EF"/>
    <w:multiLevelType w:val="hybridMultilevel"/>
    <w:tmpl w:val="A9C8F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A26321"/>
    <w:multiLevelType w:val="hybridMultilevel"/>
    <w:tmpl w:val="4AB208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A996E30"/>
    <w:multiLevelType w:val="hybridMultilevel"/>
    <w:tmpl w:val="8E8CF21E"/>
    <w:lvl w:ilvl="0" w:tplc="0706D732">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EB91E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9B7256"/>
    <w:multiLevelType w:val="hybridMultilevel"/>
    <w:tmpl w:val="61185E4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B76D60"/>
    <w:multiLevelType w:val="singleLevel"/>
    <w:tmpl w:val="0409000F"/>
    <w:lvl w:ilvl="0">
      <w:start w:val="8"/>
      <w:numFmt w:val="decimal"/>
      <w:lvlText w:val="%1."/>
      <w:lvlJc w:val="left"/>
      <w:pPr>
        <w:tabs>
          <w:tab w:val="num" w:pos="360"/>
        </w:tabs>
        <w:ind w:left="360" w:hanging="360"/>
      </w:pPr>
      <w:rPr>
        <w:rFonts w:hint="default"/>
      </w:rPr>
    </w:lvl>
  </w:abstractNum>
  <w:abstractNum w:abstractNumId="37" w15:restartNumberingAfterBreak="0">
    <w:nsid w:val="623D76B0"/>
    <w:multiLevelType w:val="hybridMultilevel"/>
    <w:tmpl w:val="1FD2108E"/>
    <w:lvl w:ilvl="0" w:tplc="FFFFFFFF">
      <w:start w:val="1"/>
      <w:numFmt w:val="bullet"/>
      <w:lvlText w:val=""/>
      <w:legacy w:legacy="1" w:legacySpace="0" w:legacyIndent="283"/>
      <w:lvlJc w:val="left"/>
      <w:pPr>
        <w:ind w:left="283"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57539"/>
    <w:multiLevelType w:val="hybridMultilevel"/>
    <w:tmpl w:val="C05295BC"/>
    <w:lvl w:ilvl="0" w:tplc="7292E23C">
      <w:start w:val="1"/>
      <w:numFmt w:val="decimal"/>
      <w:lvlText w:val="%1."/>
      <w:lvlJc w:val="left"/>
      <w:pPr>
        <w:ind w:left="790" w:hanging="43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FD322E"/>
    <w:multiLevelType w:val="hybridMultilevel"/>
    <w:tmpl w:val="970AE9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351D14"/>
    <w:multiLevelType w:val="hybridMultilevel"/>
    <w:tmpl w:val="DB5E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972A3"/>
    <w:multiLevelType w:val="singleLevel"/>
    <w:tmpl w:val="32CAC69E"/>
    <w:lvl w:ilvl="0">
      <w:start w:val="1"/>
      <w:numFmt w:val="decimal"/>
      <w:lvlText w:val="%1."/>
      <w:legacy w:legacy="1" w:legacySpace="0" w:legacyIndent="360"/>
      <w:lvlJc w:val="left"/>
      <w:pPr>
        <w:ind w:left="360" w:hanging="360"/>
      </w:pPr>
    </w:lvl>
  </w:abstractNum>
  <w:abstractNum w:abstractNumId="42" w15:restartNumberingAfterBreak="0">
    <w:nsid w:val="68832B88"/>
    <w:multiLevelType w:val="hybridMultilevel"/>
    <w:tmpl w:val="718220E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122D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CE1318"/>
    <w:multiLevelType w:val="hybridMultilevel"/>
    <w:tmpl w:val="B26E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0678BA"/>
    <w:multiLevelType w:val="hybridMultilevel"/>
    <w:tmpl w:val="4AFE4740"/>
    <w:lvl w:ilvl="0" w:tplc="FFFFFFFF">
      <w:start w:val="1"/>
      <w:numFmt w:val="decimal"/>
      <w:lvlText w:val="%1."/>
      <w:lvlJc w:val="left"/>
      <w:pPr>
        <w:tabs>
          <w:tab w:val="num" w:pos="360"/>
        </w:tabs>
        <w:ind w:left="360" w:hanging="360"/>
      </w:pPr>
    </w:lvl>
    <w:lvl w:ilvl="1" w:tplc="08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C5378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0"/>
  </w:num>
  <w:num w:numId="3">
    <w:abstractNumId w:val="41"/>
  </w:num>
  <w:num w:numId="4">
    <w:abstractNumId w:val="36"/>
  </w:num>
  <w:num w:numId="5">
    <w:abstractNumId w:val="24"/>
  </w:num>
  <w:num w:numId="6">
    <w:abstractNumId w:val="20"/>
  </w:num>
  <w:num w:numId="7">
    <w:abstractNumId w:val="29"/>
  </w:num>
  <w:num w:numId="8">
    <w:abstractNumId w:val="45"/>
  </w:num>
  <w:num w:numId="9">
    <w:abstractNumId w:val="15"/>
  </w:num>
  <w:num w:numId="10">
    <w:abstractNumId w:val="27"/>
  </w:num>
  <w:num w:numId="11">
    <w:abstractNumId w:val="30"/>
  </w:num>
  <w:num w:numId="12">
    <w:abstractNumId w:val="17"/>
  </w:num>
  <w:num w:numId="13">
    <w:abstractNumId w:val="4"/>
  </w:num>
  <w:num w:numId="14">
    <w:abstractNumId w:val="12"/>
  </w:num>
  <w:num w:numId="15">
    <w:abstractNumId w:val="19"/>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9"/>
  </w:num>
  <w:num w:numId="18">
    <w:abstractNumId w:val="3"/>
  </w:num>
  <w:num w:numId="19">
    <w:abstractNumId w:val="43"/>
  </w:num>
  <w:num w:numId="20">
    <w:abstractNumId w:val="46"/>
  </w:num>
  <w:num w:numId="21">
    <w:abstractNumId w:val="34"/>
  </w:num>
  <w:num w:numId="22">
    <w:abstractNumId w:val="28"/>
  </w:num>
  <w:num w:numId="23">
    <w:abstractNumId w:val="13"/>
  </w:num>
  <w:num w:numId="24">
    <w:abstractNumId w:val="9"/>
  </w:num>
  <w:num w:numId="25">
    <w:abstractNumId w:val="37"/>
  </w:num>
  <w:num w:numId="26">
    <w:abstractNumId w:val="11"/>
  </w:num>
  <w:num w:numId="27">
    <w:abstractNumId w:val="23"/>
  </w:num>
  <w:num w:numId="28">
    <w:abstractNumId w:val="1"/>
  </w:num>
  <w:num w:numId="29">
    <w:abstractNumId w:val="35"/>
  </w:num>
  <w:num w:numId="30">
    <w:abstractNumId w:val="6"/>
  </w:num>
  <w:num w:numId="31">
    <w:abstractNumId w:val="22"/>
  </w:num>
  <w:num w:numId="32">
    <w:abstractNumId w:val="7"/>
  </w:num>
  <w:num w:numId="33">
    <w:abstractNumId w:val="5"/>
  </w:num>
  <w:num w:numId="34">
    <w:abstractNumId w:val="2"/>
  </w:num>
  <w:num w:numId="35">
    <w:abstractNumId w:val="14"/>
  </w:num>
  <w:num w:numId="36">
    <w:abstractNumId w:val="8"/>
  </w:num>
  <w:num w:numId="37">
    <w:abstractNumId w:val="40"/>
  </w:num>
  <w:num w:numId="38">
    <w:abstractNumId w:val="25"/>
  </w:num>
  <w:num w:numId="39">
    <w:abstractNumId w:val="44"/>
  </w:num>
  <w:num w:numId="40">
    <w:abstractNumId w:val="16"/>
  </w:num>
  <w:num w:numId="41">
    <w:abstractNumId w:val="31"/>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8"/>
  </w:num>
  <w:num w:numId="45">
    <w:abstractNumId w:val="26"/>
  </w:num>
  <w:num w:numId="46">
    <w:abstractNumId w:val="21"/>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6D231C8-F8E3-43D7-AE74-1E8A827C2EFD}"/>
    <w:docVar w:name="dgnword-eventsink" w:val="371994928"/>
  </w:docVars>
  <w:rsids>
    <w:rsidRoot w:val="001B6F2C"/>
    <w:rsid w:val="00052BED"/>
    <w:rsid w:val="00061B32"/>
    <w:rsid w:val="0006233F"/>
    <w:rsid w:val="00063AD5"/>
    <w:rsid w:val="00065FE3"/>
    <w:rsid w:val="000713DD"/>
    <w:rsid w:val="0008232A"/>
    <w:rsid w:val="00087999"/>
    <w:rsid w:val="000A46C0"/>
    <w:rsid w:val="000A689E"/>
    <w:rsid w:val="000D291D"/>
    <w:rsid w:val="000D73C3"/>
    <w:rsid w:val="00111663"/>
    <w:rsid w:val="00126BD6"/>
    <w:rsid w:val="001A06B7"/>
    <w:rsid w:val="001B6F2C"/>
    <w:rsid w:val="001F32E3"/>
    <w:rsid w:val="001F39D5"/>
    <w:rsid w:val="00212FB9"/>
    <w:rsid w:val="0022606C"/>
    <w:rsid w:val="00296CE0"/>
    <w:rsid w:val="002E694A"/>
    <w:rsid w:val="002F0FEC"/>
    <w:rsid w:val="003727C0"/>
    <w:rsid w:val="003A42B4"/>
    <w:rsid w:val="004058F4"/>
    <w:rsid w:val="00407D4B"/>
    <w:rsid w:val="00423599"/>
    <w:rsid w:val="00430912"/>
    <w:rsid w:val="00431B84"/>
    <w:rsid w:val="0046580E"/>
    <w:rsid w:val="00576247"/>
    <w:rsid w:val="005D16C4"/>
    <w:rsid w:val="005E1C8B"/>
    <w:rsid w:val="005F2631"/>
    <w:rsid w:val="0060595B"/>
    <w:rsid w:val="00623E27"/>
    <w:rsid w:val="00675CAB"/>
    <w:rsid w:val="006E14F6"/>
    <w:rsid w:val="0070405F"/>
    <w:rsid w:val="00793F50"/>
    <w:rsid w:val="00890F57"/>
    <w:rsid w:val="008C5CB1"/>
    <w:rsid w:val="00954828"/>
    <w:rsid w:val="009C543B"/>
    <w:rsid w:val="009D1EE8"/>
    <w:rsid w:val="009D2604"/>
    <w:rsid w:val="00A04263"/>
    <w:rsid w:val="00A219B6"/>
    <w:rsid w:val="00A753AD"/>
    <w:rsid w:val="00B03F8A"/>
    <w:rsid w:val="00C34628"/>
    <w:rsid w:val="00CF47D4"/>
    <w:rsid w:val="00CF5E50"/>
    <w:rsid w:val="00CF7A76"/>
    <w:rsid w:val="00D1134A"/>
    <w:rsid w:val="00D615E7"/>
    <w:rsid w:val="00E07697"/>
    <w:rsid w:val="00E62521"/>
    <w:rsid w:val="00F77D12"/>
    <w:rsid w:val="00F94F90"/>
    <w:rsid w:val="00FA0DE4"/>
    <w:rsid w:val="00FF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8F76C5A"/>
  <w15:docId w15:val="{455F31AE-2CE3-4249-93A9-C66A4C15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2160" w:firstLine="108"/>
      <w:outlineLvl w:val="0"/>
    </w:pPr>
    <w:rPr>
      <w:rFonts w:ascii="Trebuchet MS" w:hAnsi="Trebuchet MS"/>
      <w:sz w:val="28"/>
    </w:rPr>
  </w:style>
  <w:style w:type="paragraph" w:styleId="Heading2">
    <w:name w:val="heading 2"/>
    <w:basedOn w:val="Normal"/>
    <w:next w:val="Normal"/>
    <w:qFormat/>
    <w:pPr>
      <w:keepNext/>
      <w:pBdr>
        <w:top w:val="double" w:sz="12" w:space="1" w:color="auto"/>
        <w:bottom w:val="double" w:sz="12" w:space="1" w:color="auto"/>
      </w:pBdr>
      <w:shd w:val="pct30" w:color="C0C0C0" w:fill="auto"/>
      <w:jc w:val="center"/>
      <w:outlineLvl w:val="1"/>
    </w:pPr>
    <w:rPr>
      <w:rFonts w:ascii="Arial" w:hAnsi="Arial"/>
      <w:b/>
      <w:sz w:val="28"/>
    </w:rPr>
  </w:style>
  <w:style w:type="paragraph" w:styleId="Heading3">
    <w:name w:val="heading 3"/>
    <w:basedOn w:val="Normal"/>
    <w:next w:val="Normal"/>
    <w:qFormat/>
    <w:pPr>
      <w:keepNext/>
      <w:outlineLvl w:val="2"/>
    </w:pPr>
    <w:rPr>
      <w:rFonts w:ascii="Trebuchet MS" w:hAnsi="Trebuchet MS"/>
      <w:b/>
      <w:sz w:val="24"/>
    </w:rPr>
  </w:style>
  <w:style w:type="paragraph" w:styleId="Heading4">
    <w:name w:val="heading 4"/>
    <w:basedOn w:val="Normal"/>
    <w:next w:val="Normal"/>
    <w:qFormat/>
    <w:pPr>
      <w:keepNext/>
      <w:ind w:firstLine="720"/>
      <w:outlineLvl w:val="3"/>
    </w:pPr>
    <w:rPr>
      <w:rFonts w:ascii="Trebuchet MS" w:hAnsi="Trebuchet MS"/>
      <w:sz w:val="28"/>
    </w:rPr>
  </w:style>
  <w:style w:type="paragraph" w:styleId="Heading5">
    <w:name w:val="heading 5"/>
    <w:basedOn w:val="Normal"/>
    <w:next w:val="Normal"/>
    <w:qFormat/>
    <w:pPr>
      <w:keepNext/>
      <w:outlineLvl w:val="4"/>
    </w:pPr>
    <w:rPr>
      <w:rFonts w:ascii="Trebuchet MS" w:hAnsi="Trebuchet MS"/>
      <w:b/>
      <w:sz w:val="28"/>
    </w:rPr>
  </w:style>
  <w:style w:type="paragraph" w:styleId="Heading6">
    <w:name w:val="heading 6"/>
    <w:basedOn w:val="Normal"/>
    <w:next w:val="Normal"/>
    <w:qFormat/>
    <w:pPr>
      <w:keepNext/>
      <w:pBdr>
        <w:top w:val="single" w:sz="6" w:space="1" w:color="auto"/>
        <w:bottom w:val="single" w:sz="6" w:space="1" w:color="auto"/>
      </w:pBdr>
      <w:outlineLvl w:val="5"/>
    </w:pPr>
    <w:rPr>
      <w:rFonts w:ascii="Trebuchet MS" w:hAnsi="Trebuchet MS"/>
      <w:b/>
      <w:sz w:val="28"/>
    </w:rPr>
  </w:style>
  <w:style w:type="paragraph" w:styleId="Heading7">
    <w:name w:val="heading 7"/>
    <w:basedOn w:val="Normal"/>
    <w:next w:val="Normal"/>
    <w:qFormat/>
    <w:pPr>
      <w:keepNext/>
      <w:ind w:left="2880" w:firstLine="720"/>
      <w:outlineLvl w:val="6"/>
    </w:pPr>
    <w:rPr>
      <w:rFonts w:ascii="Tahoma" w:hAnsi="Tahoma"/>
      <w:i/>
    </w:rPr>
  </w:style>
  <w:style w:type="paragraph" w:styleId="Heading8">
    <w:name w:val="heading 8"/>
    <w:basedOn w:val="Normal"/>
    <w:next w:val="Normal"/>
    <w:qFormat/>
    <w:pPr>
      <w:keepNext/>
      <w:pBdr>
        <w:top w:val="single" w:sz="6" w:space="1" w:color="auto"/>
        <w:bottom w:val="single" w:sz="6" w:space="1" w:color="auto"/>
      </w:pBdr>
      <w:jc w:val="center"/>
      <w:outlineLvl w:val="7"/>
    </w:pPr>
    <w:rPr>
      <w:rFonts w:ascii="Tahoma" w:hAnsi="Tahoma"/>
      <w:b/>
      <w:sz w:val="28"/>
    </w:rPr>
  </w:style>
  <w:style w:type="paragraph" w:styleId="Heading9">
    <w:name w:val="heading 9"/>
    <w:basedOn w:val="Normal"/>
    <w:next w:val="Normal"/>
    <w:qFormat/>
    <w:pPr>
      <w:keepNext/>
      <w:outlineLvl w:val="8"/>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Title">
    <w:name w:val="Title"/>
    <w:basedOn w:val="Normal"/>
    <w:qFormat/>
    <w:pPr>
      <w:pBdr>
        <w:top w:val="double" w:sz="12" w:space="1" w:color="auto"/>
        <w:bottom w:val="double" w:sz="12" w:space="1" w:color="auto"/>
      </w:pBdr>
      <w:shd w:val="pct30" w:color="C0C0C0" w:fill="auto"/>
      <w:jc w:val="center"/>
    </w:pPr>
    <w:rPr>
      <w:rFonts w:ascii="Arial" w:hAnsi="Arial"/>
      <w:b/>
      <w:sz w:val="28"/>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2">
    <w:name w:val="Body Text 2"/>
    <w:basedOn w:val="Normal"/>
    <w:rPr>
      <w:rFonts w:ascii="Arial" w:hAnsi="Arial" w:cs="Arial"/>
      <w:sz w:val="24"/>
      <w:szCs w:val="24"/>
    </w:rPr>
  </w:style>
  <w:style w:type="paragraph" w:styleId="BodyText3">
    <w:name w:val="Body Text 3"/>
    <w:basedOn w:val="Normal"/>
    <w:rPr>
      <w:rFonts w:ascii="Tahoma" w:hAnsi="Tahoma"/>
      <w:sz w:val="2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F6C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8832">
      <w:bodyDiv w:val="1"/>
      <w:marLeft w:val="0"/>
      <w:marRight w:val="0"/>
      <w:marTop w:val="0"/>
      <w:marBottom w:val="0"/>
      <w:divBdr>
        <w:top w:val="none" w:sz="0" w:space="0" w:color="auto"/>
        <w:left w:val="none" w:sz="0" w:space="0" w:color="auto"/>
        <w:bottom w:val="none" w:sz="0" w:space="0" w:color="auto"/>
        <w:right w:val="none" w:sz="0" w:space="0" w:color="auto"/>
      </w:divBdr>
    </w:div>
    <w:div w:id="488596197">
      <w:bodyDiv w:val="1"/>
      <w:marLeft w:val="0"/>
      <w:marRight w:val="0"/>
      <w:marTop w:val="0"/>
      <w:marBottom w:val="0"/>
      <w:divBdr>
        <w:top w:val="none" w:sz="0" w:space="0" w:color="auto"/>
        <w:left w:val="none" w:sz="0" w:space="0" w:color="auto"/>
        <w:bottom w:val="none" w:sz="0" w:space="0" w:color="auto"/>
        <w:right w:val="none" w:sz="0" w:space="0" w:color="auto"/>
      </w:divBdr>
    </w:div>
    <w:div w:id="10261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A5BC-521D-4825-A10B-261B4477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Director of Social Services</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Social Services</dc:title>
  <dc:subject/>
  <dc:creator>Malc Ellis</dc:creator>
  <cp:keywords/>
  <cp:lastModifiedBy>Julie Salisbury</cp:lastModifiedBy>
  <cp:revision>2</cp:revision>
  <cp:lastPrinted>2018-12-20T13:57:00Z</cp:lastPrinted>
  <dcterms:created xsi:type="dcterms:W3CDTF">2025-01-23T14:57:00Z</dcterms:created>
  <dcterms:modified xsi:type="dcterms:W3CDTF">2025-01-23T14:57:00Z</dcterms:modified>
</cp:coreProperties>
</file>