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69B0E" w14:textId="559D530E" w:rsidR="00933EB8" w:rsidRDefault="00933EB8" w:rsidP="00933EB8">
      <w:pPr>
        <w:spacing w:before="100" w:beforeAutospacing="1" w:after="100" w:afterAutospacing="1"/>
        <w:rPr>
          <w:rFonts w:eastAsia="Times New Roman" w:cstheme="minorHAnsi"/>
          <w:b/>
          <w:bCs/>
          <w:lang w:eastAsia="en-GB"/>
        </w:rPr>
      </w:pPr>
      <w:r>
        <w:rPr>
          <w:rFonts w:eastAsia="Times New Roman" w:cstheme="minorHAnsi"/>
          <w:b/>
          <w:bCs/>
          <w:lang w:eastAsia="en-GB"/>
        </w:rPr>
        <w:t>Job Title:</w:t>
      </w:r>
      <w:r>
        <w:rPr>
          <w:rFonts w:eastAsia="Times New Roman" w:cstheme="minorHAnsi"/>
          <w:b/>
          <w:bCs/>
          <w:lang w:eastAsia="en-GB"/>
        </w:rPr>
        <w:tab/>
      </w:r>
      <w:r>
        <w:rPr>
          <w:rFonts w:eastAsia="Times New Roman" w:cstheme="minorHAnsi"/>
          <w:b/>
          <w:bCs/>
          <w:lang w:eastAsia="en-GB"/>
        </w:rPr>
        <w:tab/>
        <w:t>Science Technician</w:t>
      </w:r>
    </w:p>
    <w:p w14:paraId="63A76597" w14:textId="334A2B6E" w:rsidR="00933EB8" w:rsidRDefault="00933EB8" w:rsidP="00933EB8">
      <w:pPr>
        <w:spacing w:before="100" w:beforeAutospacing="1" w:after="100" w:afterAutospacing="1"/>
        <w:rPr>
          <w:rFonts w:eastAsia="Times New Roman" w:cstheme="minorHAnsi"/>
          <w:b/>
          <w:bCs/>
          <w:lang w:eastAsia="en-GB"/>
        </w:rPr>
      </w:pPr>
      <w:r>
        <w:rPr>
          <w:rFonts w:eastAsia="Times New Roman" w:cstheme="minorHAnsi"/>
          <w:b/>
          <w:bCs/>
          <w:lang w:eastAsia="en-GB"/>
        </w:rPr>
        <w:t>Grade / Salary:</w:t>
      </w:r>
      <w:r>
        <w:rPr>
          <w:rFonts w:eastAsia="Times New Roman" w:cstheme="minorHAnsi"/>
          <w:b/>
          <w:bCs/>
          <w:lang w:eastAsia="en-GB"/>
        </w:rPr>
        <w:tab/>
      </w:r>
      <w:r w:rsidR="00F844E0">
        <w:rPr>
          <w:rFonts w:eastAsia="Times New Roman" w:cstheme="minorHAnsi"/>
          <w:b/>
          <w:bCs/>
          <w:lang w:eastAsia="en-GB"/>
        </w:rPr>
        <w:t>Dependent on Experience</w:t>
      </w:r>
    </w:p>
    <w:p w14:paraId="27F13536" w14:textId="77777777" w:rsidR="00933EB8" w:rsidRDefault="00933EB8" w:rsidP="00933EB8">
      <w:pPr>
        <w:spacing w:before="100" w:beforeAutospacing="1" w:after="100" w:afterAutospacing="1"/>
        <w:rPr>
          <w:rFonts w:eastAsia="Times New Roman" w:cstheme="minorHAnsi"/>
          <w:b/>
          <w:bCs/>
          <w:lang w:eastAsia="en-GB"/>
        </w:rPr>
      </w:pPr>
      <w:r>
        <w:rPr>
          <w:rFonts w:eastAsia="Times New Roman" w:cstheme="minorHAnsi"/>
          <w:b/>
          <w:bCs/>
          <w:lang w:eastAsia="en-GB"/>
        </w:rPr>
        <w:t>Hours:</w:t>
      </w:r>
      <w:r>
        <w:rPr>
          <w:rFonts w:eastAsia="Times New Roman" w:cstheme="minorHAnsi"/>
          <w:b/>
          <w:bCs/>
          <w:lang w:eastAsia="en-GB"/>
        </w:rPr>
        <w:tab/>
      </w:r>
      <w:r>
        <w:rPr>
          <w:rFonts w:eastAsia="Times New Roman" w:cstheme="minorHAnsi"/>
          <w:b/>
          <w:bCs/>
          <w:lang w:eastAsia="en-GB"/>
        </w:rPr>
        <w:tab/>
      </w:r>
      <w:r>
        <w:rPr>
          <w:rFonts w:eastAsia="Times New Roman" w:cstheme="minorHAnsi"/>
          <w:b/>
          <w:bCs/>
          <w:lang w:eastAsia="en-GB"/>
        </w:rPr>
        <w:tab/>
        <w:t>Permanent, Full Time – Term Time Only</w:t>
      </w:r>
      <w:bookmarkStart w:id="0" w:name="_GoBack"/>
      <w:bookmarkEnd w:id="0"/>
    </w:p>
    <w:p w14:paraId="6B932CE9" w14:textId="77777777" w:rsidR="00933EB8" w:rsidRDefault="00933EB8" w:rsidP="00933EB8">
      <w:pPr>
        <w:spacing w:before="100" w:beforeAutospacing="1" w:after="100" w:afterAutospacing="1"/>
        <w:rPr>
          <w:rFonts w:eastAsia="Times New Roman" w:cstheme="minorHAnsi"/>
          <w:b/>
          <w:bCs/>
          <w:lang w:eastAsia="en-GB"/>
        </w:rPr>
      </w:pPr>
      <w:r>
        <w:rPr>
          <w:rFonts w:eastAsia="Times New Roman" w:cstheme="minorHAnsi"/>
          <w:b/>
          <w:bCs/>
          <w:lang w:eastAsia="en-GB"/>
        </w:rPr>
        <w:tab/>
      </w:r>
      <w:r>
        <w:rPr>
          <w:rFonts w:eastAsia="Times New Roman" w:cstheme="minorHAnsi"/>
          <w:b/>
          <w:bCs/>
          <w:lang w:eastAsia="en-GB"/>
        </w:rPr>
        <w:tab/>
      </w:r>
      <w:r>
        <w:rPr>
          <w:rFonts w:eastAsia="Times New Roman" w:cstheme="minorHAnsi"/>
          <w:b/>
          <w:bCs/>
          <w:lang w:eastAsia="en-GB"/>
        </w:rPr>
        <w:tab/>
        <w:t>Mon – Thurs 8am to 4pm. Fri 8am to 3.30pm</w:t>
      </w:r>
    </w:p>
    <w:p w14:paraId="082ECDC0" w14:textId="77777777" w:rsidR="00933EB8" w:rsidRPr="00933EB8" w:rsidRDefault="00933EB8" w:rsidP="00933EB8">
      <w:pPr>
        <w:spacing w:before="100" w:beforeAutospacing="1" w:after="100" w:afterAutospacing="1"/>
        <w:rPr>
          <w:rFonts w:eastAsia="Times New Roman" w:cstheme="minorHAnsi"/>
          <w:lang w:eastAsia="en-GB"/>
        </w:rPr>
      </w:pPr>
      <w:r>
        <w:rPr>
          <w:rFonts w:eastAsia="Times New Roman" w:cstheme="minorHAnsi"/>
          <w:b/>
          <w:bCs/>
          <w:lang w:eastAsia="en-GB"/>
        </w:rPr>
        <w:t>JOB DESCRIPTION</w:t>
      </w:r>
    </w:p>
    <w:p w14:paraId="0697EFD5" w14:textId="77777777" w:rsidR="00933EB8" w:rsidRPr="00933EB8" w:rsidRDefault="00933EB8" w:rsidP="00933EB8">
      <w:pPr>
        <w:spacing w:before="100" w:beforeAutospacing="1" w:after="100" w:afterAutospacing="1"/>
        <w:rPr>
          <w:rFonts w:eastAsia="Times New Roman" w:cstheme="minorHAnsi"/>
          <w:lang w:eastAsia="en-GB"/>
        </w:rPr>
      </w:pPr>
      <w:r w:rsidRPr="00933EB8">
        <w:rPr>
          <w:rFonts w:eastAsia="Times New Roman" w:cstheme="minorHAnsi"/>
          <w:lang w:eastAsia="en-GB"/>
        </w:rPr>
        <w:t>This is a key post within the Academy which requires dedication, professionalism and a highly efficient and responsible approach. The post holder is responsible for providing efficient and practical assistance to the science department to support the science curriculum.</w:t>
      </w:r>
    </w:p>
    <w:p w14:paraId="0DD870E2" w14:textId="77777777" w:rsidR="00933EB8" w:rsidRPr="00933EB8" w:rsidRDefault="00933EB8" w:rsidP="00933EB8">
      <w:pPr>
        <w:spacing w:before="100" w:beforeAutospacing="1" w:after="100" w:afterAutospacing="1"/>
        <w:rPr>
          <w:rFonts w:eastAsia="Times New Roman" w:cstheme="minorHAnsi"/>
          <w:lang w:eastAsia="en-GB"/>
        </w:rPr>
      </w:pPr>
      <w:r w:rsidRPr="00933EB8">
        <w:rPr>
          <w:rFonts w:eastAsia="Times New Roman" w:cstheme="minorHAnsi"/>
          <w:lang w:eastAsia="en-GB"/>
        </w:rPr>
        <w:t>The post therefore calls for the ability to work on one’s own and as part of the wider Science team community.   To use judgment and initiative and to be able to prioritise is essential in order to meet deadlines, carrying out all tasks and functions with discretion and confidentiality at all times. The ability to remain calm and courteous, friendly yet professional under the pressures of working in a very demanding and constantly changing environment is imperative. This post will require considerable flexibility in working hours and styles and a willingness to undertake training to meet the varying demands of the role.</w:t>
      </w:r>
    </w:p>
    <w:p w14:paraId="436F51E9" w14:textId="77777777" w:rsidR="00933EB8" w:rsidRDefault="00933EB8" w:rsidP="00933EB8">
      <w:pPr>
        <w:spacing w:before="100" w:beforeAutospacing="1" w:after="100" w:afterAutospacing="1"/>
        <w:rPr>
          <w:rFonts w:eastAsia="Times New Roman" w:cstheme="minorHAnsi"/>
          <w:b/>
          <w:lang w:eastAsia="en-GB"/>
        </w:rPr>
      </w:pPr>
      <w:r w:rsidRPr="00933EB8">
        <w:rPr>
          <w:rFonts w:eastAsia="Times New Roman" w:cstheme="minorHAnsi"/>
          <w:b/>
          <w:lang w:eastAsia="en-GB"/>
        </w:rPr>
        <w:t>KEY DUTIES:</w:t>
      </w:r>
    </w:p>
    <w:tbl>
      <w:tblPr>
        <w:tblStyle w:val="TableGrid"/>
        <w:tblW w:w="0" w:type="auto"/>
        <w:tblLook w:val="04A0" w:firstRow="1" w:lastRow="0" w:firstColumn="1" w:lastColumn="0" w:noHBand="0" w:noVBand="1"/>
      </w:tblPr>
      <w:tblGrid>
        <w:gridCol w:w="2972"/>
        <w:gridCol w:w="6082"/>
      </w:tblGrid>
      <w:tr w:rsidR="00801C5D" w14:paraId="4D3154A0" w14:textId="77777777" w:rsidTr="00801C5D">
        <w:tc>
          <w:tcPr>
            <w:tcW w:w="2972" w:type="dxa"/>
          </w:tcPr>
          <w:p w14:paraId="20A6403F" w14:textId="77777777" w:rsidR="00801C5D" w:rsidRDefault="00801C5D" w:rsidP="00933EB8">
            <w:pPr>
              <w:spacing w:before="100" w:beforeAutospacing="1" w:after="100" w:afterAutospacing="1"/>
              <w:rPr>
                <w:rFonts w:eastAsia="Times New Roman" w:cstheme="minorHAnsi"/>
                <w:b/>
                <w:lang w:eastAsia="en-GB"/>
              </w:rPr>
            </w:pPr>
            <w:r w:rsidRPr="00933EB8">
              <w:rPr>
                <w:rFonts w:eastAsia="Times New Roman" w:cstheme="minorHAnsi"/>
                <w:b/>
                <w:bCs/>
                <w:lang w:eastAsia="en-GB"/>
              </w:rPr>
              <w:t>Teaching and Learning</w:t>
            </w:r>
          </w:p>
        </w:tc>
        <w:tc>
          <w:tcPr>
            <w:tcW w:w="6082" w:type="dxa"/>
          </w:tcPr>
          <w:p w14:paraId="24FB7A3E" w14:textId="77777777" w:rsidR="00801C5D" w:rsidRDefault="00801C5D" w:rsidP="00801C5D">
            <w:pPr>
              <w:pStyle w:val="ListParagraph"/>
              <w:numPr>
                <w:ilvl w:val="0"/>
                <w:numId w:val="3"/>
              </w:numPr>
              <w:spacing w:before="100" w:beforeAutospacing="1" w:after="100" w:afterAutospacing="1"/>
              <w:rPr>
                <w:rFonts w:eastAsia="Times New Roman" w:cstheme="minorHAnsi"/>
                <w:lang w:eastAsia="en-GB"/>
              </w:rPr>
            </w:pPr>
            <w:r w:rsidRPr="00801C5D">
              <w:rPr>
                <w:rFonts w:eastAsia="Times New Roman" w:cstheme="minorHAnsi"/>
                <w:lang w:eastAsia="en-GB"/>
              </w:rPr>
              <w:t>Prepare resources, materials and equipment for lessons as directed.</w:t>
            </w:r>
          </w:p>
          <w:p w14:paraId="5E8D6FB1" w14:textId="77777777" w:rsidR="00801C5D" w:rsidRDefault="00801C5D" w:rsidP="00801C5D">
            <w:pPr>
              <w:pStyle w:val="ListParagraph"/>
              <w:numPr>
                <w:ilvl w:val="0"/>
                <w:numId w:val="3"/>
              </w:numPr>
              <w:spacing w:before="100" w:beforeAutospacing="1" w:after="100" w:afterAutospacing="1"/>
              <w:rPr>
                <w:rFonts w:eastAsia="Times New Roman" w:cstheme="minorHAnsi"/>
                <w:lang w:eastAsia="en-GB"/>
              </w:rPr>
            </w:pPr>
            <w:r w:rsidRPr="00801C5D">
              <w:rPr>
                <w:rFonts w:eastAsia="Times New Roman" w:cstheme="minorHAnsi"/>
                <w:lang w:eastAsia="en-GB"/>
              </w:rPr>
              <w:t xml:space="preserve"> Assist in delivering practical learning activities for pupils.</w:t>
            </w:r>
          </w:p>
          <w:p w14:paraId="7302CAF7" w14:textId="77777777" w:rsidR="00801C5D" w:rsidRPr="00801C5D" w:rsidRDefault="00801C5D" w:rsidP="00933EB8">
            <w:pPr>
              <w:pStyle w:val="ListParagraph"/>
              <w:numPr>
                <w:ilvl w:val="0"/>
                <w:numId w:val="3"/>
              </w:numPr>
              <w:spacing w:before="100" w:beforeAutospacing="1" w:after="100" w:afterAutospacing="1"/>
              <w:rPr>
                <w:rFonts w:eastAsia="Times New Roman" w:cstheme="minorHAnsi"/>
                <w:lang w:eastAsia="en-GB"/>
              </w:rPr>
            </w:pPr>
            <w:r w:rsidRPr="00933EB8">
              <w:rPr>
                <w:rFonts w:eastAsia="Times New Roman" w:cstheme="minorHAnsi"/>
                <w:lang w:eastAsia="en-GB"/>
              </w:rPr>
              <w:t>Tidy up and clean workshops/classrooms or other relevant work areas</w:t>
            </w:r>
            <w:r>
              <w:rPr>
                <w:rFonts w:eastAsia="Times New Roman" w:cstheme="minorHAnsi"/>
                <w:lang w:eastAsia="en-GB"/>
              </w:rPr>
              <w:t>.</w:t>
            </w:r>
          </w:p>
        </w:tc>
      </w:tr>
      <w:tr w:rsidR="00801C5D" w14:paraId="1AAB4BAA" w14:textId="77777777" w:rsidTr="00801C5D">
        <w:tc>
          <w:tcPr>
            <w:tcW w:w="2972" w:type="dxa"/>
          </w:tcPr>
          <w:p w14:paraId="7888515E" w14:textId="77777777" w:rsidR="00801C5D" w:rsidRDefault="00801C5D" w:rsidP="00933EB8">
            <w:pPr>
              <w:spacing w:before="100" w:beforeAutospacing="1" w:after="100" w:afterAutospacing="1"/>
              <w:rPr>
                <w:rFonts w:eastAsia="Times New Roman" w:cstheme="minorHAnsi"/>
                <w:b/>
                <w:lang w:eastAsia="en-GB"/>
              </w:rPr>
            </w:pPr>
            <w:r w:rsidRPr="00933EB8">
              <w:rPr>
                <w:rFonts w:eastAsia="Times New Roman" w:cstheme="minorHAnsi"/>
                <w:b/>
                <w:bCs/>
                <w:lang w:eastAsia="en-GB"/>
              </w:rPr>
              <w:t>Equipment maintenance</w:t>
            </w:r>
          </w:p>
        </w:tc>
        <w:tc>
          <w:tcPr>
            <w:tcW w:w="6082" w:type="dxa"/>
          </w:tcPr>
          <w:p w14:paraId="20A67BC9"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b/>
                <w:lang w:eastAsia="en-GB"/>
              </w:rPr>
            </w:pPr>
            <w:r w:rsidRPr="00933EB8">
              <w:rPr>
                <w:rFonts w:eastAsia="Times New Roman" w:cstheme="minorHAnsi"/>
                <w:lang w:eastAsia="en-GB"/>
              </w:rPr>
              <w:t>Prepare resources, materials and equipment for lessons as directed.</w:t>
            </w:r>
          </w:p>
          <w:p w14:paraId="2DE79295"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b/>
                <w:lang w:eastAsia="en-GB"/>
              </w:rPr>
            </w:pPr>
            <w:r w:rsidRPr="00933EB8">
              <w:rPr>
                <w:rFonts w:eastAsia="Times New Roman" w:cstheme="minorHAnsi"/>
                <w:lang w:eastAsia="en-GB"/>
              </w:rPr>
              <w:t>Assist in delivering practical learning activities for pupils</w:t>
            </w:r>
            <w:r>
              <w:rPr>
                <w:rFonts w:eastAsia="Times New Roman" w:cstheme="minorHAnsi"/>
                <w:lang w:eastAsia="en-GB"/>
              </w:rPr>
              <w:t>.</w:t>
            </w:r>
          </w:p>
          <w:p w14:paraId="27EF1953"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b/>
                <w:lang w:eastAsia="en-GB"/>
              </w:rPr>
            </w:pPr>
            <w:r w:rsidRPr="00933EB8">
              <w:rPr>
                <w:rFonts w:eastAsia="Times New Roman" w:cstheme="minorHAnsi"/>
                <w:lang w:eastAsia="en-GB"/>
              </w:rPr>
              <w:t>Clean and undertake basic day to day maintenance of equipment as needed and directed to ensure it is clean and in good working order.</w:t>
            </w:r>
          </w:p>
        </w:tc>
      </w:tr>
      <w:tr w:rsidR="00801C5D" w14:paraId="1756DAFC" w14:textId="77777777" w:rsidTr="00801C5D">
        <w:tc>
          <w:tcPr>
            <w:tcW w:w="2972" w:type="dxa"/>
          </w:tcPr>
          <w:p w14:paraId="38826950" w14:textId="77777777" w:rsidR="00801C5D" w:rsidRDefault="00801C5D" w:rsidP="00933EB8">
            <w:pPr>
              <w:spacing w:before="100" w:beforeAutospacing="1" w:after="100" w:afterAutospacing="1"/>
              <w:rPr>
                <w:rFonts w:eastAsia="Times New Roman" w:cstheme="minorHAnsi"/>
                <w:b/>
                <w:lang w:eastAsia="en-GB"/>
              </w:rPr>
            </w:pPr>
            <w:r w:rsidRPr="00933EB8">
              <w:rPr>
                <w:rFonts w:eastAsia="Times New Roman" w:cstheme="minorHAnsi"/>
                <w:b/>
                <w:bCs/>
                <w:lang w:eastAsia="en-GB"/>
              </w:rPr>
              <w:t>Resources</w:t>
            </w:r>
          </w:p>
        </w:tc>
        <w:tc>
          <w:tcPr>
            <w:tcW w:w="6082" w:type="dxa"/>
          </w:tcPr>
          <w:p w14:paraId="7E0EF082"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b/>
                <w:lang w:eastAsia="en-GB"/>
              </w:rPr>
            </w:pPr>
            <w:r>
              <w:rPr>
                <w:rFonts w:eastAsia="Times New Roman" w:cstheme="minorHAnsi"/>
                <w:lang w:eastAsia="en-GB"/>
              </w:rPr>
              <w:t>May maintain sufficient supplies of materials to enable delivery of lessons.</w:t>
            </w:r>
          </w:p>
          <w:p w14:paraId="1E2DB240"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b/>
                <w:lang w:eastAsia="en-GB"/>
              </w:rPr>
            </w:pPr>
            <w:r w:rsidRPr="00801C5D">
              <w:rPr>
                <w:rFonts w:eastAsia="Times New Roman" w:cstheme="minorHAnsi"/>
                <w:lang w:eastAsia="en-GB"/>
              </w:rPr>
              <w:lastRenderedPageBreak/>
              <w:t>Safely and securely store allocated equipment and materials to prevent unauthorised access or misuse.</w:t>
            </w:r>
            <w:r w:rsidRPr="00933EB8">
              <w:rPr>
                <w:rFonts w:eastAsia="Times New Roman" w:cstheme="minorHAnsi"/>
                <w:lang w:eastAsia="en-GB"/>
              </w:rPr>
              <w:t xml:space="preserve"> </w:t>
            </w:r>
          </w:p>
          <w:p w14:paraId="5A1C0103"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b/>
                <w:lang w:eastAsia="en-GB"/>
              </w:rPr>
            </w:pPr>
            <w:r w:rsidRPr="00933EB8">
              <w:rPr>
                <w:rFonts w:eastAsia="Times New Roman" w:cstheme="minorHAnsi"/>
                <w:lang w:eastAsia="en-GB"/>
              </w:rPr>
              <w:t>May handle small amounts of money for supplies.</w:t>
            </w:r>
          </w:p>
          <w:p w14:paraId="7F5FC007" w14:textId="77777777" w:rsidR="00801C5D" w:rsidRPr="00801C5D" w:rsidRDefault="00801C5D" w:rsidP="00801C5D">
            <w:pPr>
              <w:pStyle w:val="ListParagraph"/>
              <w:spacing w:before="100" w:beforeAutospacing="1" w:after="100" w:afterAutospacing="1"/>
              <w:rPr>
                <w:rFonts w:eastAsia="Times New Roman" w:cstheme="minorHAnsi"/>
                <w:b/>
                <w:lang w:eastAsia="en-GB"/>
              </w:rPr>
            </w:pPr>
          </w:p>
        </w:tc>
      </w:tr>
      <w:tr w:rsidR="00801C5D" w14:paraId="226C456C" w14:textId="77777777" w:rsidTr="00801C5D">
        <w:tc>
          <w:tcPr>
            <w:tcW w:w="2972" w:type="dxa"/>
          </w:tcPr>
          <w:p w14:paraId="7A1BB48F" w14:textId="77777777" w:rsidR="00801C5D" w:rsidRDefault="00801C5D" w:rsidP="00933EB8">
            <w:pPr>
              <w:spacing w:before="100" w:beforeAutospacing="1" w:after="100" w:afterAutospacing="1"/>
              <w:rPr>
                <w:rFonts w:eastAsia="Times New Roman" w:cstheme="minorHAnsi"/>
                <w:b/>
                <w:lang w:eastAsia="en-GB"/>
              </w:rPr>
            </w:pPr>
            <w:r w:rsidRPr="00933EB8">
              <w:rPr>
                <w:rFonts w:eastAsia="Times New Roman" w:cstheme="minorHAnsi"/>
                <w:b/>
                <w:bCs/>
                <w:lang w:eastAsia="en-GB"/>
              </w:rPr>
              <w:lastRenderedPageBreak/>
              <w:t>Systems, policies and procedures</w:t>
            </w:r>
          </w:p>
        </w:tc>
        <w:tc>
          <w:tcPr>
            <w:tcW w:w="6082" w:type="dxa"/>
          </w:tcPr>
          <w:p w14:paraId="13EAC8F0" w14:textId="77777777" w:rsidR="00801C5D" w:rsidRDefault="00801C5D" w:rsidP="00801C5D">
            <w:pPr>
              <w:pStyle w:val="ListParagraph"/>
              <w:numPr>
                <w:ilvl w:val="0"/>
                <w:numId w:val="3"/>
              </w:numPr>
              <w:spacing w:before="100" w:beforeAutospacing="1" w:after="100" w:afterAutospacing="1"/>
              <w:rPr>
                <w:rFonts w:eastAsia="Times New Roman" w:cstheme="minorHAnsi"/>
                <w:lang w:eastAsia="en-GB"/>
              </w:rPr>
            </w:pPr>
            <w:r w:rsidRPr="00801C5D">
              <w:rPr>
                <w:rFonts w:eastAsia="Times New Roman" w:cstheme="minorHAnsi"/>
                <w:lang w:eastAsia="en-GB"/>
              </w:rPr>
              <w:t xml:space="preserve">Perform duties in line with health and safety regulations and </w:t>
            </w:r>
            <w:proofErr w:type="gramStart"/>
            <w:r w:rsidRPr="00801C5D">
              <w:rPr>
                <w:rFonts w:eastAsia="Times New Roman" w:cstheme="minorHAnsi"/>
                <w:lang w:eastAsia="en-GB"/>
              </w:rPr>
              <w:t>take action</w:t>
            </w:r>
            <w:proofErr w:type="gramEnd"/>
            <w:r w:rsidRPr="00801C5D">
              <w:rPr>
                <w:rFonts w:eastAsia="Times New Roman" w:cstheme="minorHAnsi"/>
                <w:lang w:eastAsia="en-GB"/>
              </w:rPr>
              <w:t xml:space="preserve"> when hazards are identified, including reporting any serious hazards to the line manager.</w:t>
            </w:r>
            <w:r>
              <w:rPr>
                <w:rFonts w:eastAsia="Times New Roman" w:cstheme="minorHAnsi"/>
                <w:lang w:eastAsia="en-GB"/>
              </w:rPr>
              <w:t xml:space="preserve"> </w:t>
            </w:r>
          </w:p>
          <w:p w14:paraId="312B63C0"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lang w:eastAsia="en-GB"/>
              </w:rPr>
            </w:pPr>
            <w:r w:rsidRPr="00933EB8">
              <w:rPr>
                <w:rFonts w:eastAsia="Times New Roman" w:cstheme="minorHAnsi"/>
                <w:lang w:eastAsia="en-GB"/>
              </w:rPr>
              <w:t>Ensure the safe treatment and disposal of used materials, including hazardous substances and respond to actual or potential hazards.</w:t>
            </w:r>
          </w:p>
          <w:p w14:paraId="689E77F1" w14:textId="77777777" w:rsidR="00801C5D" w:rsidRDefault="00801C5D" w:rsidP="00933EB8">
            <w:pPr>
              <w:spacing w:before="100" w:beforeAutospacing="1" w:after="100" w:afterAutospacing="1"/>
              <w:rPr>
                <w:rFonts w:eastAsia="Times New Roman" w:cstheme="minorHAnsi"/>
                <w:b/>
                <w:lang w:eastAsia="en-GB"/>
              </w:rPr>
            </w:pPr>
          </w:p>
        </w:tc>
      </w:tr>
      <w:tr w:rsidR="00801C5D" w14:paraId="07CBEB0F" w14:textId="77777777" w:rsidTr="00801C5D">
        <w:tc>
          <w:tcPr>
            <w:tcW w:w="2972" w:type="dxa"/>
          </w:tcPr>
          <w:p w14:paraId="2EB01727" w14:textId="77777777" w:rsidR="00801C5D" w:rsidRDefault="00801C5D" w:rsidP="00801C5D">
            <w:pPr>
              <w:spacing w:before="100" w:beforeAutospacing="1" w:after="100" w:afterAutospacing="1"/>
              <w:rPr>
                <w:rFonts w:eastAsia="Times New Roman" w:cstheme="minorHAnsi"/>
                <w:b/>
                <w:lang w:eastAsia="en-GB"/>
              </w:rPr>
            </w:pPr>
            <w:r w:rsidRPr="00933EB8">
              <w:rPr>
                <w:rFonts w:eastAsia="Times New Roman" w:cstheme="minorHAnsi"/>
                <w:b/>
                <w:bCs/>
                <w:lang w:eastAsia="en-GB"/>
              </w:rPr>
              <w:t>Team involvement</w:t>
            </w:r>
          </w:p>
        </w:tc>
        <w:tc>
          <w:tcPr>
            <w:tcW w:w="6082" w:type="dxa"/>
          </w:tcPr>
          <w:p w14:paraId="3475019E"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lang w:eastAsia="en-GB"/>
              </w:rPr>
            </w:pPr>
            <w:r w:rsidRPr="00801C5D">
              <w:rPr>
                <w:rFonts w:eastAsia="Times New Roman" w:cstheme="minorHAnsi"/>
                <w:lang w:eastAsia="en-GB"/>
              </w:rPr>
              <w:t>May demonstrate own duties to new or less experienced staff</w:t>
            </w:r>
          </w:p>
        </w:tc>
      </w:tr>
      <w:tr w:rsidR="00801C5D" w14:paraId="2B8AD61D" w14:textId="77777777" w:rsidTr="00801C5D">
        <w:tc>
          <w:tcPr>
            <w:tcW w:w="2972" w:type="dxa"/>
          </w:tcPr>
          <w:p w14:paraId="35055E10" w14:textId="77777777" w:rsidR="00801C5D" w:rsidRDefault="00801C5D" w:rsidP="00801C5D">
            <w:pPr>
              <w:spacing w:before="100" w:beforeAutospacing="1" w:after="100" w:afterAutospacing="1"/>
              <w:rPr>
                <w:rFonts w:eastAsia="Times New Roman" w:cstheme="minorHAnsi"/>
                <w:b/>
                <w:lang w:eastAsia="en-GB"/>
              </w:rPr>
            </w:pPr>
            <w:r w:rsidRPr="00933EB8">
              <w:rPr>
                <w:rFonts w:eastAsia="Times New Roman" w:cstheme="minorHAnsi"/>
                <w:b/>
                <w:bCs/>
                <w:lang w:eastAsia="en-GB"/>
              </w:rPr>
              <w:t>Building professional relationships</w:t>
            </w:r>
          </w:p>
        </w:tc>
        <w:tc>
          <w:tcPr>
            <w:tcW w:w="6082" w:type="dxa"/>
          </w:tcPr>
          <w:p w14:paraId="29F66DD2" w14:textId="77777777" w:rsidR="00F75276" w:rsidRDefault="00801C5D" w:rsidP="00801C5D">
            <w:pPr>
              <w:pStyle w:val="ListParagraph"/>
              <w:numPr>
                <w:ilvl w:val="0"/>
                <w:numId w:val="3"/>
              </w:numPr>
              <w:spacing w:before="100" w:beforeAutospacing="1" w:after="100" w:afterAutospacing="1"/>
              <w:rPr>
                <w:rFonts w:eastAsia="Times New Roman" w:cstheme="minorHAnsi"/>
                <w:lang w:eastAsia="en-GB"/>
              </w:rPr>
            </w:pPr>
            <w:r w:rsidRPr="00801C5D">
              <w:rPr>
                <w:rFonts w:eastAsia="Times New Roman" w:cstheme="minorHAnsi"/>
                <w:lang w:eastAsia="en-GB"/>
              </w:rPr>
              <w:t>Communicates with pupils to support learning</w:t>
            </w:r>
            <w:r>
              <w:rPr>
                <w:rFonts w:eastAsia="Times New Roman" w:cstheme="minorHAnsi"/>
                <w:lang w:eastAsia="en-GB"/>
              </w:rPr>
              <w:t xml:space="preserve">. </w:t>
            </w:r>
          </w:p>
          <w:p w14:paraId="6DDFDB3E" w14:textId="77777777" w:rsidR="00801C5D" w:rsidRPr="00801C5D" w:rsidRDefault="00801C5D" w:rsidP="00801C5D">
            <w:pPr>
              <w:pStyle w:val="ListParagraph"/>
              <w:numPr>
                <w:ilvl w:val="0"/>
                <w:numId w:val="3"/>
              </w:numPr>
              <w:spacing w:before="100" w:beforeAutospacing="1" w:after="100" w:afterAutospacing="1"/>
              <w:rPr>
                <w:rFonts w:eastAsia="Times New Roman" w:cstheme="minorHAnsi"/>
                <w:lang w:eastAsia="en-GB"/>
              </w:rPr>
            </w:pPr>
            <w:r w:rsidRPr="00933EB8">
              <w:rPr>
                <w:rFonts w:eastAsia="Times New Roman" w:cstheme="minorHAnsi"/>
                <w:lang w:eastAsia="en-GB"/>
              </w:rPr>
              <w:t>Exchanges information with staff and suppliers</w:t>
            </w:r>
            <w:r w:rsidR="00F75276">
              <w:rPr>
                <w:rFonts w:eastAsia="Times New Roman" w:cstheme="minorHAnsi"/>
                <w:lang w:eastAsia="en-GB"/>
              </w:rPr>
              <w:t>.</w:t>
            </w:r>
          </w:p>
          <w:p w14:paraId="3FEABE14" w14:textId="77777777" w:rsidR="00801C5D" w:rsidRDefault="00801C5D" w:rsidP="00801C5D">
            <w:pPr>
              <w:spacing w:before="100" w:beforeAutospacing="1" w:after="100" w:afterAutospacing="1"/>
              <w:rPr>
                <w:rFonts w:eastAsia="Times New Roman" w:cstheme="minorHAnsi"/>
                <w:b/>
                <w:lang w:eastAsia="en-GB"/>
              </w:rPr>
            </w:pPr>
          </w:p>
        </w:tc>
      </w:tr>
      <w:tr w:rsidR="00801C5D" w14:paraId="49AC16CC" w14:textId="77777777" w:rsidTr="00801C5D">
        <w:tc>
          <w:tcPr>
            <w:tcW w:w="2972" w:type="dxa"/>
          </w:tcPr>
          <w:p w14:paraId="0844F001" w14:textId="77777777" w:rsidR="00801C5D" w:rsidRDefault="00F75276" w:rsidP="00801C5D">
            <w:pPr>
              <w:spacing w:before="100" w:beforeAutospacing="1" w:after="100" w:afterAutospacing="1"/>
              <w:rPr>
                <w:rFonts w:eastAsia="Times New Roman" w:cstheme="minorHAnsi"/>
                <w:b/>
                <w:lang w:eastAsia="en-GB"/>
              </w:rPr>
            </w:pPr>
            <w:r w:rsidRPr="00933EB8">
              <w:rPr>
                <w:rFonts w:eastAsia="Times New Roman" w:cstheme="minorHAnsi"/>
                <w:b/>
                <w:bCs/>
                <w:lang w:eastAsia="en-GB"/>
              </w:rPr>
              <w:t>Record keeping and information management</w:t>
            </w:r>
          </w:p>
        </w:tc>
        <w:tc>
          <w:tcPr>
            <w:tcW w:w="6082" w:type="dxa"/>
          </w:tcPr>
          <w:p w14:paraId="57B80531" w14:textId="77777777" w:rsidR="00801C5D" w:rsidRPr="00F75276" w:rsidRDefault="00F75276" w:rsidP="00F75276">
            <w:pPr>
              <w:pStyle w:val="ListParagraph"/>
              <w:numPr>
                <w:ilvl w:val="0"/>
                <w:numId w:val="3"/>
              </w:numPr>
              <w:spacing w:before="100" w:beforeAutospacing="1" w:after="100" w:afterAutospacing="1"/>
              <w:rPr>
                <w:rFonts w:eastAsia="Times New Roman" w:cstheme="minorHAnsi"/>
                <w:b/>
                <w:lang w:eastAsia="en-GB"/>
              </w:rPr>
            </w:pPr>
            <w:r w:rsidRPr="00933EB8">
              <w:rPr>
                <w:rFonts w:eastAsia="Times New Roman" w:cstheme="minorHAnsi"/>
                <w:lang w:eastAsia="en-GB"/>
              </w:rPr>
              <w:t>Undertake basic record keeping as directed</w:t>
            </w:r>
          </w:p>
        </w:tc>
      </w:tr>
      <w:tr w:rsidR="00801C5D" w14:paraId="7CF5AF58" w14:textId="77777777" w:rsidTr="00801C5D">
        <w:tc>
          <w:tcPr>
            <w:tcW w:w="2972" w:type="dxa"/>
          </w:tcPr>
          <w:p w14:paraId="69F35C76" w14:textId="77777777" w:rsidR="00801C5D" w:rsidRDefault="00F75276" w:rsidP="00801C5D">
            <w:pPr>
              <w:spacing w:before="100" w:beforeAutospacing="1" w:after="100" w:afterAutospacing="1"/>
              <w:rPr>
                <w:rFonts w:eastAsia="Times New Roman" w:cstheme="minorHAnsi"/>
                <w:b/>
                <w:lang w:eastAsia="en-GB"/>
              </w:rPr>
            </w:pPr>
            <w:r w:rsidRPr="00933EB8">
              <w:rPr>
                <w:rFonts w:eastAsia="Times New Roman" w:cstheme="minorHAnsi"/>
                <w:b/>
                <w:bCs/>
                <w:lang w:eastAsia="en-GB"/>
              </w:rPr>
              <w:t>Problem solving and decision making</w:t>
            </w:r>
          </w:p>
        </w:tc>
        <w:tc>
          <w:tcPr>
            <w:tcW w:w="6082" w:type="dxa"/>
          </w:tcPr>
          <w:p w14:paraId="382EF83B" w14:textId="77777777" w:rsidR="00801C5D" w:rsidRPr="00F75276" w:rsidRDefault="00F75276" w:rsidP="00F75276">
            <w:pPr>
              <w:pStyle w:val="ListParagraph"/>
              <w:numPr>
                <w:ilvl w:val="0"/>
                <w:numId w:val="3"/>
              </w:numPr>
              <w:spacing w:before="100" w:beforeAutospacing="1" w:after="100" w:afterAutospacing="1"/>
              <w:rPr>
                <w:rFonts w:eastAsia="Times New Roman" w:cstheme="minorHAnsi"/>
                <w:b/>
                <w:lang w:eastAsia="en-GB"/>
              </w:rPr>
            </w:pPr>
            <w:r w:rsidRPr="00933EB8">
              <w:rPr>
                <w:rFonts w:eastAsia="Times New Roman" w:cstheme="minorHAnsi"/>
                <w:lang w:eastAsia="en-GB"/>
              </w:rPr>
              <w:t>Identify straight forward solutions to simple problems and minimal personal initiative required</w:t>
            </w:r>
          </w:p>
        </w:tc>
      </w:tr>
      <w:tr w:rsidR="00801C5D" w14:paraId="345AAF13" w14:textId="77777777" w:rsidTr="00801C5D">
        <w:tc>
          <w:tcPr>
            <w:tcW w:w="2972" w:type="dxa"/>
          </w:tcPr>
          <w:p w14:paraId="7854C0D8" w14:textId="77777777" w:rsidR="00801C5D" w:rsidRDefault="00F75276" w:rsidP="00801C5D">
            <w:pPr>
              <w:spacing w:before="100" w:beforeAutospacing="1" w:after="100" w:afterAutospacing="1"/>
              <w:rPr>
                <w:rFonts w:eastAsia="Times New Roman" w:cstheme="minorHAnsi"/>
                <w:b/>
                <w:lang w:eastAsia="en-GB"/>
              </w:rPr>
            </w:pPr>
            <w:r w:rsidRPr="00933EB8">
              <w:rPr>
                <w:rFonts w:eastAsia="Times New Roman" w:cstheme="minorHAnsi"/>
                <w:b/>
                <w:bCs/>
                <w:lang w:eastAsia="en-GB"/>
              </w:rPr>
              <w:t>Knowledge, skills and experience</w:t>
            </w:r>
          </w:p>
        </w:tc>
        <w:tc>
          <w:tcPr>
            <w:tcW w:w="6082" w:type="dxa"/>
          </w:tcPr>
          <w:p w14:paraId="667724AA" w14:textId="77777777" w:rsidR="00F75276" w:rsidRDefault="00F75276" w:rsidP="00F75276">
            <w:pPr>
              <w:pStyle w:val="ListParagraph"/>
              <w:numPr>
                <w:ilvl w:val="0"/>
                <w:numId w:val="3"/>
              </w:numPr>
              <w:spacing w:before="100" w:beforeAutospacing="1" w:after="100" w:afterAutospacing="1"/>
              <w:rPr>
                <w:rFonts w:eastAsia="Times New Roman" w:cstheme="minorHAnsi"/>
                <w:lang w:eastAsia="en-GB"/>
              </w:rPr>
            </w:pPr>
            <w:r w:rsidRPr="00F75276">
              <w:rPr>
                <w:rFonts w:eastAsia="Times New Roman" w:cstheme="minorHAnsi"/>
                <w:lang w:eastAsia="en-GB"/>
              </w:rPr>
              <w:t>Practical knowledge required for setting up equipment related to area of work</w:t>
            </w:r>
            <w:r>
              <w:rPr>
                <w:rFonts w:eastAsia="Times New Roman" w:cstheme="minorHAnsi"/>
                <w:lang w:eastAsia="en-GB"/>
              </w:rPr>
              <w:t xml:space="preserve">. </w:t>
            </w:r>
          </w:p>
          <w:p w14:paraId="03C673E4" w14:textId="77777777" w:rsidR="00F75276" w:rsidRPr="00F75276" w:rsidRDefault="00F75276" w:rsidP="00F75276">
            <w:pPr>
              <w:pStyle w:val="ListParagraph"/>
              <w:numPr>
                <w:ilvl w:val="0"/>
                <w:numId w:val="3"/>
              </w:numPr>
              <w:spacing w:before="100" w:beforeAutospacing="1" w:after="100" w:afterAutospacing="1"/>
              <w:rPr>
                <w:rFonts w:eastAsia="Times New Roman" w:cstheme="minorHAnsi"/>
                <w:lang w:eastAsia="en-GB"/>
              </w:rPr>
            </w:pPr>
            <w:r w:rsidRPr="00933EB8">
              <w:rPr>
                <w:rFonts w:eastAsia="Times New Roman" w:cstheme="minorHAnsi"/>
                <w:lang w:eastAsia="en-GB"/>
              </w:rPr>
              <w:t>Knowledge and compliance with policies and procedures relevant to health and safety and child protection</w:t>
            </w:r>
            <w:r>
              <w:rPr>
                <w:rFonts w:eastAsia="Times New Roman" w:cstheme="minorHAnsi"/>
                <w:lang w:eastAsia="en-GB"/>
              </w:rPr>
              <w:t>.</w:t>
            </w:r>
          </w:p>
          <w:p w14:paraId="6F58950B" w14:textId="77777777" w:rsidR="00801C5D" w:rsidRPr="00F75276" w:rsidRDefault="00801C5D" w:rsidP="00F75276">
            <w:pPr>
              <w:spacing w:before="100" w:beforeAutospacing="1" w:after="100" w:afterAutospacing="1"/>
              <w:rPr>
                <w:rFonts w:eastAsia="Times New Roman" w:cstheme="minorHAnsi"/>
                <w:b/>
                <w:lang w:eastAsia="en-GB"/>
              </w:rPr>
            </w:pPr>
          </w:p>
        </w:tc>
      </w:tr>
      <w:tr w:rsidR="00801C5D" w14:paraId="4D5A82B7" w14:textId="77777777" w:rsidTr="00801C5D">
        <w:tc>
          <w:tcPr>
            <w:tcW w:w="2972" w:type="dxa"/>
          </w:tcPr>
          <w:p w14:paraId="15FB2AEC" w14:textId="77777777" w:rsidR="00801C5D" w:rsidRDefault="00F75276" w:rsidP="00801C5D">
            <w:pPr>
              <w:spacing w:before="100" w:beforeAutospacing="1" w:after="100" w:afterAutospacing="1"/>
              <w:rPr>
                <w:rFonts w:eastAsia="Times New Roman" w:cstheme="minorHAnsi"/>
                <w:b/>
                <w:lang w:eastAsia="en-GB"/>
              </w:rPr>
            </w:pPr>
            <w:r w:rsidRPr="00933EB8">
              <w:rPr>
                <w:rFonts w:eastAsia="Times New Roman" w:cstheme="minorHAnsi"/>
                <w:b/>
                <w:bCs/>
                <w:lang w:eastAsia="en-GB"/>
              </w:rPr>
              <w:t>Physical demands and working conditions</w:t>
            </w:r>
          </w:p>
        </w:tc>
        <w:tc>
          <w:tcPr>
            <w:tcW w:w="6082" w:type="dxa"/>
          </w:tcPr>
          <w:p w14:paraId="5FAA49FE" w14:textId="77777777" w:rsidR="00F75276" w:rsidRDefault="00F75276" w:rsidP="00F75276">
            <w:pPr>
              <w:pStyle w:val="ListParagraph"/>
              <w:numPr>
                <w:ilvl w:val="0"/>
                <w:numId w:val="3"/>
              </w:numPr>
              <w:spacing w:before="100" w:beforeAutospacing="1" w:after="100" w:afterAutospacing="1"/>
              <w:rPr>
                <w:rFonts w:eastAsia="Times New Roman" w:cstheme="minorHAnsi"/>
                <w:lang w:eastAsia="en-GB"/>
              </w:rPr>
            </w:pPr>
            <w:r w:rsidRPr="00F75276">
              <w:rPr>
                <w:rFonts w:eastAsia="Times New Roman" w:cstheme="minorHAnsi"/>
                <w:lang w:eastAsia="en-GB"/>
              </w:rPr>
              <w:t>Regularly lifts and moves, pushes and pulls resources, materials and equipment which may be awkward or heavy.</w:t>
            </w:r>
            <w:r w:rsidRPr="00933EB8">
              <w:rPr>
                <w:rFonts w:eastAsia="Times New Roman" w:cstheme="minorHAnsi"/>
                <w:lang w:eastAsia="en-GB"/>
              </w:rPr>
              <w:t xml:space="preserve"> </w:t>
            </w:r>
          </w:p>
          <w:p w14:paraId="22E58033" w14:textId="77777777" w:rsidR="00F75276" w:rsidRPr="00F75276" w:rsidRDefault="00F75276" w:rsidP="00F75276">
            <w:pPr>
              <w:pStyle w:val="ListParagraph"/>
              <w:numPr>
                <w:ilvl w:val="0"/>
                <w:numId w:val="3"/>
              </w:numPr>
              <w:spacing w:before="100" w:beforeAutospacing="1" w:after="100" w:afterAutospacing="1"/>
              <w:rPr>
                <w:rFonts w:eastAsia="Times New Roman" w:cstheme="minorHAnsi"/>
                <w:lang w:eastAsia="en-GB"/>
              </w:rPr>
            </w:pPr>
            <w:r w:rsidRPr="00933EB8">
              <w:rPr>
                <w:rFonts w:eastAsia="Times New Roman" w:cstheme="minorHAnsi"/>
                <w:lang w:eastAsia="en-GB"/>
              </w:rPr>
              <w:t>May be regularly exposed to dirt, fumes, chemicals, liquids, possible hazardous materials.</w:t>
            </w:r>
          </w:p>
          <w:p w14:paraId="5973DFB8" w14:textId="77777777" w:rsidR="00801C5D" w:rsidRPr="00F75276" w:rsidRDefault="00801C5D" w:rsidP="00F75276">
            <w:pPr>
              <w:pStyle w:val="ListParagraph"/>
              <w:spacing w:before="100" w:beforeAutospacing="1" w:after="100" w:afterAutospacing="1"/>
              <w:rPr>
                <w:rFonts w:eastAsia="Times New Roman" w:cstheme="minorHAnsi"/>
                <w:b/>
                <w:lang w:eastAsia="en-GB"/>
              </w:rPr>
            </w:pPr>
          </w:p>
        </w:tc>
      </w:tr>
    </w:tbl>
    <w:p w14:paraId="24557D66" w14:textId="77777777" w:rsidR="00933EB8" w:rsidRPr="00933EB8" w:rsidRDefault="00933EB8" w:rsidP="00933EB8">
      <w:pPr>
        <w:spacing w:before="100" w:beforeAutospacing="1" w:after="100" w:afterAutospacing="1"/>
        <w:rPr>
          <w:rFonts w:eastAsia="Times New Roman" w:cstheme="minorHAnsi"/>
          <w:lang w:eastAsia="en-GB"/>
        </w:rPr>
      </w:pPr>
    </w:p>
    <w:p w14:paraId="7EB88080" w14:textId="77777777" w:rsidR="00F75276" w:rsidRPr="00933EB8" w:rsidRDefault="00933EB8" w:rsidP="00F75276">
      <w:pPr>
        <w:numPr>
          <w:ilvl w:val="0"/>
          <w:numId w:val="1"/>
        </w:numPr>
        <w:spacing w:before="100" w:beforeAutospacing="1" w:after="100" w:afterAutospacing="1"/>
        <w:rPr>
          <w:rFonts w:eastAsia="Times New Roman" w:cstheme="minorHAnsi"/>
          <w:lang w:eastAsia="en-GB"/>
        </w:rPr>
      </w:pPr>
      <w:r w:rsidRPr="00933EB8">
        <w:rPr>
          <w:rFonts w:eastAsia="Times New Roman" w:cstheme="minorHAnsi"/>
          <w:lang w:eastAsia="en-GB"/>
        </w:rPr>
        <w:t xml:space="preserve">Attend training sessions and meetings appropriate to the role, when requested by the Principal or </w:t>
      </w:r>
      <w:r w:rsidR="00447D31">
        <w:rPr>
          <w:rFonts w:eastAsia="Times New Roman" w:cstheme="minorHAnsi"/>
          <w:lang w:eastAsia="en-GB"/>
        </w:rPr>
        <w:t>Head</w:t>
      </w:r>
      <w:r w:rsidRPr="00933EB8">
        <w:rPr>
          <w:rFonts w:eastAsia="Times New Roman" w:cstheme="minorHAnsi"/>
          <w:lang w:eastAsia="en-GB"/>
        </w:rPr>
        <w:t xml:space="preserve"> of Science</w:t>
      </w:r>
      <w:r w:rsidR="00F75276">
        <w:rPr>
          <w:rFonts w:eastAsia="Times New Roman" w:cstheme="minorHAnsi"/>
          <w:lang w:eastAsia="en-GB"/>
        </w:rPr>
        <w:t>.</w:t>
      </w:r>
    </w:p>
    <w:p w14:paraId="0726B586" w14:textId="77777777" w:rsidR="00933EB8" w:rsidRDefault="00933EB8" w:rsidP="00933EB8">
      <w:pPr>
        <w:numPr>
          <w:ilvl w:val="0"/>
          <w:numId w:val="1"/>
        </w:numPr>
        <w:spacing w:before="100" w:beforeAutospacing="1" w:after="100" w:afterAutospacing="1"/>
        <w:rPr>
          <w:rFonts w:eastAsia="Times New Roman" w:cstheme="minorHAnsi"/>
          <w:lang w:eastAsia="en-GB"/>
        </w:rPr>
      </w:pPr>
      <w:r w:rsidRPr="00933EB8">
        <w:rPr>
          <w:rFonts w:eastAsia="Times New Roman" w:cstheme="minorHAnsi"/>
          <w:lang w:eastAsia="en-GB"/>
        </w:rPr>
        <w:t>To keep up to date with the Academy’s procedures for Safeguarding and Child Protection, reporting any concerns to the Senior Designated Person</w:t>
      </w:r>
      <w:r w:rsidR="00F75276">
        <w:rPr>
          <w:rFonts w:eastAsia="Times New Roman" w:cstheme="minorHAnsi"/>
          <w:lang w:eastAsia="en-GB"/>
        </w:rPr>
        <w:t>.</w:t>
      </w:r>
    </w:p>
    <w:p w14:paraId="730E9571" w14:textId="77777777" w:rsidR="00484DA2" w:rsidRPr="00447D31" w:rsidRDefault="00F75276" w:rsidP="00447D31">
      <w:pPr>
        <w:numPr>
          <w:ilvl w:val="0"/>
          <w:numId w:val="1"/>
        </w:numPr>
        <w:spacing w:before="100" w:beforeAutospacing="1" w:after="100" w:afterAutospacing="1"/>
        <w:rPr>
          <w:rFonts w:eastAsia="Times New Roman" w:cstheme="minorHAnsi"/>
          <w:lang w:eastAsia="en-GB"/>
        </w:rPr>
      </w:pPr>
      <w:r w:rsidRPr="00933EB8">
        <w:rPr>
          <w:rFonts w:eastAsia="Times New Roman" w:cstheme="minorHAnsi"/>
          <w:lang w:eastAsia="en-GB"/>
        </w:rPr>
        <w:t>To undertake such other duties appropriate to the grade of the post as the Principal may from time to time reasonably determine</w:t>
      </w:r>
      <w:r>
        <w:rPr>
          <w:rFonts w:eastAsia="Times New Roman" w:cstheme="minorHAnsi"/>
          <w:lang w:eastAsia="en-GB"/>
        </w:rPr>
        <w:t>.</w:t>
      </w:r>
    </w:p>
    <w:sectPr w:rsidR="00484DA2" w:rsidRPr="00447D31" w:rsidSect="00447D31">
      <w:headerReference w:type="first" r:id="rId10"/>
      <w:footerReference w:type="first" r:id="rId11"/>
      <w:pgSz w:w="11900" w:h="16840"/>
      <w:pgMar w:top="170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640F3" w14:textId="77777777" w:rsidR="00933EB8" w:rsidRDefault="00933EB8" w:rsidP="00963E87">
      <w:r>
        <w:separator/>
      </w:r>
    </w:p>
  </w:endnote>
  <w:endnote w:type="continuationSeparator" w:id="0">
    <w:p w14:paraId="1DF19563" w14:textId="77777777" w:rsidR="00933EB8" w:rsidRDefault="00933EB8" w:rsidP="0096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52F0" w14:textId="77777777" w:rsidR="002F37CC" w:rsidRDefault="002F37CC">
    <w:pPr>
      <w:pStyle w:val="Footer"/>
    </w:pPr>
    <w:r>
      <w:rPr>
        <w:noProof/>
        <w:lang w:eastAsia="en-GB"/>
      </w:rPr>
      <w:drawing>
        <wp:anchor distT="0" distB="0" distL="114300" distR="114300" simplePos="0" relativeHeight="251659264" behindDoc="1" locked="0" layoutInCell="1" allowOverlap="1" wp14:anchorId="1557784F" wp14:editId="57AF3E32">
          <wp:simplePos x="0" y="0"/>
          <wp:positionH relativeFrom="page">
            <wp:posOffset>6145530</wp:posOffset>
          </wp:positionH>
          <wp:positionV relativeFrom="page">
            <wp:posOffset>9795801</wp:posOffset>
          </wp:positionV>
          <wp:extent cx="954000" cy="47880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t-academy-logo-master-2048px.png"/>
                  <pic:cNvPicPr/>
                </pic:nvPicPr>
                <pic:blipFill>
                  <a:blip r:embed="rId1">
                    <a:extLst>
                      <a:ext uri="{28A0092B-C50C-407E-A947-70E740481C1C}">
                        <a14:useLocalDpi xmlns:a14="http://schemas.microsoft.com/office/drawing/2010/main" val="0"/>
                      </a:ext>
                    </a:extLst>
                  </a:blip>
                  <a:stretch>
                    <a:fillRect/>
                  </a:stretch>
                </pic:blipFill>
                <pic:spPr>
                  <a:xfrm>
                    <a:off x="0" y="0"/>
                    <a:ext cx="954000" cy="47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17978" w14:textId="77777777" w:rsidR="00933EB8" w:rsidRDefault="00933EB8" w:rsidP="00963E87">
      <w:r>
        <w:separator/>
      </w:r>
    </w:p>
  </w:footnote>
  <w:footnote w:type="continuationSeparator" w:id="0">
    <w:p w14:paraId="0E567188" w14:textId="77777777" w:rsidR="00933EB8" w:rsidRDefault="00933EB8" w:rsidP="0096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85D4" w14:textId="77777777" w:rsidR="002F37CC" w:rsidRDefault="002F37CC">
    <w:pPr>
      <w:pStyle w:val="Header"/>
    </w:pPr>
    <w:r>
      <w:rPr>
        <w:noProof/>
        <w:lang w:eastAsia="en-GB"/>
      </w:rPr>
      <w:drawing>
        <wp:anchor distT="0" distB="360045" distL="114300" distR="114300" simplePos="0" relativeHeight="251658240" behindDoc="0" locked="0" layoutInCell="1" allowOverlap="1" wp14:anchorId="06CE0052" wp14:editId="27EEF5C6">
          <wp:simplePos x="0" y="0"/>
          <wp:positionH relativeFrom="page">
            <wp:posOffset>0</wp:posOffset>
          </wp:positionH>
          <wp:positionV relativeFrom="page">
            <wp:posOffset>0</wp:posOffset>
          </wp:positionV>
          <wp:extent cx="7560000" cy="14760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ymoor-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367D"/>
    <w:multiLevelType w:val="hybridMultilevel"/>
    <w:tmpl w:val="52864028"/>
    <w:lvl w:ilvl="0" w:tplc="FD10E8A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82FF8"/>
    <w:multiLevelType w:val="multilevel"/>
    <w:tmpl w:val="F34E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B5CF2"/>
    <w:multiLevelType w:val="multilevel"/>
    <w:tmpl w:val="F71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B8"/>
    <w:rsid w:val="0000205F"/>
    <w:rsid w:val="000B129F"/>
    <w:rsid w:val="000B20BA"/>
    <w:rsid w:val="002B02DC"/>
    <w:rsid w:val="002F37CC"/>
    <w:rsid w:val="00360463"/>
    <w:rsid w:val="00447D31"/>
    <w:rsid w:val="00484DA2"/>
    <w:rsid w:val="00703E0A"/>
    <w:rsid w:val="00752132"/>
    <w:rsid w:val="00801C5D"/>
    <w:rsid w:val="00933EB8"/>
    <w:rsid w:val="00963E87"/>
    <w:rsid w:val="00A83F9E"/>
    <w:rsid w:val="00A875D5"/>
    <w:rsid w:val="00BA3A11"/>
    <w:rsid w:val="00D63CEF"/>
    <w:rsid w:val="00DA3570"/>
    <w:rsid w:val="00F75276"/>
    <w:rsid w:val="00F844E0"/>
    <w:rsid w:val="00FB4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1F9A6"/>
  <w15:chartTrackingRefBased/>
  <w15:docId w15:val="{BDDAA8BC-6730-4F10-B959-4E1A4813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E87"/>
    <w:pPr>
      <w:tabs>
        <w:tab w:val="center" w:pos="4680"/>
        <w:tab w:val="right" w:pos="9360"/>
      </w:tabs>
    </w:pPr>
  </w:style>
  <w:style w:type="character" w:customStyle="1" w:styleId="HeaderChar">
    <w:name w:val="Header Char"/>
    <w:basedOn w:val="DefaultParagraphFont"/>
    <w:link w:val="Header"/>
    <w:uiPriority w:val="99"/>
    <w:rsid w:val="00963E87"/>
  </w:style>
  <w:style w:type="paragraph" w:styleId="Footer">
    <w:name w:val="footer"/>
    <w:basedOn w:val="Normal"/>
    <w:link w:val="FooterChar"/>
    <w:uiPriority w:val="99"/>
    <w:unhideWhenUsed/>
    <w:rsid w:val="00963E87"/>
    <w:pPr>
      <w:tabs>
        <w:tab w:val="center" w:pos="4680"/>
        <w:tab w:val="right" w:pos="9360"/>
      </w:tabs>
    </w:pPr>
  </w:style>
  <w:style w:type="character" w:customStyle="1" w:styleId="FooterChar">
    <w:name w:val="Footer Char"/>
    <w:basedOn w:val="DefaultParagraphFont"/>
    <w:link w:val="Footer"/>
    <w:uiPriority w:val="99"/>
    <w:rsid w:val="00963E87"/>
  </w:style>
  <w:style w:type="paragraph" w:styleId="NormalWeb">
    <w:name w:val="Normal (Web)"/>
    <w:basedOn w:val="Normal"/>
    <w:uiPriority w:val="99"/>
    <w:semiHidden/>
    <w:unhideWhenUsed/>
    <w:rsid w:val="00933EB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33EB8"/>
    <w:rPr>
      <w:b/>
      <w:bCs/>
    </w:rPr>
  </w:style>
  <w:style w:type="table" w:styleId="TableGrid">
    <w:name w:val="Table Grid"/>
    <w:basedOn w:val="TableNormal"/>
    <w:uiPriority w:val="39"/>
    <w:rsid w:val="0080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K\OneDrive%20-%20Sandymoor%20Free%20School\TEMPLATES\Sandymoor%20letterhead%20O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63DF76E8CC654C80BD946FAB10CB99" ma:contentTypeVersion="11" ma:contentTypeDescription="Create a new document." ma:contentTypeScope="" ma:versionID="aed8222fd81615130a03d761ba77708e">
  <xsd:schema xmlns:xsd="http://www.w3.org/2001/XMLSchema" xmlns:xs="http://www.w3.org/2001/XMLSchema" xmlns:p="http://schemas.microsoft.com/office/2006/metadata/properties" xmlns:ns3="f8da67b5-6fe4-44a3-8827-7ba1c47029ac" xmlns:ns4="2ec48900-d054-4a7d-9902-0374f5a83a52" targetNamespace="http://schemas.microsoft.com/office/2006/metadata/properties" ma:root="true" ma:fieldsID="a20263ffd2cabefa457395bf6edfa667" ns3:_="" ns4:_="">
    <xsd:import namespace="f8da67b5-6fe4-44a3-8827-7ba1c47029ac"/>
    <xsd:import namespace="2ec48900-d054-4a7d-9902-0374f5a83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a67b5-6fe4-44a3-8827-7ba1c4702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48900-d054-4a7d-9902-0374f5a83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BC8D2-3B91-4FEF-B20F-1CF732529AF7}">
  <ds:schemaRefs>
    <ds:schemaRef ds:uri="http://schemas.microsoft.com/office/2006/documentManagement/types"/>
    <ds:schemaRef ds:uri="http://schemas.microsoft.com/office/infopath/2007/PartnerControls"/>
    <ds:schemaRef ds:uri="http://schemas.microsoft.com/office/2006/metadata/properties"/>
    <ds:schemaRef ds:uri="f8da67b5-6fe4-44a3-8827-7ba1c47029ac"/>
    <ds:schemaRef ds:uri="http://purl.org/dc/elements/1.1/"/>
    <ds:schemaRef ds:uri="http://schemas.openxmlformats.org/package/2006/metadata/core-properties"/>
    <ds:schemaRef ds:uri="http://purl.org/dc/dcmitype/"/>
    <ds:schemaRef ds:uri="2ec48900-d054-4a7d-9902-0374f5a83a52"/>
    <ds:schemaRef ds:uri="http://www.w3.org/XML/1998/namespace"/>
    <ds:schemaRef ds:uri="http://purl.org/dc/terms/"/>
  </ds:schemaRefs>
</ds:datastoreItem>
</file>

<file path=customXml/itemProps2.xml><?xml version="1.0" encoding="utf-8"?>
<ds:datastoreItem xmlns:ds="http://schemas.openxmlformats.org/officeDocument/2006/customXml" ds:itemID="{13A59442-5894-4E65-A67A-E96F4C54F626}">
  <ds:schemaRefs>
    <ds:schemaRef ds:uri="http://schemas.microsoft.com/sharepoint/v3/contenttype/forms"/>
  </ds:schemaRefs>
</ds:datastoreItem>
</file>

<file path=customXml/itemProps3.xml><?xml version="1.0" encoding="utf-8"?>
<ds:datastoreItem xmlns:ds="http://schemas.openxmlformats.org/officeDocument/2006/customXml" ds:itemID="{27F35323-3E18-475D-A587-99A7D1F08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a67b5-6fe4-44a3-8827-7ba1c47029ac"/>
    <ds:schemaRef ds:uri="2ec48900-d054-4a7d-9902-0374f5a83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Sandymoor letterhead OAT</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hallk</dc:creator>
  <cp:keywords/>
  <dc:description/>
  <cp:lastModifiedBy>Karen Hall</cp:lastModifiedBy>
  <cp:revision>2</cp:revision>
  <dcterms:created xsi:type="dcterms:W3CDTF">2022-06-20T13:37:00Z</dcterms:created>
  <dcterms:modified xsi:type="dcterms:W3CDTF">2022-06-20T13:37:00Z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0x010100A963DF76E8CC654C80BD946FAB10CB99</vt:lpwstr>
  </property>
</Properties>
</file>