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3FBE" w14:textId="77777777" w:rsidR="00275014" w:rsidRDefault="00D47CFF" w:rsidP="00EB5558">
      <w:pPr>
        <w:pStyle w:val="NoSpacing"/>
      </w:pPr>
      <w:r>
        <w:rPr>
          <w:noProof/>
          <w:lang w:eastAsia="en-GB"/>
        </w:rPr>
        <w:drawing>
          <wp:inline distT="0" distB="0" distL="0" distR="0" wp14:anchorId="753F23B8" wp14:editId="124A51C4">
            <wp:extent cx="3019425" cy="647700"/>
            <wp:effectExtent l="0" t="0" r="9525" b="0"/>
            <wp:docPr id="2" name="Picture 2" descr="Description: O:\Admissions\College Ident 2015\Wordmark artwork\Black\WQE wordmark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O:\Admissions\College Ident 2015\Wordmark artwork\Black\WQE wordmark_blac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44485E" w14:textId="77777777" w:rsidR="009B675F" w:rsidRPr="00D47CFF" w:rsidRDefault="009B675F" w:rsidP="00EB5558">
      <w:pPr>
        <w:pStyle w:val="NoSpacing"/>
      </w:pPr>
    </w:p>
    <w:p w14:paraId="59993103" w14:textId="77777777" w:rsidR="00C63F52" w:rsidRPr="009F3804" w:rsidRDefault="00C63F52" w:rsidP="00EB5558">
      <w:pPr>
        <w:tabs>
          <w:tab w:val="right" w:pos="720"/>
        </w:tabs>
        <w:spacing w:line="276" w:lineRule="auto"/>
        <w:jc w:val="center"/>
        <w:rPr>
          <w:rFonts w:cs="Arial"/>
          <w:b/>
          <w:szCs w:val="22"/>
          <w:u w:val="single"/>
        </w:rPr>
      </w:pPr>
    </w:p>
    <w:p w14:paraId="64FA2B63" w14:textId="77777777" w:rsidR="00B641D6" w:rsidRDefault="00B641D6" w:rsidP="00EB5558">
      <w:pPr>
        <w:tabs>
          <w:tab w:val="right" w:pos="720"/>
        </w:tabs>
        <w:spacing w:line="276" w:lineRule="auto"/>
        <w:rPr>
          <w:rFonts w:cs="Arial"/>
          <w:b/>
          <w:szCs w:val="22"/>
          <w:u w:val="single"/>
        </w:rPr>
      </w:pPr>
    </w:p>
    <w:p w14:paraId="6C5F52FF" w14:textId="3ACB0309" w:rsidR="00C63F52" w:rsidRPr="003F6112" w:rsidRDefault="009545D5" w:rsidP="00EB5558">
      <w:pPr>
        <w:tabs>
          <w:tab w:val="right" w:pos="720"/>
        </w:tabs>
        <w:spacing w:line="276" w:lineRule="auto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u w:val="single"/>
        </w:rPr>
        <w:t>Specialist Support</w:t>
      </w:r>
      <w:r w:rsidR="00211BBE">
        <w:rPr>
          <w:rFonts w:cs="Arial"/>
          <w:b/>
          <w:sz w:val="24"/>
          <w:szCs w:val="24"/>
          <w:u w:val="single"/>
        </w:rPr>
        <w:t xml:space="preserve"> Mentor</w:t>
      </w:r>
      <w:r>
        <w:rPr>
          <w:rFonts w:cs="Arial"/>
          <w:b/>
          <w:sz w:val="24"/>
          <w:szCs w:val="24"/>
          <w:u w:val="single"/>
        </w:rPr>
        <w:t xml:space="preserve"> (</w:t>
      </w:r>
      <w:r w:rsidR="00984882">
        <w:rPr>
          <w:rFonts w:cs="Arial"/>
          <w:b/>
          <w:sz w:val="24"/>
          <w:szCs w:val="24"/>
          <w:u w:val="single"/>
        </w:rPr>
        <w:t>Communication</w:t>
      </w:r>
      <w:r>
        <w:rPr>
          <w:rFonts w:cs="Arial"/>
          <w:b/>
          <w:sz w:val="24"/>
          <w:szCs w:val="24"/>
          <w:u w:val="single"/>
        </w:rPr>
        <w:t>)</w:t>
      </w:r>
      <w:r w:rsidR="00211BBE">
        <w:rPr>
          <w:rFonts w:cs="Arial"/>
          <w:b/>
          <w:sz w:val="24"/>
          <w:szCs w:val="24"/>
          <w:u w:val="single"/>
        </w:rPr>
        <w:t xml:space="preserve"> </w:t>
      </w:r>
      <w:r w:rsidR="003F6112">
        <w:rPr>
          <w:rFonts w:cs="Arial"/>
          <w:b/>
          <w:sz w:val="24"/>
          <w:szCs w:val="24"/>
          <w:u w:val="single"/>
        </w:rPr>
        <w:br/>
      </w:r>
      <w:r w:rsidR="00211BBE" w:rsidRPr="003F6112">
        <w:rPr>
          <w:rFonts w:cs="Arial"/>
          <w:b/>
          <w:sz w:val="24"/>
          <w:szCs w:val="24"/>
        </w:rPr>
        <w:t>Fixed Term</w:t>
      </w:r>
      <w:r w:rsidR="003F6112" w:rsidRPr="003F6112">
        <w:rPr>
          <w:rFonts w:cs="Arial"/>
          <w:b/>
          <w:sz w:val="24"/>
          <w:szCs w:val="24"/>
        </w:rPr>
        <w:t>, term time until July 2023</w:t>
      </w:r>
      <w:r w:rsidR="00757B23" w:rsidRPr="003F6112">
        <w:rPr>
          <w:rFonts w:cs="Arial"/>
          <w:b/>
          <w:sz w:val="24"/>
          <w:szCs w:val="24"/>
        </w:rPr>
        <w:t xml:space="preserve"> </w:t>
      </w:r>
    </w:p>
    <w:p w14:paraId="1FFFFF45" w14:textId="77777777" w:rsidR="00275014" w:rsidRPr="004B3BC1" w:rsidRDefault="00C63F52" w:rsidP="00EB5558">
      <w:pPr>
        <w:tabs>
          <w:tab w:val="left" w:pos="720"/>
        </w:tabs>
        <w:spacing w:line="276" w:lineRule="auto"/>
        <w:rPr>
          <w:rFonts w:cs="Arial"/>
          <w:b/>
          <w:szCs w:val="22"/>
        </w:rPr>
      </w:pPr>
      <w:r w:rsidRPr="004B3BC1">
        <w:rPr>
          <w:rFonts w:cs="Arial"/>
          <w:b/>
          <w:szCs w:val="22"/>
        </w:rPr>
        <w:tab/>
      </w:r>
    </w:p>
    <w:p w14:paraId="3AF0ACA5" w14:textId="77777777" w:rsidR="00275014" w:rsidRPr="004B3BC1" w:rsidRDefault="00275014" w:rsidP="00EB5558">
      <w:pPr>
        <w:spacing w:line="276" w:lineRule="auto"/>
      </w:pPr>
      <w:r w:rsidRPr="004B3BC1">
        <w:t>Thank you for your interest in this post at WQE</w:t>
      </w:r>
      <w:r w:rsidR="00A23ED0" w:rsidRPr="00282BCA">
        <w:t>.</w:t>
      </w:r>
      <w:r w:rsidRPr="004B3BC1">
        <w:t xml:space="preserve"> </w:t>
      </w:r>
    </w:p>
    <w:p w14:paraId="3E1C00B8" w14:textId="77777777" w:rsidR="00275014" w:rsidRPr="004B3BC1" w:rsidRDefault="00275014" w:rsidP="00EB5558">
      <w:pPr>
        <w:spacing w:line="276" w:lineRule="auto"/>
      </w:pPr>
    </w:p>
    <w:p w14:paraId="53547752" w14:textId="77777777" w:rsidR="00CD60E9" w:rsidRDefault="00275014" w:rsidP="00B74EB4">
      <w:pPr>
        <w:pStyle w:val="BodyText"/>
        <w:spacing w:line="276" w:lineRule="auto"/>
        <w:ind w:right="-188"/>
        <w:jc w:val="left"/>
        <w:rPr>
          <w:rFonts w:ascii="Arial" w:hAnsi="Arial" w:cs="Arial"/>
          <w:sz w:val="22"/>
          <w:szCs w:val="22"/>
        </w:rPr>
      </w:pPr>
      <w:r w:rsidRPr="004B3BC1">
        <w:rPr>
          <w:rFonts w:ascii="Arial" w:hAnsi="Arial"/>
          <w:sz w:val="22"/>
          <w:szCs w:val="22"/>
        </w:rPr>
        <w:t xml:space="preserve">We believe that this is a particularly exciting time to be joining us, offering a real </w:t>
      </w:r>
      <w:r w:rsidR="003E673D" w:rsidRPr="004B3BC1">
        <w:rPr>
          <w:rFonts w:ascii="Arial" w:hAnsi="Arial"/>
          <w:sz w:val="22"/>
          <w:szCs w:val="22"/>
        </w:rPr>
        <w:t>opportunity</w:t>
      </w:r>
      <w:r w:rsidRPr="004B3BC1">
        <w:rPr>
          <w:rFonts w:ascii="Arial" w:hAnsi="Arial"/>
          <w:sz w:val="22"/>
          <w:szCs w:val="22"/>
        </w:rPr>
        <w:t xml:space="preserve"> to make a difference in this thriving and vibrant Sixth Form College.  We strive for excellence in all aspects of our work with students; their academic and wider achievements, their learning experiences, the support they receive in </w:t>
      </w:r>
      <w:r w:rsidR="00D77739">
        <w:rPr>
          <w:rFonts w:ascii="Arial" w:hAnsi="Arial"/>
          <w:sz w:val="22"/>
          <w:szCs w:val="22"/>
        </w:rPr>
        <w:t xml:space="preserve">relation to </w:t>
      </w:r>
      <w:r w:rsidRPr="004B3BC1">
        <w:rPr>
          <w:rFonts w:ascii="Arial" w:hAnsi="Arial"/>
          <w:sz w:val="22"/>
          <w:szCs w:val="22"/>
        </w:rPr>
        <w:t>their academic progress, their learning environment and their wi</w:t>
      </w:r>
      <w:r w:rsidR="00B34ABB" w:rsidRPr="004B3BC1">
        <w:rPr>
          <w:rFonts w:ascii="Arial" w:hAnsi="Arial"/>
          <w:sz w:val="22"/>
          <w:szCs w:val="22"/>
        </w:rPr>
        <w:t xml:space="preserve">der experience of </w:t>
      </w:r>
      <w:proofErr w:type="gramStart"/>
      <w:r w:rsidR="00B34ABB" w:rsidRPr="004B3BC1">
        <w:rPr>
          <w:rFonts w:ascii="Arial" w:hAnsi="Arial"/>
          <w:sz w:val="22"/>
          <w:szCs w:val="22"/>
        </w:rPr>
        <w:t>College</w:t>
      </w:r>
      <w:proofErr w:type="gramEnd"/>
      <w:r w:rsidR="00B34ABB" w:rsidRPr="004B3BC1">
        <w:rPr>
          <w:rFonts w:ascii="Arial" w:hAnsi="Arial"/>
          <w:sz w:val="22"/>
          <w:szCs w:val="22"/>
        </w:rPr>
        <w:t xml:space="preserve"> life.</w:t>
      </w:r>
      <w:r w:rsidR="00B74EB4" w:rsidRPr="004B3BC1">
        <w:rPr>
          <w:rFonts w:ascii="Arial" w:hAnsi="Arial"/>
          <w:sz w:val="22"/>
          <w:szCs w:val="22"/>
        </w:rPr>
        <w:t xml:space="preserve">  T</w:t>
      </w:r>
      <w:r w:rsidR="009F3054">
        <w:rPr>
          <w:rFonts w:ascii="Arial" w:hAnsi="Arial" w:cs="Arial"/>
          <w:sz w:val="22"/>
          <w:szCs w:val="22"/>
        </w:rPr>
        <w:t>he C</w:t>
      </w:r>
      <w:r w:rsidR="00B74EB4" w:rsidRPr="004B3BC1">
        <w:rPr>
          <w:rFonts w:ascii="Arial" w:hAnsi="Arial" w:cs="Arial"/>
          <w:sz w:val="22"/>
          <w:szCs w:val="22"/>
        </w:rPr>
        <w:t xml:space="preserve">ollege operates across two closely located campuses, </w:t>
      </w:r>
      <w:r w:rsidR="00D06DF0">
        <w:rPr>
          <w:rFonts w:ascii="Arial" w:hAnsi="Arial" w:cs="Arial"/>
          <w:sz w:val="22"/>
          <w:szCs w:val="22"/>
        </w:rPr>
        <w:t xml:space="preserve">the larger campus </w:t>
      </w:r>
      <w:r w:rsidR="00B74EB4" w:rsidRPr="004B3BC1">
        <w:rPr>
          <w:rFonts w:ascii="Arial" w:hAnsi="Arial" w:cs="Arial"/>
          <w:sz w:val="22"/>
          <w:szCs w:val="22"/>
        </w:rPr>
        <w:t>next to the University of Leicester on University Road and a s</w:t>
      </w:r>
      <w:r w:rsidR="00D63936">
        <w:rPr>
          <w:rFonts w:ascii="Arial" w:hAnsi="Arial" w:cs="Arial"/>
          <w:sz w:val="22"/>
          <w:szCs w:val="22"/>
        </w:rPr>
        <w:t>maller campus at Regent Road.</w:t>
      </w:r>
    </w:p>
    <w:p w14:paraId="6A7274E1" w14:textId="77777777" w:rsidR="00CD60E9" w:rsidRDefault="00CD60E9" w:rsidP="00B74EB4">
      <w:pPr>
        <w:pStyle w:val="BodyText"/>
        <w:spacing w:line="276" w:lineRule="auto"/>
        <w:ind w:right="-188"/>
        <w:jc w:val="left"/>
        <w:rPr>
          <w:rFonts w:ascii="Arial" w:hAnsi="Arial" w:cs="Arial"/>
          <w:sz w:val="22"/>
          <w:szCs w:val="22"/>
        </w:rPr>
      </w:pPr>
    </w:p>
    <w:p w14:paraId="2292E8F8" w14:textId="0F07F67A" w:rsidR="00CF62AB" w:rsidRDefault="00C22ECB" w:rsidP="00B74EB4">
      <w:pPr>
        <w:pStyle w:val="BodyText"/>
        <w:spacing w:line="276" w:lineRule="auto"/>
        <w:ind w:right="-188"/>
        <w:jc w:val="left"/>
        <w:rPr>
          <w:rFonts w:ascii="Arial" w:hAnsi="Arial" w:cs="Arial"/>
          <w:sz w:val="22"/>
          <w:szCs w:val="22"/>
        </w:rPr>
      </w:pPr>
      <w:r w:rsidRPr="00A12C59">
        <w:rPr>
          <w:rFonts w:ascii="Arial" w:hAnsi="Arial" w:cs="Arial"/>
          <w:sz w:val="22"/>
          <w:szCs w:val="22"/>
        </w:rPr>
        <w:t xml:space="preserve">The </w:t>
      </w:r>
      <w:r w:rsidR="00CF62AB" w:rsidRPr="00A12C59">
        <w:rPr>
          <w:rFonts w:ascii="Arial" w:hAnsi="Arial" w:cs="Arial"/>
          <w:sz w:val="22"/>
          <w:szCs w:val="22"/>
        </w:rPr>
        <w:t xml:space="preserve">College is seeking to recruit </w:t>
      </w:r>
      <w:r w:rsidR="00211BBE">
        <w:rPr>
          <w:rFonts w:ascii="Arial" w:hAnsi="Arial" w:cs="Arial"/>
          <w:sz w:val="22"/>
          <w:szCs w:val="22"/>
        </w:rPr>
        <w:t>a</w:t>
      </w:r>
      <w:r w:rsidR="003B439A">
        <w:rPr>
          <w:rFonts w:ascii="Arial" w:hAnsi="Arial" w:cs="Arial"/>
          <w:sz w:val="22"/>
          <w:szCs w:val="22"/>
        </w:rPr>
        <w:t xml:space="preserve"> Specialist Support</w:t>
      </w:r>
      <w:r w:rsidR="00211BBE">
        <w:rPr>
          <w:rFonts w:ascii="Arial" w:hAnsi="Arial" w:cs="Arial"/>
          <w:sz w:val="22"/>
          <w:szCs w:val="22"/>
        </w:rPr>
        <w:t xml:space="preserve"> Mentor</w:t>
      </w:r>
      <w:r w:rsidR="004E13C3">
        <w:rPr>
          <w:rFonts w:ascii="Arial" w:hAnsi="Arial" w:cs="Arial"/>
          <w:sz w:val="22"/>
          <w:szCs w:val="22"/>
        </w:rPr>
        <w:t xml:space="preserve"> </w:t>
      </w:r>
      <w:r w:rsidR="003B439A">
        <w:rPr>
          <w:rFonts w:ascii="Arial" w:hAnsi="Arial" w:cs="Arial"/>
          <w:sz w:val="22"/>
          <w:szCs w:val="22"/>
        </w:rPr>
        <w:t>(</w:t>
      </w:r>
      <w:r w:rsidR="00984882">
        <w:rPr>
          <w:rFonts w:ascii="Arial" w:hAnsi="Arial" w:cs="Arial"/>
          <w:sz w:val="22"/>
          <w:szCs w:val="22"/>
        </w:rPr>
        <w:t>Communication</w:t>
      </w:r>
      <w:r w:rsidR="003B439A">
        <w:rPr>
          <w:rFonts w:ascii="Arial" w:hAnsi="Arial" w:cs="Arial"/>
          <w:sz w:val="22"/>
          <w:szCs w:val="22"/>
        </w:rPr>
        <w:t xml:space="preserve">) </w:t>
      </w:r>
      <w:r w:rsidR="004E13C3">
        <w:rPr>
          <w:rFonts w:ascii="Arial" w:hAnsi="Arial" w:cs="Arial"/>
          <w:sz w:val="22"/>
          <w:szCs w:val="22"/>
        </w:rPr>
        <w:t xml:space="preserve">to join the Welfare and Skills team.  </w:t>
      </w:r>
      <w:r w:rsidR="00F23F4D">
        <w:rPr>
          <w:rFonts w:ascii="Arial" w:hAnsi="Arial" w:cs="Arial"/>
          <w:sz w:val="22"/>
          <w:szCs w:val="22"/>
        </w:rPr>
        <w:t>The successful applicant</w:t>
      </w:r>
      <w:r w:rsidR="00B40BE8" w:rsidRPr="00B40BE8">
        <w:rPr>
          <w:rFonts w:ascii="Arial" w:hAnsi="Arial" w:cs="Arial"/>
          <w:sz w:val="22"/>
          <w:szCs w:val="22"/>
        </w:rPr>
        <w:t xml:space="preserve"> will</w:t>
      </w:r>
      <w:r w:rsidR="00984882" w:rsidRPr="00984882">
        <w:rPr>
          <w:rFonts w:ascii="Arial" w:hAnsi="Arial" w:cs="Arial"/>
          <w:sz w:val="22"/>
          <w:szCs w:val="22"/>
        </w:rPr>
        <w:t xml:space="preserve"> focus on supporting students with communication differences.  The role plays a key part in supporting successful student transition, </w:t>
      </w:r>
      <w:proofErr w:type="gramStart"/>
      <w:r w:rsidR="00984882" w:rsidRPr="00984882">
        <w:rPr>
          <w:rFonts w:ascii="Arial" w:hAnsi="Arial" w:cs="Arial"/>
          <w:sz w:val="22"/>
          <w:szCs w:val="22"/>
        </w:rPr>
        <w:t>progress</w:t>
      </w:r>
      <w:proofErr w:type="gramEnd"/>
      <w:r w:rsidR="00984882" w:rsidRPr="00984882">
        <w:rPr>
          <w:rFonts w:ascii="Arial" w:hAnsi="Arial" w:cs="Arial"/>
          <w:sz w:val="22"/>
          <w:szCs w:val="22"/>
        </w:rPr>
        <w:t xml:space="preserve"> and welfare. </w:t>
      </w:r>
    </w:p>
    <w:p w14:paraId="23637C74" w14:textId="3AAA2118" w:rsidR="001D2336" w:rsidRDefault="001D2336" w:rsidP="00B74EB4">
      <w:pPr>
        <w:pStyle w:val="BodyText"/>
        <w:spacing w:line="276" w:lineRule="auto"/>
        <w:ind w:right="-188"/>
        <w:jc w:val="left"/>
        <w:rPr>
          <w:rFonts w:ascii="Arial" w:hAnsi="Arial" w:cs="Arial"/>
          <w:sz w:val="22"/>
          <w:szCs w:val="22"/>
        </w:rPr>
      </w:pPr>
    </w:p>
    <w:p w14:paraId="2BC45CFA" w14:textId="3AA7E818" w:rsidR="001D2336" w:rsidRDefault="001D2336" w:rsidP="00B74EB4">
      <w:pPr>
        <w:pStyle w:val="BodyText"/>
        <w:spacing w:line="276" w:lineRule="auto"/>
        <w:ind w:right="-18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Welfare and Skills team work closely with students to remove barriers to learning and progression. The team consist of specialist groups of staff, who work with students who have a board variety of needs, additional learning support and medical needs to name a couple. Additionally</w:t>
      </w:r>
      <w:r w:rsidR="0058698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the team incorporates the Learning Resource Centre, which supports students to access all the resources required for their studies, both on and off site. You would join a highly motivated, student focussed team, who are</w:t>
      </w:r>
      <w:r w:rsidR="00557271">
        <w:rPr>
          <w:rFonts w:ascii="Arial" w:hAnsi="Arial" w:cs="Arial"/>
          <w:sz w:val="22"/>
          <w:szCs w:val="22"/>
        </w:rPr>
        <w:t xml:space="preserve"> strategically supporting</w:t>
      </w:r>
      <w:r>
        <w:rPr>
          <w:rFonts w:ascii="Arial" w:hAnsi="Arial" w:cs="Arial"/>
          <w:sz w:val="22"/>
          <w:szCs w:val="22"/>
        </w:rPr>
        <w:t xml:space="preserve"> the agenda of improving student progress by removing barriers. </w:t>
      </w:r>
    </w:p>
    <w:p w14:paraId="04CEC417" w14:textId="77777777" w:rsidR="00757B23" w:rsidRDefault="00757B23" w:rsidP="00757B23">
      <w:pPr>
        <w:spacing w:line="276" w:lineRule="auto"/>
        <w:rPr>
          <w:rFonts w:eastAsia="Calibri" w:cs="Arial"/>
          <w:szCs w:val="22"/>
          <w:lang w:val="en-GB" w:eastAsia="en-US"/>
        </w:rPr>
      </w:pPr>
    </w:p>
    <w:p w14:paraId="3D265E9E" w14:textId="693080EC" w:rsidR="00757B23" w:rsidRDefault="00757B23" w:rsidP="00757B23">
      <w:pPr>
        <w:spacing w:line="276" w:lineRule="auto"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>We offer an exceptional package of benefits to our staff, which for this post includes:</w:t>
      </w:r>
    </w:p>
    <w:p w14:paraId="3445804E" w14:textId="77777777" w:rsidR="00757B23" w:rsidRPr="00757B23" w:rsidRDefault="00757B23" w:rsidP="00757B23">
      <w:pPr>
        <w:spacing w:line="276" w:lineRule="auto"/>
        <w:rPr>
          <w:rFonts w:eastAsia="Calibri" w:cs="Arial"/>
          <w:szCs w:val="22"/>
          <w:lang w:val="en-GB" w:eastAsia="en-US"/>
        </w:rPr>
      </w:pPr>
    </w:p>
    <w:p w14:paraId="04089E1B" w14:textId="2B1E9E55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 xml:space="preserve">A </w:t>
      </w:r>
      <w:r>
        <w:rPr>
          <w:rFonts w:eastAsia="Calibri" w:cs="Arial"/>
          <w:szCs w:val="22"/>
          <w:lang w:val="en-GB" w:eastAsia="en-US"/>
        </w:rPr>
        <w:t>fixed term</w:t>
      </w:r>
      <w:r w:rsidRPr="00757B23">
        <w:rPr>
          <w:rFonts w:eastAsia="Calibri" w:cs="Arial"/>
          <w:szCs w:val="22"/>
          <w:lang w:val="en-GB" w:eastAsia="en-US"/>
        </w:rPr>
        <w:t xml:space="preserve">, </w:t>
      </w:r>
      <w:r>
        <w:rPr>
          <w:rFonts w:eastAsia="Calibri" w:cs="Arial"/>
          <w:szCs w:val="22"/>
          <w:lang w:val="en-GB" w:eastAsia="en-US"/>
        </w:rPr>
        <w:t>term-time</w:t>
      </w:r>
      <w:r w:rsidRPr="00757B23">
        <w:rPr>
          <w:rFonts w:eastAsia="Calibri" w:cs="Arial"/>
          <w:szCs w:val="22"/>
          <w:lang w:val="en-GB" w:eastAsia="en-US"/>
        </w:rPr>
        <w:t xml:space="preserve"> position working 37 hours per week, commencing </w:t>
      </w:r>
      <w:r w:rsidR="00B92EB4">
        <w:rPr>
          <w:rFonts w:eastAsia="Calibri" w:cs="Arial"/>
          <w:szCs w:val="22"/>
          <w:lang w:val="en-GB" w:eastAsia="en-US"/>
        </w:rPr>
        <w:t>22</w:t>
      </w:r>
      <w:r w:rsidR="00B92EB4" w:rsidRPr="00B92EB4">
        <w:rPr>
          <w:rFonts w:eastAsia="Calibri" w:cs="Arial"/>
          <w:szCs w:val="22"/>
          <w:vertAlign w:val="superscript"/>
          <w:lang w:val="en-GB" w:eastAsia="en-US"/>
        </w:rPr>
        <w:t>nd</w:t>
      </w:r>
      <w:r w:rsidR="00B92EB4">
        <w:rPr>
          <w:rFonts w:eastAsia="Calibri" w:cs="Arial"/>
          <w:szCs w:val="22"/>
          <w:lang w:val="en-GB" w:eastAsia="en-US"/>
        </w:rPr>
        <w:t xml:space="preserve"> August</w:t>
      </w:r>
      <w:r w:rsidR="000C5F9B">
        <w:rPr>
          <w:rFonts w:eastAsia="Calibri" w:cs="Arial"/>
          <w:szCs w:val="22"/>
          <w:lang w:val="en-GB" w:eastAsia="en-US"/>
        </w:rPr>
        <w:t xml:space="preserve"> until the end of the academic year</w:t>
      </w:r>
      <w:r w:rsidRPr="00757B23">
        <w:rPr>
          <w:rFonts w:eastAsia="Calibri" w:cs="Arial"/>
          <w:szCs w:val="22"/>
          <w:lang w:val="en-GB" w:eastAsia="en-US"/>
        </w:rPr>
        <w:t xml:space="preserve">. </w:t>
      </w:r>
    </w:p>
    <w:p w14:paraId="59A628F4" w14:textId="406652C8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 xml:space="preserve">A competitive salary on the Sixth Form Colleges’ Support Staff pay scale </w:t>
      </w:r>
      <w:r>
        <w:rPr>
          <w:rFonts w:eastAsia="Calibri" w:cs="Arial"/>
          <w:szCs w:val="22"/>
          <w:lang w:val="en-GB" w:eastAsia="en-US"/>
        </w:rPr>
        <w:t>7-10</w:t>
      </w:r>
      <w:r w:rsidRPr="00757B23">
        <w:rPr>
          <w:rFonts w:eastAsia="Calibri" w:cs="Arial"/>
          <w:szCs w:val="22"/>
          <w:lang w:val="en-GB" w:eastAsia="en-US"/>
        </w:rPr>
        <w:t xml:space="preserve"> which ranges from £</w:t>
      </w:r>
      <w:r w:rsidR="00764726">
        <w:rPr>
          <w:rFonts w:eastAsia="Calibri" w:cs="Arial"/>
          <w:szCs w:val="22"/>
          <w:lang w:val="en-GB" w:eastAsia="en-US"/>
        </w:rPr>
        <w:t>20,126</w:t>
      </w:r>
      <w:r w:rsidRPr="00757B23">
        <w:rPr>
          <w:rFonts w:eastAsia="Calibri" w:cs="Arial"/>
          <w:szCs w:val="22"/>
          <w:lang w:val="en-GB" w:eastAsia="en-US"/>
        </w:rPr>
        <w:t xml:space="preserve"> to £</w:t>
      </w:r>
      <w:r>
        <w:rPr>
          <w:rFonts w:eastAsia="Calibri" w:cs="Arial"/>
          <w:szCs w:val="22"/>
          <w:lang w:val="en-GB" w:eastAsia="en-US"/>
        </w:rPr>
        <w:t>22</w:t>
      </w:r>
      <w:r w:rsidR="00764726">
        <w:rPr>
          <w:rFonts w:eastAsia="Calibri" w:cs="Arial"/>
          <w:szCs w:val="22"/>
          <w:lang w:val="en-GB" w:eastAsia="en-US"/>
        </w:rPr>
        <w:t>,254</w:t>
      </w:r>
      <w:r w:rsidRPr="00757B23">
        <w:rPr>
          <w:rFonts w:eastAsia="Calibri" w:cs="Arial"/>
          <w:szCs w:val="22"/>
          <w:lang w:val="en-GB" w:eastAsia="en-US"/>
        </w:rPr>
        <w:t xml:space="preserve"> per annum</w:t>
      </w:r>
      <w:r w:rsidR="003F6F1C">
        <w:rPr>
          <w:rFonts w:eastAsia="Calibri" w:cs="Arial"/>
          <w:szCs w:val="22"/>
          <w:lang w:val="en-GB" w:eastAsia="en-US"/>
        </w:rPr>
        <w:t xml:space="preserve"> (pro rata)</w:t>
      </w:r>
      <w:r w:rsidRPr="00757B23">
        <w:rPr>
          <w:rFonts w:eastAsia="Calibri" w:cs="Arial"/>
          <w:szCs w:val="22"/>
          <w:lang w:val="en-GB" w:eastAsia="en-US"/>
        </w:rPr>
        <w:t xml:space="preserve">.  </w:t>
      </w:r>
      <w:r>
        <w:rPr>
          <w:rFonts w:eastAsia="Calibri" w:cs="Arial"/>
          <w:szCs w:val="22"/>
          <w:lang w:val="en-GB" w:eastAsia="en-US"/>
        </w:rPr>
        <w:t>The s</w:t>
      </w:r>
      <w:r w:rsidRPr="00757B23">
        <w:rPr>
          <w:rFonts w:eastAsia="Calibri" w:cs="Arial"/>
          <w:szCs w:val="22"/>
          <w:lang w:val="en-GB" w:eastAsia="en-US"/>
        </w:rPr>
        <w:t xml:space="preserve">tarting salary </w:t>
      </w:r>
      <w:r>
        <w:rPr>
          <w:rFonts w:eastAsia="Calibri" w:cs="Arial"/>
          <w:szCs w:val="22"/>
          <w:lang w:val="en-GB" w:eastAsia="en-US"/>
        </w:rPr>
        <w:t xml:space="preserve">is </w:t>
      </w:r>
      <w:r w:rsidRPr="00757B23">
        <w:rPr>
          <w:rFonts w:eastAsia="Calibri" w:cs="Arial"/>
          <w:szCs w:val="22"/>
          <w:lang w:val="en-GB" w:eastAsia="en-US"/>
        </w:rPr>
        <w:t>£</w:t>
      </w:r>
      <w:r w:rsidR="00764726">
        <w:rPr>
          <w:rFonts w:eastAsia="Calibri" w:cs="Arial"/>
          <w:szCs w:val="22"/>
          <w:lang w:val="en-GB" w:eastAsia="en-US"/>
        </w:rPr>
        <w:t>20,126</w:t>
      </w:r>
      <w:r w:rsidR="003F6112">
        <w:rPr>
          <w:rFonts w:eastAsia="Calibri" w:cs="Arial"/>
          <w:szCs w:val="22"/>
          <w:lang w:val="en-GB" w:eastAsia="en-US"/>
        </w:rPr>
        <w:t xml:space="preserve"> pro-rata.</w:t>
      </w:r>
    </w:p>
    <w:p w14:paraId="567E0CDA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 xml:space="preserve">Annual incremental pay increases, linked to performance, within the pay scale range </w:t>
      </w:r>
    </w:p>
    <w:p w14:paraId="3CBFFCD5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 xml:space="preserve">A defined benefit pension scheme </w:t>
      </w:r>
    </w:p>
    <w:p w14:paraId="2C5357F7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>Staff well-being programme</w:t>
      </w:r>
    </w:p>
    <w:p w14:paraId="14625761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>Cycle to Work Scheme</w:t>
      </w:r>
    </w:p>
    <w:p w14:paraId="1BBEE401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>Annual flu vaccination</w:t>
      </w:r>
    </w:p>
    <w:p w14:paraId="053DC3F2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>Continual Professional Development</w:t>
      </w:r>
    </w:p>
    <w:p w14:paraId="2D92DCA1" w14:textId="651700A4" w:rsidR="00757B23" w:rsidRPr="00757B23" w:rsidRDefault="00764726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>
        <w:rPr>
          <w:rFonts w:eastAsia="Calibri" w:cs="Arial"/>
          <w:szCs w:val="22"/>
          <w:lang w:val="en-GB" w:eastAsia="en-US"/>
        </w:rPr>
        <w:t>O</w:t>
      </w:r>
      <w:r w:rsidR="00757B23" w:rsidRPr="00757B23">
        <w:rPr>
          <w:rFonts w:eastAsia="Calibri" w:cs="Arial"/>
          <w:szCs w:val="22"/>
          <w:lang w:val="en-GB" w:eastAsia="en-US"/>
        </w:rPr>
        <w:t>n-site parking</w:t>
      </w:r>
    </w:p>
    <w:p w14:paraId="7626CB6D" w14:textId="77777777" w:rsidR="00757B23" w:rsidRPr="00757B23" w:rsidRDefault="00757B23" w:rsidP="00757B23">
      <w:pPr>
        <w:numPr>
          <w:ilvl w:val="0"/>
          <w:numId w:val="6"/>
        </w:numPr>
        <w:spacing w:after="160" w:line="276" w:lineRule="auto"/>
        <w:contextualSpacing/>
        <w:rPr>
          <w:rFonts w:eastAsia="Calibri" w:cs="Arial"/>
          <w:szCs w:val="22"/>
          <w:lang w:val="en-GB" w:eastAsia="en-US"/>
        </w:rPr>
      </w:pPr>
      <w:r w:rsidRPr="00757B23">
        <w:rPr>
          <w:rFonts w:eastAsia="Calibri" w:cs="Arial"/>
          <w:szCs w:val="22"/>
          <w:lang w:val="en-GB" w:eastAsia="en-US"/>
        </w:rPr>
        <w:t>Eyecare voucher scheme</w:t>
      </w:r>
    </w:p>
    <w:p w14:paraId="101DAAB1" w14:textId="4957049D" w:rsidR="001E51F3" w:rsidRPr="00A12C59" w:rsidRDefault="001E51F3" w:rsidP="00B74EB4">
      <w:pPr>
        <w:pStyle w:val="BodyText"/>
        <w:spacing w:line="276" w:lineRule="auto"/>
        <w:ind w:right="-188"/>
        <w:jc w:val="left"/>
        <w:rPr>
          <w:rFonts w:ascii="Arial" w:hAnsi="Arial"/>
          <w:sz w:val="22"/>
          <w:szCs w:val="22"/>
        </w:rPr>
      </w:pPr>
    </w:p>
    <w:p w14:paraId="30843DC2" w14:textId="77777777" w:rsidR="00275014" w:rsidRPr="004B3BC1" w:rsidRDefault="00275014" w:rsidP="001F6944">
      <w:pPr>
        <w:pStyle w:val="BodyText"/>
        <w:spacing w:line="276" w:lineRule="auto"/>
        <w:ind w:right="-188"/>
        <w:jc w:val="left"/>
        <w:rPr>
          <w:rFonts w:ascii="Arial" w:hAnsi="Arial"/>
          <w:sz w:val="22"/>
          <w:szCs w:val="22"/>
        </w:rPr>
      </w:pPr>
    </w:p>
    <w:p w14:paraId="5C41FD30" w14:textId="77777777" w:rsidR="00347329" w:rsidRDefault="00347329" w:rsidP="00EB5558">
      <w:pPr>
        <w:tabs>
          <w:tab w:val="left" w:pos="0"/>
        </w:tabs>
        <w:spacing w:line="276" w:lineRule="auto"/>
        <w:rPr>
          <w:b/>
        </w:rPr>
      </w:pPr>
    </w:p>
    <w:p w14:paraId="6A9AFFBD" w14:textId="77777777" w:rsidR="00275014" w:rsidRPr="00275014" w:rsidRDefault="00AC2690" w:rsidP="00EB5558">
      <w:pPr>
        <w:tabs>
          <w:tab w:val="left" w:pos="0"/>
        </w:tabs>
        <w:spacing w:line="276" w:lineRule="auto"/>
        <w:rPr>
          <w:b/>
        </w:rPr>
      </w:pPr>
      <w:r w:rsidRPr="00275014">
        <w:rPr>
          <w:b/>
        </w:rPr>
        <w:t>APPLICATIONS</w:t>
      </w:r>
      <w:r w:rsidR="00275014" w:rsidRPr="00275014">
        <w:rPr>
          <w:b/>
        </w:rPr>
        <w:t xml:space="preserve"> </w:t>
      </w:r>
    </w:p>
    <w:p w14:paraId="5751E5AD" w14:textId="77777777" w:rsidR="00275014" w:rsidRDefault="00275014" w:rsidP="00EB5558">
      <w:pPr>
        <w:tabs>
          <w:tab w:val="left" w:pos="0"/>
        </w:tabs>
        <w:spacing w:line="276" w:lineRule="auto"/>
      </w:pPr>
    </w:p>
    <w:p w14:paraId="7BE50CE3" w14:textId="4F62A1F3" w:rsidR="00275014" w:rsidRPr="00EB5558" w:rsidRDefault="00275014" w:rsidP="000D3618">
      <w:pPr>
        <w:pStyle w:val="BlockText"/>
        <w:tabs>
          <w:tab w:val="left" w:pos="0"/>
        </w:tabs>
        <w:spacing w:line="276" w:lineRule="auto"/>
        <w:ind w:left="0" w:right="0"/>
        <w:jc w:val="left"/>
        <w:rPr>
          <w:rFonts w:ascii="Arial" w:hAnsi="Arial" w:cs="Arial"/>
          <w:sz w:val="22"/>
          <w:szCs w:val="22"/>
        </w:rPr>
      </w:pPr>
      <w:r w:rsidRPr="009F3804">
        <w:rPr>
          <w:rFonts w:ascii="Arial" w:hAnsi="Arial" w:cs="Arial"/>
          <w:sz w:val="22"/>
          <w:szCs w:val="22"/>
        </w:rPr>
        <w:t xml:space="preserve">If you wish to apply for this </w:t>
      </w:r>
      <w:r w:rsidR="0063287B" w:rsidRPr="009F3804">
        <w:rPr>
          <w:rFonts w:ascii="Arial" w:hAnsi="Arial" w:cs="Arial"/>
          <w:sz w:val="22"/>
          <w:szCs w:val="22"/>
        </w:rPr>
        <w:t>post,</w:t>
      </w:r>
      <w:r w:rsidRPr="009F3804">
        <w:rPr>
          <w:rFonts w:ascii="Arial" w:hAnsi="Arial" w:cs="Arial"/>
          <w:sz w:val="22"/>
          <w:szCs w:val="22"/>
        </w:rPr>
        <w:t xml:space="preserve"> please </w:t>
      </w:r>
      <w:r>
        <w:rPr>
          <w:rFonts w:ascii="Arial" w:hAnsi="Arial" w:cs="Arial"/>
          <w:sz w:val="22"/>
          <w:szCs w:val="22"/>
        </w:rPr>
        <w:t xml:space="preserve">return the </w:t>
      </w:r>
      <w:r w:rsidR="000D3618">
        <w:rPr>
          <w:rFonts w:ascii="Arial" w:hAnsi="Arial" w:cs="Arial"/>
          <w:sz w:val="22"/>
          <w:szCs w:val="22"/>
        </w:rPr>
        <w:t xml:space="preserve">completed </w:t>
      </w:r>
      <w:r w:rsidRPr="009F3804">
        <w:rPr>
          <w:rFonts w:ascii="Arial" w:hAnsi="Arial" w:cs="Arial"/>
          <w:sz w:val="22"/>
          <w:szCs w:val="22"/>
        </w:rPr>
        <w:t xml:space="preserve">application form including the personal details and equality </w:t>
      </w:r>
      <w:r w:rsidR="000D3618">
        <w:rPr>
          <w:rFonts w:ascii="Arial" w:hAnsi="Arial" w:cs="Arial"/>
          <w:sz w:val="22"/>
          <w:szCs w:val="22"/>
        </w:rPr>
        <w:t>and diversity monitoring forms.</w:t>
      </w:r>
    </w:p>
    <w:p w14:paraId="1D2C6803" w14:textId="77777777" w:rsidR="00275014" w:rsidRDefault="00275014" w:rsidP="00EB5558">
      <w:pPr>
        <w:tabs>
          <w:tab w:val="left" w:pos="0"/>
        </w:tabs>
        <w:spacing w:line="276" w:lineRule="auto"/>
      </w:pPr>
    </w:p>
    <w:p w14:paraId="4B9F0532" w14:textId="6A828F7F" w:rsidR="00275014" w:rsidRDefault="00275014" w:rsidP="00EB5558">
      <w:pPr>
        <w:tabs>
          <w:tab w:val="left" w:pos="0"/>
        </w:tabs>
        <w:spacing w:line="276" w:lineRule="auto"/>
        <w:rPr>
          <w:rFonts w:cs="Arial"/>
          <w:szCs w:val="22"/>
        </w:rPr>
      </w:pPr>
      <w:r w:rsidRPr="009F3804">
        <w:rPr>
          <w:rFonts w:cs="Arial"/>
          <w:szCs w:val="22"/>
        </w:rPr>
        <w:t xml:space="preserve">Please do </w:t>
      </w:r>
      <w:r w:rsidR="00AC2690">
        <w:rPr>
          <w:rFonts w:cs="Arial"/>
          <w:szCs w:val="22"/>
        </w:rPr>
        <w:t>not submit a separate CV.</w:t>
      </w:r>
      <w:r w:rsidRPr="009F3804">
        <w:rPr>
          <w:rFonts w:cs="Arial"/>
          <w:szCs w:val="22"/>
        </w:rPr>
        <w:t xml:space="preserve"> Only information on the application form will be used in the selection process.</w:t>
      </w:r>
    </w:p>
    <w:p w14:paraId="2E971B4B" w14:textId="77777777" w:rsidR="004B6974" w:rsidRDefault="004B6974" w:rsidP="00EB5558">
      <w:pPr>
        <w:tabs>
          <w:tab w:val="left" w:pos="0"/>
        </w:tabs>
        <w:spacing w:line="276" w:lineRule="auto"/>
        <w:rPr>
          <w:rFonts w:cs="Arial"/>
          <w:szCs w:val="22"/>
        </w:rPr>
      </w:pPr>
    </w:p>
    <w:p w14:paraId="75FED4B3" w14:textId="6AACB7FF" w:rsidR="00027E88" w:rsidRDefault="004B6974" w:rsidP="00027E88">
      <w:pPr>
        <w:pStyle w:val="BlockText"/>
        <w:spacing w:line="276" w:lineRule="auto"/>
        <w:ind w:left="0" w:right="0"/>
        <w:jc w:val="left"/>
        <w:rPr>
          <w:rFonts w:ascii="Arial" w:hAnsi="Arial" w:cs="Arial"/>
          <w:sz w:val="22"/>
          <w:szCs w:val="22"/>
          <w:lang w:val="en-US" w:eastAsia="en-GB"/>
        </w:rPr>
      </w:pPr>
      <w:r w:rsidRPr="00D42833">
        <w:rPr>
          <w:rFonts w:ascii="Arial" w:hAnsi="Arial"/>
          <w:sz w:val="22"/>
          <w:lang w:val="en-US" w:eastAsia="en-GB"/>
        </w:rPr>
        <w:t xml:space="preserve">Completed applications must be returned by </w:t>
      </w:r>
      <w:r w:rsidR="0063287B" w:rsidRPr="0063287B">
        <w:rPr>
          <w:rFonts w:ascii="Arial" w:hAnsi="Arial"/>
          <w:b/>
          <w:bCs/>
          <w:sz w:val="22"/>
          <w:u w:val="single"/>
          <w:lang w:val="en-US" w:eastAsia="en-GB"/>
        </w:rPr>
        <w:t>10pm</w:t>
      </w:r>
      <w:r w:rsidRPr="0063287B">
        <w:rPr>
          <w:rFonts w:ascii="Arial" w:hAnsi="Arial"/>
          <w:b/>
          <w:bCs/>
          <w:sz w:val="22"/>
          <w:lang w:val="en-US" w:eastAsia="en-GB"/>
        </w:rPr>
        <w:t xml:space="preserve"> on </w:t>
      </w:r>
      <w:r w:rsidR="0063287B" w:rsidRPr="0063287B">
        <w:rPr>
          <w:rFonts w:ascii="Arial" w:hAnsi="Arial"/>
          <w:b/>
          <w:bCs/>
          <w:sz w:val="22"/>
          <w:u w:val="single"/>
          <w:lang w:val="en-US" w:eastAsia="en-GB"/>
        </w:rPr>
        <w:t>Sunday 5 June 2022</w:t>
      </w:r>
      <w:r w:rsidR="00027E88" w:rsidRPr="00BB257B">
        <w:rPr>
          <w:rFonts w:ascii="Arial" w:hAnsi="Arial" w:cs="Arial"/>
          <w:sz w:val="22"/>
          <w:szCs w:val="22"/>
          <w:lang w:val="en-US" w:eastAsia="en-GB"/>
        </w:rPr>
        <w:t>.</w:t>
      </w:r>
      <w:r w:rsidR="00027E88" w:rsidRPr="00D42833">
        <w:rPr>
          <w:rFonts w:ascii="Arial" w:hAnsi="Arial" w:cs="Arial"/>
          <w:sz w:val="22"/>
          <w:szCs w:val="22"/>
          <w:lang w:val="en-US" w:eastAsia="en-GB"/>
        </w:rPr>
        <w:t xml:space="preserve">  </w:t>
      </w:r>
      <w:r w:rsidR="00137578" w:rsidRPr="00D42833">
        <w:rPr>
          <w:rFonts w:ascii="Arial" w:hAnsi="Arial" w:cs="Arial"/>
          <w:sz w:val="22"/>
          <w:szCs w:val="22"/>
          <w:lang w:val="en-US" w:eastAsia="en-GB"/>
        </w:rPr>
        <w:t>Interviews for successful c</w:t>
      </w:r>
      <w:r w:rsidR="000F3089" w:rsidRPr="00D42833">
        <w:rPr>
          <w:rFonts w:ascii="Arial" w:hAnsi="Arial" w:cs="Arial"/>
          <w:sz w:val="22"/>
          <w:szCs w:val="22"/>
          <w:lang w:val="en-US" w:eastAsia="en-GB"/>
        </w:rPr>
        <w:t>andida</w:t>
      </w:r>
      <w:r w:rsidR="00C411AA" w:rsidRPr="00D42833">
        <w:rPr>
          <w:rFonts w:ascii="Arial" w:hAnsi="Arial" w:cs="Arial"/>
          <w:sz w:val="22"/>
          <w:szCs w:val="22"/>
          <w:lang w:val="en-US" w:eastAsia="en-GB"/>
        </w:rPr>
        <w:t xml:space="preserve">tes will be held </w:t>
      </w:r>
      <w:r w:rsidR="0063287B" w:rsidRPr="0063287B">
        <w:rPr>
          <w:rFonts w:ascii="Arial" w:hAnsi="Arial" w:cs="Arial"/>
          <w:b/>
          <w:bCs/>
          <w:sz w:val="22"/>
          <w:szCs w:val="22"/>
          <w:u w:val="single"/>
          <w:lang w:val="en-US" w:eastAsia="en-GB"/>
        </w:rPr>
        <w:t>w/c 13 June 2022</w:t>
      </w:r>
      <w:r w:rsidR="0063287B">
        <w:rPr>
          <w:rFonts w:ascii="Arial" w:hAnsi="Arial" w:cs="Arial"/>
          <w:sz w:val="22"/>
          <w:szCs w:val="22"/>
          <w:u w:val="single"/>
          <w:lang w:val="en-US" w:eastAsia="en-GB"/>
        </w:rPr>
        <w:t>.</w:t>
      </w:r>
      <w:r w:rsidR="00612941" w:rsidRPr="00612941">
        <w:rPr>
          <w:rFonts w:ascii="Arial" w:hAnsi="Arial" w:cs="Arial"/>
          <w:sz w:val="22"/>
          <w:szCs w:val="22"/>
          <w:lang w:val="en-US" w:eastAsia="en-GB"/>
        </w:rPr>
        <w:t xml:space="preserve"> Full details will be emailed to all short-listed candidates.</w:t>
      </w:r>
      <w:r w:rsidR="00C6529A">
        <w:rPr>
          <w:rFonts w:ascii="Arial" w:hAnsi="Arial" w:cs="Arial"/>
          <w:sz w:val="22"/>
          <w:szCs w:val="22"/>
          <w:lang w:val="en-US" w:eastAsia="en-GB"/>
        </w:rPr>
        <w:t xml:space="preserve"> </w:t>
      </w:r>
      <w:r w:rsidR="000D266C">
        <w:rPr>
          <w:rFonts w:ascii="Arial" w:hAnsi="Arial" w:cs="Arial"/>
          <w:sz w:val="22"/>
          <w:szCs w:val="22"/>
          <w:lang w:val="en-US" w:eastAsia="en-GB"/>
        </w:rPr>
        <w:t xml:space="preserve"> Previous applicants need not apply.</w:t>
      </w:r>
    </w:p>
    <w:p w14:paraId="14F95AB8" w14:textId="77777777" w:rsidR="008D099C" w:rsidRPr="008D099C" w:rsidRDefault="008D099C" w:rsidP="008D099C">
      <w:pPr>
        <w:pStyle w:val="BlockText"/>
        <w:spacing w:line="276" w:lineRule="auto"/>
        <w:rPr>
          <w:rFonts w:ascii="Arial" w:hAnsi="Arial" w:cs="Arial"/>
          <w:sz w:val="22"/>
          <w:szCs w:val="22"/>
          <w:lang w:val="en-US" w:eastAsia="en-GB"/>
        </w:rPr>
      </w:pPr>
    </w:p>
    <w:p w14:paraId="3AEB3C08" w14:textId="66BA6BEB" w:rsidR="00E270A1" w:rsidRPr="00407DA2" w:rsidRDefault="00E270A1" w:rsidP="00E270A1">
      <w:pPr>
        <w:pStyle w:val="BlockText"/>
        <w:spacing w:line="276" w:lineRule="auto"/>
        <w:ind w:left="0" w:right="-428"/>
        <w:jc w:val="left"/>
        <w:rPr>
          <w:rFonts w:ascii="Arial" w:hAnsi="Arial" w:cs="Arial"/>
          <w:sz w:val="22"/>
          <w:szCs w:val="22"/>
          <w:lang w:val="en-US" w:eastAsia="en-GB"/>
        </w:rPr>
      </w:pPr>
      <w:r w:rsidRPr="00982748">
        <w:rPr>
          <w:rFonts w:ascii="Arial" w:hAnsi="Arial" w:cs="Arial"/>
          <w:b/>
          <w:sz w:val="22"/>
          <w:szCs w:val="22"/>
        </w:rPr>
        <w:t xml:space="preserve">Please return all completed applications via e-mail at </w:t>
      </w:r>
      <w:hyperlink r:id="rId9" w:history="1">
        <w:r w:rsidRPr="00982748">
          <w:rPr>
            <w:rStyle w:val="Hyperlink"/>
            <w:rFonts w:ascii="Arial" w:hAnsi="Arial" w:cs="Arial"/>
            <w:b/>
            <w:sz w:val="22"/>
            <w:szCs w:val="22"/>
          </w:rPr>
          <w:t>vacancies@wqe.ac.uk</w:t>
        </w:r>
      </w:hyperlink>
    </w:p>
    <w:p w14:paraId="7A215061" w14:textId="77777777" w:rsidR="00B753BB" w:rsidRDefault="00B753BB" w:rsidP="00EB5558">
      <w:pPr>
        <w:pStyle w:val="BlockText"/>
        <w:spacing w:line="276" w:lineRule="auto"/>
        <w:ind w:left="0" w:right="0"/>
        <w:jc w:val="left"/>
        <w:rPr>
          <w:rFonts w:ascii="Arial" w:hAnsi="Arial"/>
          <w:sz w:val="22"/>
          <w:lang w:val="en-US" w:eastAsia="en-GB"/>
        </w:rPr>
      </w:pPr>
    </w:p>
    <w:p w14:paraId="3AB810C1" w14:textId="1B1FFBDB" w:rsidR="00A401A7" w:rsidRDefault="00643073" w:rsidP="00EB5558">
      <w:pPr>
        <w:pStyle w:val="BlockText"/>
        <w:spacing w:line="276" w:lineRule="auto"/>
        <w:ind w:left="0" w:right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01A7" w:rsidRPr="009F3804">
        <w:rPr>
          <w:rFonts w:ascii="Arial" w:hAnsi="Arial" w:cs="Arial"/>
          <w:sz w:val="22"/>
          <w:szCs w:val="22"/>
        </w:rPr>
        <w:t xml:space="preserve">f you have not received further communication from the College within </w:t>
      </w:r>
      <w:r w:rsidR="00B641D6">
        <w:rPr>
          <w:rFonts w:ascii="Arial" w:hAnsi="Arial" w:cs="Arial"/>
          <w:sz w:val="22"/>
          <w:szCs w:val="22"/>
        </w:rPr>
        <w:t>2</w:t>
      </w:r>
      <w:r w:rsidR="00A401A7" w:rsidRPr="009F3804">
        <w:rPr>
          <w:rFonts w:ascii="Arial" w:hAnsi="Arial" w:cs="Arial"/>
          <w:sz w:val="22"/>
          <w:szCs w:val="22"/>
        </w:rPr>
        <w:t xml:space="preserve"> weeks of the closing </w:t>
      </w:r>
      <w:r w:rsidR="0027362C" w:rsidRPr="009F3804">
        <w:rPr>
          <w:rFonts w:ascii="Arial" w:hAnsi="Arial" w:cs="Arial"/>
          <w:sz w:val="22"/>
          <w:szCs w:val="22"/>
        </w:rPr>
        <w:t>date,</w:t>
      </w:r>
      <w:r w:rsidR="00A401A7" w:rsidRPr="009F3804">
        <w:rPr>
          <w:rFonts w:ascii="Arial" w:hAnsi="Arial" w:cs="Arial"/>
          <w:sz w:val="22"/>
          <w:szCs w:val="22"/>
        </w:rPr>
        <w:t xml:space="preserve"> please assume that your application has not been successful on this occasion.</w:t>
      </w:r>
    </w:p>
    <w:p w14:paraId="2F707A9B" w14:textId="77777777" w:rsidR="00612941" w:rsidRDefault="00612941" w:rsidP="00EB5558">
      <w:pPr>
        <w:pStyle w:val="BlockText"/>
        <w:spacing w:line="276" w:lineRule="auto"/>
        <w:ind w:left="0" w:right="0"/>
        <w:jc w:val="left"/>
        <w:rPr>
          <w:rFonts w:ascii="Arial" w:hAnsi="Arial" w:cs="Arial"/>
          <w:sz w:val="22"/>
          <w:szCs w:val="22"/>
        </w:rPr>
      </w:pPr>
    </w:p>
    <w:p w14:paraId="28E620B6" w14:textId="77777777" w:rsidR="0027362C" w:rsidRDefault="00612941" w:rsidP="00EB5558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noProof/>
          <w:szCs w:val="22"/>
        </w:rPr>
        <w:drawing>
          <wp:inline distT="0" distB="0" distL="0" distR="0" wp14:anchorId="5C73DBE7" wp14:editId="02A37D35">
            <wp:extent cx="1371600" cy="511810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43073">
        <w:rPr>
          <w:rFonts w:cs="Arial"/>
          <w:b/>
          <w:szCs w:val="22"/>
        </w:rPr>
        <w:br w:type="textWrapping" w:clear="all"/>
      </w:r>
      <w:r w:rsidR="00AC2690">
        <w:rPr>
          <w:rFonts w:cs="Arial"/>
          <w:b/>
          <w:szCs w:val="22"/>
        </w:rPr>
        <w:tab/>
      </w:r>
    </w:p>
    <w:p w14:paraId="1B32A057" w14:textId="6A646791" w:rsidR="00C63F52" w:rsidRPr="009F3804" w:rsidRDefault="00C25292" w:rsidP="00EB5558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Paul Wilson</w:t>
      </w:r>
    </w:p>
    <w:p w14:paraId="003DF0F1" w14:textId="77777777" w:rsidR="00EB5558" w:rsidRDefault="00275014" w:rsidP="00820289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Principal</w:t>
      </w:r>
    </w:p>
    <w:p w14:paraId="6350FE07" w14:textId="77777777" w:rsidR="001A0B5C" w:rsidRDefault="001A0B5C">
      <w:pPr>
        <w:spacing w:after="200"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br w:type="page"/>
      </w:r>
    </w:p>
    <w:p w14:paraId="352E4064" w14:textId="6E021A99" w:rsidR="009B2DC7" w:rsidRDefault="00396E80" w:rsidP="00820289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  <w:r>
        <w:rPr>
          <w:noProof/>
          <w:lang w:val="en-GB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F2681" wp14:editId="7FE7FE6C">
                <wp:simplePos x="0" y="0"/>
                <wp:positionH relativeFrom="column">
                  <wp:posOffset>3652520</wp:posOffset>
                </wp:positionH>
                <wp:positionV relativeFrom="paragraph">
                  <wp:posOffset>-44450</wp:posOffset>
                </wp:positionV>
                <wp:extent cx="2044700" cy="7715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B75E62" w14:textId="77777777" w:rsidR="001903D0" w:rsidRPr="006E28A9" w:rsidRDefault="001903D0" w:rsidP="001903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E28A9"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INTRODUCTION TO </w:t>
                            </w:r>
                          </w:p>
                          <w:p w14:paraId="6BACB788" w14:textId="77777777" w:rsidR="001903D0" w:rsidRPr="006E28A9" w:rsidRDefault="001903D0" w:rsidP="001903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6E28A9">
                              <w:rPr>
                                <w:b/>
                                <w:sz w:val="28"/>
                                <w:szCs w:val="28"/>
                              </w:rPr>
                              <w:t>THE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F26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7.6pt;margin-top:-3.5pt;width:161pt;height:6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" stroked="f">
                <v:textbox>
                  <w:txbxContent>
                    <w:p w14:paraId="4EB75E62" w14:textId="77777777" w:rsidR="001903D0" w:rsidRPr="006E28A9" w:rsidRDefault="001903D0" w:rsidP="001903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E28A9">
                        <w:rPr>
                          <w:b/>
                          <w:sz w:val="28"/>
                          <w:szCs w:val="28"/>
                        </w:rPr>
                        <w:t xml:space="preserve">INTRODUCTION TO </w:t>
                      </w:r>
                    </w:p>
                    <w:p w14:paraId="6BACB788" w14:textId="77777777" w:rsidR="001903D0" w:rsidRPr="006E28A9" w:rsidRDefault="001903D0" w:rsidP="001903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6E28A9">
                        <w:rPr>
                          <w:b/>
                          <w:sz w:val="28"/>
                          <w:szCs w:val="28"/>
                        </w:rPr>
                        <w:t>THE COLLEGE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6911EC37" wp14:editId="2E0E9D6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19375" cy="590550"/>
            <wp:effectExtent l="0" t="0" r="9525" b="0"/>
            <wp:wrapTight wrapText="bothSides">
              <wp:wrapPolygon edited="0">
                <wp:start x="0" y="0"/>
                <wp:lineTo x="0" y="20903"/>
                <wp:lineTo x="21521" y="20903"/>
                <wp:lineTo x="21521" y="0"/>
                <wp:lineTo x="0" y="0"/>
              </wp:wrapPolygon>
            </wp:wrapTight>
            <wp:docPr id="5" name="Picture 5" descr="O:\Admissions\College Ident 2015\Wordmark artwork\Black\WQE wordmark_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Admissions\College Ident 2015\Wordmark artwork\Black\WQE wordmark_blac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690921" w14:textId="77777777" w:rsidR="001903D0" w:rsidRDefault="001903D0" w:rsidP="001903D0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</w:p>
    <w:p w14:paraId="3A9017CC" w14:textId="77777777" w:rsidR="001903D0" w:rsidRDefault="001903D0" w:rsidP="001903D0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</w:p>
    <w:p w14:paraId="44EDBAA9" w14:textId="77777777" w:rsidR="001903D0" w:rsidRDefault="001903D0" w:rsidP="001903D0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</w:p>
    <w:p w14:paraId="6F1EBF28" w14:textId="3F34F75A" w:rsidR="001903D0" w:rsidRDefault="001903D0" w:rsidP="001903D0">
      <w:pPr>
        <w:jc w:val="both"/>
        <w:rPr>
          <w:rFonts w:ascii="Wyggeston Logo" w:hAnsi="Wyggeston Logo"/>
          <w:b/>
          <w:sz w:val="32"/>
          <w:szCs w:val="32"/>
        </w:rPr>
      </w:pPr>
    </w:p>
    <w:p w14:paraId="0F5744FE" w14:textId="098F292E" w:rsidR="0027362C" w:rsidRPr="00A17360" w:rsidRDefault="00396E80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1A19B0" wp14:editId="755840E9">
                <wp:simplePos x="0" y="0"/>
                <wp:positionH relativeFrom="column">
                  <wp:posOffset>3648075</wp:posOffset>
                </wp:positionH>
                <wp:positionV relativeFrom="paragraph">
                  <wp:posOffset>-602615</wp:posOffset>
                </wp:positionV>
                <wp:extent cx="2044700" cy="504825"/>
                <wp:effectExtent l="0" t="0" r="3175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470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A25AD" w14:textId="47A2E10C" w:rsidR="00396E80" w:rsidRPr="006E28A9" w:rsidRDefault="00396E80" w:rsidP="00396E8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A19B0" id="Text Box 4" o:spid="_x0000_s1027" type="#_x0000_t202" style="position:absolute;margin-left:287.25pt;margin-top:-47.45pt;width:161pt;height:3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" stroked="f">
                <v:textbox>
                  <w:txbxContent>
                    <w:p w14:paraId="49FA25AD" w14:textId="47A2E10C" w:rsidR="00396E80" w:rsidRPr="006E28A9" w:rsidRDefault="00396E80" w:rsidP="00396E8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362C" w:rsidRPr="0027362C">
        <w:rPr>
          <w:rFonts w:ascii="Arial" w:hAnsi="Arial"/>
          <w:b/>
          <w:szCs w:val="24"/>
        </w:rPr>
        <w:t xml:space="preserve"> </w:t>
      </w:r>
      <w:r w:rsidR="0027362C" w:rsidRPr="00A17360">
        <w:rPr>
          <w:rFonts w:ascii="Arial" w:hAnsi="Arial"/>
          <w:b/>
          <w:szCs w:val="24"/>
        </w:rPr>
        <w:t>OUR CONTEXT</w:t>
      </w:r>
    </w:p>
    <w:p w14:paraId="21FE762E" w14:textId="77777777" w:rsidR="0027362C" w:rsidRPr="008B4F75" w:rsidRDefault="0027362C" w:rsidP="0027362C">
      <w:pPr>
        <w:pStyle w:val="BodyText"/>
        <w:spacing w:line="276" w:lineRule="auto"/>
        <w:ind w:right="-188"/>
        <w:jc w:val="left"/>
        <w:rPr>
          <w:rFonts w:ascii="Arial" w:hAnsi="Arial"/>
          <w:b/>
          <w:sz w:val="22"/>
          <w:szCs w:val="22"/>
        </w:rPr>
      </w:pPr>
    </w:p>
    <w:p w14:paraId="3A087523" w14:textId="77777777" w:rsidR="0027362C" w:rsidRPr="005411F8" w:rsidRDefault="0027362C" w:rsidP="0027362C">
      <w:pPr>
        <w:spacing w:line="276" w:lineRule="auto"/>
        <w:rPr>
          <w:rFonts w:cs="Arial"/>
        </w:rPr>
      </w:pPr>
      <w:r w:rsidRPr="005411F8">
        <w:rPr>
          <w:rFonts w:cs="Arial"/>
        </w:rPr>
        <w:t xml:space="preserve">WQE is a large, </w:t>
      </w:r>
      <w:proofErr w:type="gramStart"/>
      <w:r w:rsidRPr="005411F8">
        <w:rPr>
          <w:rFonts w:cs="Arial"/>
        </w:rPr>
        <w:t>thriving</w:t>
      </w:r>
      <w:proofErr w:type="gramEnd"/>
      <w:r w:rsidRPr="005411F8">
        <w:rPr>
          <w:rFonts w:cs="Arial"/>
        </w:rPr>
        <w:t xml:space="preserve"> and vibrant Sixth Form College providing courses for around 3</w:t>
      </w:r>
      <w:r>
        <w:rPr>
          <w:rFonts w:cs="Arial"/>
        </w:rPr>
        <w:t>6</w:t>
      </w:r>
      <w:r w:rsidRPr="005411F8">
        <w:rPr>
          <w:rFonts w:cs="Arial"/>
        </w:rPr>
        <w:t>00 students overall.  We are ambitious and determined to build on our successes in providing the best possible learning experiences and outcomes for our students, in a welcoming and inclusive learning community.</w:t>
      </w:r>
    </w:p>
    <w:p w14:paraId="7182A2EB" w14:textId="77777777" w:rsidR="0027362C" w:rsidRDefault="0027362C" w:rsidP="0027362C">
      <w:pPr>
        <w:spacing w:line="276" w:lineRule="auto"/>
        <w:rPr>
          <w:rFonts w:cs="Arial"/>
        </w:rPr>
      </w:pPr>
    </w:p>
    <w:p w14:paraId="3BB0FE18" w14:textId="77777777" w:rsidR="0027362C" w:rsidRDefault="0027362C" w:rsidP="0027362C">
      <w:pPr>
        <w:spacing w:line="276" w:lineRule="auto"/>
        <w:rPr>
          <w:rFonts w:cs="Arial"/>
        </w:rPr>
      </w:pPr>
      <w:r w:rsidRPr="005411F8">
        <w:rPr>
          <w:rFonts w:cs="Arial"/>
        </w:rPr>
        <w:t xml:space="preserve">WQE enjoys a strong </w:t>
      </w:r>
      <w:proofErr w:type="gramStart"/>
      <w:r w:rsidRPr="005411F8">
        <w:rPr>
          <w:rFonts w:cs="Arial"/>
        </w:rPr>
        <w:t>reputation</w:t>
      </w:r>
      <w:proofErr w:type="gramEnd"/>
      <w:r w:rsidRPr="005411F8">
        <w:rPr>
          <w:rFonts w:cs="Arial"/>
        </w:rPr>
        <w:t xml:space="preserve"> and this is reflected in its popularity with students, attracting applications from the City, from Leicestershire, Rutland and beyond.  </w:t>
      </w:r>
      <w:proofErr w:type="gramStart"/>
      <w:r w:rsidRPr="005411F8">
        <w:rPr>
          <w:rFonts w:cs="Arial"/>
        </w:rPr>
        <w:t>The majority of</w:t>
      </w:r>
      <w:proofErr w:type="gramEnd"/>
      <w:r w:rsidRPr="005411F8">
        <w:rPr>
          <w:rFonts w:cs="Arial"/>
        </w:rPr>
        <w:t xml:space="preserve"> our students come from the City of Leicester, an ethnically and socially diverse urban area and the st</w:t>
      </w:r>
      <w:r>
        <w:rPr>
          <w:rFonts w:cs="Arial"/>
        </w:rPr>
        <w:t>udent body reflects this.  The C</w:t>
      </w:r>
      <w:r w:rsidRPr="005411F8">
        <w:rPr>
          <w:rFonts w:cs="Arial"/>
        </w:rPr>
        <w:t xml:space="preserve">ollege operates from two very closely located and spacious sites, each adjoining the main </w:t>
      </w:r>
      <w:r>
        <w:rPr>
          <w:rFonts w:cs="Arial"/>
        </w:rPr>
        <w:t xml:space="preserve">University of Leicester </w:t>
      </w:r>
      <w:proofErr w:type="gramStart"/>
      <w:r>
        <w:rPr>
          <w:rFonts w:cs="Arial"/>
        </w:rPr>
        <w:t>campus</w:t>
      </w:r>
      <w:proofErr w:type="gramEnd"/>
      <w:r>
        <w:rPr>
          <w:rFonts w:cs="Arial"/>
        </w:rPr>
        <w:t xml:space="preserve"> and </w:t>
      </w:r>
      <w:r w:rsidRPr="005411F8">
        <w:rPr>
          <w:rFonts w:cs="Arial"/>
        </w:rPr>
        <w:t xml:space="preserve">which provide pleasant, well-resourced and inspiring environments for our students and staff.  </w:t>
      </w:r>
    </w:p>
    <w:p w14:paraId="1010A7C7" w14:textId="77777777" w:rsidR="0027362C" w:rsidRDefault="0027362C" w:rsidP="0027362C">
      <w:pPr>
        <w:spacing w:line="276" w:lineRule="auto"/>
        <w:rPr>
          <w:rFonts w:cs="Arial"/>
        </w:rPr>
      </w:pPr>
    </w:p>
    <w:p w14:paraId="6A013496" w14:textId="77777777" w:rsidR="0027362C" w:rsidRPr="005411F8" w:rsidRDefault="0027362C" w:rsidP="0027362C">
      <w:pPr>
        <w:spacing w:line="276" w:lineRule="auto"/>
        <w:rPr>
          <w:rFonts w:cs="Arial"/>
        </w:rPr>
      </w:pPr>
      <w:r w:rsidRPr="005411F8">
        <w:rPr>
          <w:rFonts w:cs="Arial"/>
        </w:rPr>
        <w:t>The University Road Campus is the larger of the two in size, accommodating around 2</w:t>
      </w:r>
      <w:r>
        <w:rPr>
          <w:rFonts w:cs="Arial"/>
        </w:rPr>
        <w:t>4</w:t>
      </w:r>
      <w:r w:rsidRPr="005411F8">
        <w:rPr>
          <w:rFonts w:cs="Arial"/>
        </w:rPr>
        <w:t>00 full time students and the Regent Road Campus accommodates around 1</w:t>
      </w:r>
      <w:r>
        <w:rPr>
          <w:rFonts w:cs="Arial"/>
        </w:rPr>
        <w:t>2</w:t>
      </w:r>
      <w:r w:rsidRPr="005411F8">
        <w:rPr>
          <w:rFonts w:cs="Arial"/>
        </w:rPr>
        <w:t>00 full time students.</w:t>
      </w:r>
    </w:p>
    <w:p w14:paraId="4B4B60A4" w14:textId="77777777" w:rsidR="0027362C" w:rsidRPr="00574091" w:rsidRDefault="0027362C" w:rsidP="0027362C">
      <w:pPr>
        <w:ind w:right="-188"/>
      </w:pPr>
    </w:p>
    <w:p w14:paraId="25C760FA" w14:textId="77777777" w:rsidR="0027362C" w:rsidRPr="00A17360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  <w:r w:rsidRPr="00A17360">
        <w:rPr>
          <w:rFonts w:ascii="Arial" w:hAnsi="Arial"/>
          <w:b/>
          <w:szCs w:val="24"/>
        </w:rPr>
        <w:t>THE CURRICULUM</w:t>
      </w:r>
    </w:p>
    <w:p w14:paraId="6CE011C9" w14:textId="77777777" w:rsidR="0027362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</w:p>
    <w:p w14:paraId="6B174A59" w14:textId="77777777" w:rsidR="0027362C" w:rsidRDefault="0027362C" w:rsidP="0027362C">
      <w:pPr>
        <w:spacing w:line="276" w:lineRule="auto"/>
        <w:rPr>
          <w:rFonts w:cs="Arial"/>
        </w:rPr>
      </w:pPr>
      <w:r w:rsidRPr="005411F8">
        <w:rPr>
          <w:rFonts w:cs="Arial"/>
        </w:rPr>
        <w:t>Across the University Roa</w:t>
      </w:r>
      <w:r>
        <w:rPr>
          <w:rFonts w:cs="Arial"/>
        </w:rPr>
        <w:t>d and Regent Road campuses the C</w:t>
      </w:r>
      <w:r w:rsidRPr="005411F8">
        <w:rPr>
          <w:rFonts w:cs="Arial"/>
        </w:rPr>
        <w:t xml:space="preserve">ollege offers a curriculum that is inclusive and accessible to students from a range of ability backgrounds from Entry Level through to Advanced Level, with the overwhelming majority at Advanced Level and equivalent courses at Level 3.  The broad offer </w:t>
      </w:r>
      <w:proofErr w:type="gramStart"/>
      <w:r w:rsidRPr="005411F8">
        <w:rPr>
          <w:rFonts w:cs="Arial"/>
        </w:rPr>
        <w:t>includes;</w:t>
      </w:r>
      <w:proofErr w:type="gramEnd"/>
    </w:p>
    <w:p w14:paraId="778C1BC2" w14:textId="77777777" w:rsidR="0027362C" w:rsidRPr="005411F8" w:rsidRDefault="0027362C" w:rsidP="0027362C">
      <w:pPr>
        <w:spacing w:line="276" w:lineRule="auto"/>
        <w:rPr>
          <w:rFonts w:cs="Arial"/>
        </w:rPr>
      </w:pPr>
    </w:p>
    <w:p w14:paraId="5511E32D" w14:textId="77777777" w:rsidR="0027362C" w:rsidRPr="005411F8" w:rsidRDefault="0027362C" w:rsidP="0027362C">
      <w:pPr>
        <w:pStyle w:val="ListParagraph"/>
        <w:numPr>
          <w:ilvl w:val="0"/>
          <w:numId w:val="5"/>
        </w:numPr>
        <w:spacing w:after="160" w:line="276" w:lineRule="auto"/>
        <w:rPr>
          <w:rFonts w:cs="Arial"/>
        </w:rPr>
      </w:pPr>
      <w:r w:rsidRPr="005411F8">
        <w:rPr>
          <w:rFonts w:cs="Arial"/>
        </w:rPr>
        <w:t xml:space="preserve">A levels and equivalent classroom vocational/applied courses at Level 3, including Extended Diplomas </w:t>
      </w:r>
    </w:p>
    <w:p w14:paraId="2A451F5F" w14:textId="77777777" w:rsidR="0027362C" w:rsidRPr="005411F8" w:rsidRDefault="0027362C" w:rsidP="0027362C">
      <w:pPr>
        <w:pStyle w:val="ListParagraph"/>
        <w:numPr>
          <w:ilvl w:val="0"/>
          <w:numId w:val="5"/>
        </w:numPr>
        <w:spacing w:after="160" w:line="276" w:lineRule="auto"/>
        <w:rPr>
          <w:rFonts w:cs="Arial"/>
        </w:rPr>
      </w:pPr>
      <w:r w:rsidRPr="005411F8">
        <w:rPr>
          <w:rFonts w:cs="Arial"/>
        </w:rPr>
        <w:t>GCSEs and equivalent classroom vocational/applied courses at Level 2, including English and Mathematics</w:t>
      </w:r>
    </w:p>
    <w:p w14:paraId="38D15A2D" w14:textId="77777777" w:rsidR="0027362C" w:rsidRPr="005411F8" w:rsidRDefault="0027362C" w:rsidP="0027362C">
      <w:pPr>
        <w:pStyle w:val="ListParagraph"/>
        <w:numPr>
          <w:ilvl w:val="0"/>
          <w:numId w:val="5"/>
        </w:numPr>
        <w:spacing w:after="160" w:line="276" w:lineRule="auto"/>
        <w:rPr>
          <w:rFonts w:cs="Arial"/>
        </w:rPr>
      </w:pPr>
      <w:r w:rsidRPr="005411F8">
        <w:rPr>
          <w:rFonts w:cs="Arial"/>
        </w:rPr>
        <w:t>Level 1 vocational/applied courses and English for Speakers of Other Languages (ESOL)</w:t>
      </w:r>
    </w:p>
    <w:p w14:paraId="527D41F2" w14:textId="77777777" w:rsidR="0027362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sz w:val="22"/>
          <w:szCs w:val="22"/>
        </w:rPr>
      </w:pPr>
    </w:p>
    <w:p w14:paraId="2A57B356" w14:textId="77777777" w:rsidR="0027362C" w:rsidRPr="0083183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  <w:r w:rsidRPr="0083183C">
        <w:rPr>
          <w:rFonts w:ascii="Arial" w:hAnsi="Arial"/>
          <w:b/>
          <w:szCs w:val="24"/>
        </w:rPr>
        <w:t>STUDENTS AND THEIR ACHIEVEMENTS</w:t>
      </w:r>
    </w:p>
    <w:p w14:paraId="0187BC98" w14:textId="77777777" w:rsidR="0027362C" w:rsidRDefault="0027362C" w:rsidP="0027362C">
      <w:pPr>
        <w:pStyle w:val="BodyText"/>
        <w:spacing w:line="276" w:lineRule="auto"/>
        <w:ind w:right="-188"/>
        <w:jc w:val="left"/>
        <w:rPr>
          <w:rFonts w:ascii="Arial" w:hAnsi="Arial"/>
          <w:spacing w:val="4"/>
          <w:sz w:val="22"/>
          <w:szCs w:val="22"/>
        </w:rPr>
      </w:pPr>
    </w:p>
    <w:p w14:paraId="4F5AB83C" w14:textId="77777777" w:rsidR="0027362C" w:rsidRPr="00655096" w:rsidRDefault="0027362C" w:rsidP="0027362C">
      <w:pPr>
        <w:pStyle w:val="BodyText"/>
        <w:spacing w:line="276" w:lineRule="auto"/>
        <w:ind w:right="-188"/>
        <w:jc w:val="left"/>
        <w:rPr>
          <w:rFonts w:ascii="Arial" w:hAnsi="Arial"/>
          <w:sz w:val="22"/>
          <w:szCs w:val="22"/>
        </w:rPr>
      </w:pPr>
      <w:r w:rsidRPr="00655096">
        <w:rPr>
          <w:rFonts w:ascii="Arial" w:hAnsi="Arial"/>
          <w:sz w:val="22"/>
          <w:szCs w:val="22"/>
        </w:rPr>
        <w:t xml:space="preserve">Examination results at advanced level are strong.  </w:t>
      </w:r>
      <w:proofErr w:type="gramStart"/>
      <w:r w:rsidRPr="00A87A4B">
        <w:rPr>
          <w:rFonts w:ascii="Arial" w:hAnsi="Arial"/>
          <w:sz w:val="22"/>
          <w:szCs w:val="22"/>
        </w:rPr>
        <w:t>A</w:t>
      </w:r>
      <w:r>
        <w:rPr>
          <w:rFonts w:ascii="Arial" w:hAnsi="Arial"/>
          <w:sz w:val="22"/>
          <w:szCs w:val="22"/>
        </w:rPr>
        <w:t xml:space="preserve"> </w:t>
      </w:r>
      <w:r w:rsidRPr="00A87A4B">
        <w:rPr>
          <w:rFonts w:ascii="Arial" w:hAnsi="Arial"/>
          <w:sz w:val="22"/>
          <w:szCs w:val="22"/>
        </w:rPr>
        <w:t>level</w:t>
      </w:r>
      <w:r>
        <w:rPr>
          <w:rFonts w:ascii="Arial" w:hAnsi="Arial"/>
          <w:sz w:val="22"/>
          <w:szCs w:val="22"/>
        </w:rPr>
        <w:t>s</w:t>
      </w:r>
      <w:proofErr w:type="gramEnd"/>
      <w:r>
        <w:rPr>
          <w:rFonts w:ascii="Arial" w:hAnsi="Arial"/>
          <w:sz w:val="22"/>
          <w:szCs w:val="22"/>
        </w:rPr>
        <w:t xml:space="preserve"> make up the majority of provision, and the pass rate in the </w:t>
      </w:r>
      <w:r w:rsidRPr="005F321B">
        <w:rPr>
          <w:rFonts w:ascii="Arial" w:hAnsi="Arial"/>
          <w:sz w:val="22"/>
          <w:szCs w:val="22"/>
        </w:rPr>
        <w:t>summer of 2021 was over 98%;</w:t>
      </w:r>
      <w:r>
        <w:rPr>
          <w:rFonts w:ascii="Arial" w:hAnsi="Arial"/>
          <w:sz w:val="22"/>
          <w:szCs w:val="22"/>
        </w:rPr>
        <w:t xml:space="preserve"> p</w:t>
      </w:r>
      <w:r w:rsidRPr="00A82460">
        <w:rPr>
          <w:rFonts w:ascii="Arial" w:hAnsi="Arial"/>
          <w:sz w:val="22"/>
          <w:szCs w:val="22"/>
        </w:rPr>
        <w:t>rogression</w:t>
      </w:r>
      <w:r w:rsidRPr="005219C8">
        <w:rPr>
          <w:rFonts w:ascii="Arial" w:hAnsi="Arial"/>
          <w:sz w:val="22"/>
          <w:szCs w:val="22"/>
        </w:rPr>
        <w:t xml:space="preserve"> rates for students following programmes at other levels are also high.  We</w:t>
      </w:r>
      <w:r w:rsidRPr="00655096">
        <w:rPr>
          <w:rFonts w:ascii="Arial" w:hAnsi="Arial"/>
          <w:sz w:val="22"/>
          <w:szCs w:val="22"/>
        </w:rPr>
        <w:t xml:space="preserve"> are particularly proud that our results are achieved by students with a wide range of prior achievement and from diverse social backgrounds.  This </w:t>
      </w:r>
      <w:proofErr w:type="gramStart"/>
      <w:r w:rsidRPr="00655096">
        <w:rPr>
          <w:rFonts w:ascii="Arial" w:hAnsi="Arial"/>
          <w:sz w:val="22"/>
          <w:szCs w:val="22"/>
        </w:rPr>
        <w:t>is a reflection of</w:t>
      </w:r>
      <w:proofErr w:type="gramEnd"/>
      <w:r w:rsidRPr="00655096">
        <w:rPr>
          <w:rFonts w:ascii="Arial" w:hAnsi="Arial"/>
          <w:sz w:val="22"/>
          <w:szCs w:val="22"/>
        </w:rPr>
        <w:t xml:space="preserve"> our commitment to widening participation and a culture of high expectations.  Our students are responsive, like to learn and want to succeed.  In a typical year </w:t>
      </w:r>
      <w:proofErr w:type="gramStart"/>
      <w:r w:rsidRPr="00655096">
        <w:rPr>
          <w:rFonts w:ascii="Arial" w:hAnsi="Arial"/>
          <w:sz w:val="22"/>
          <w:szCs w:val="22"/>
        </w:rPr>
        <w:t>the majority of</w:t>
      </w:r>
      <w:proofErr w:type="gramEnd"/>
      <w:r w:rsidRPr="00655096">
        <w:rPr>
          <w:rFonts w:ascii="Arial" w:hAnsi="Arial"/>
          <w:sz w:val="22"/>
          <w:szCs w:val="22"/>
        </w:rPr>
        <w:t xml:space="preserve"> them progress to higher education, many staying in the Midlands region but others going further afield.  </w:t>
      </w:r>
    </w:p>
    <w:p w14:paraId="665AA54C" w14:textId="77777777" w:rsidR="0027362C" w:rsidRDefault="0027362C" w:rsidP="0027362C">
      <w:pPr>
        <w:pStyle w:val="BodyText"/>
        <w:spacing w:line="276" w:lineRule="auto"/>
        <w:ind w:right="-188"/>
        <w:jc w:val="left"/>
        <w:rPr>
          <w:rFonts w:ascii="Arial" w:hAnsi="Arial"/>
          <w:spacing w:val="-3"/>
          <w:sz w:val="22"/>
          <w:szCs w:val="22"/>
        </w:rPr>
      </w:pPr>
    </w:p>
    <w:p w14:paraId="3E842F33" w14:textId="77777777" w:rsidR="0027362C" w:rsidRPr="009E368C" w:rsidRDefault="0027362C" w:rsidP="0027362C">
      <w:pPr>
        <w:pStyle w:val="BodyText"/>
        <w:spacing w:line="276" w:lineRule="auto"/>
        <w:ind w:right="-188"/>
        <w:jc w:val="left"/>
        <w:rPr>
          <w:rFonts w:ascii="Arial" w:hAnsi="Arial"/>
          <w:b/>
          <w:sz w:val="22"/>
          <w:szCs w:val="22"/>
        </w:rPr>
      </w:pPr>
      <w:r w:rsidRPr="009E368C">
        <w:rPr>
          <w:rFonts w:ascii="Arial" w:hAnsi="Arial"/>
          <w:spacing w:val="-3"/>
          <w:sz w:val="22"/>
          <w:szCs w:val="22"/>
        </w:rPr>
        <w:lastRenderedPageBreak/>
        <w:t xml:space="preserve">Alongside excellent teaching, high quality support and guidance are crucial to our students’ success.  </w:t>
      </w:r>
      <w:r>
        <w:rPr>
          <w:rFonts w:ascii="Arial" w:hAnsi="Arial"/>
          <w:spacing w:val="-3"/>
          <w:sz w:val="22"/>
          <w:szCs w:val="22"/>
        </w:rPr>
        <w:t>We invested in support for our students, with specific teams</w:t>
      </w:r>
      <w:r w:rsidRPr="009E368C">
        <w:rPr>
          <w:rFonts w:ascii="Arial" w:hAnsi="Arial"/>
          <w:spacing w:val="-3"/>
          <w:sz w:val="22"/>
          <w:szCs w:val="22"/>
        </w:rPr>
        <w:t xml:space="preserve"> overse</w:t>
      </w:r>
      <w:r>
        <w:rPr>
          <w:rFonts w:ascii="Arial" w:hAnsi="Arial"/>
          <w:spacing w:val="-3"/>
          <w:sz w:val="22"/>
          <w:szCs w:val="22"/>
        </w:rPr>
        <w:t>eing students’ progress and these</w:t>
      </w:r>
      <w:r w:rsidRPr="009E368C">
        <w:rPr>
          <w:rFonts w:ascii="Arial" w:hAnsi="Arial"/>
          <w:spacing w:val="-3"/>
          <w:sz w:val="22"/>
          <w:szCs w:val="22"/>
        </w:rPr>
        <w:t xml:space="preserve"> team</w:t>
      </w:r>
      <w:r>
        <w:rPr>
          <w:rFonts w:ascii="Arial" w:hAnsi="Arial"/>
          <w:spacing w:val="-3"/>
          <w:sz w:val="22"/>
          <w:szCs w:val="22"/>
        </w:rPr>
        <w:t>s work</w:t>
      </w:r>
      <w:r w:rsidRPr="009E368C">
        <w:rPr>
          <w:rFonts w:ascii="Arial" w:hAnsi="Arial"/>
          <w:spacing w:val="-3"/>
          <w:sz w:val="22"/>
          <w:szCs w:val="22"/>
        </w:rPr>
        <w:t xml:space="preserve"> closely with teaching staff, with </w:t>
      </w:r>
      <w:r>
        <w:rPr>
          <w:rFonts w:ascii="Arial" w:hAnsi="Arial"/>
          <w:spacing w:val="-3"/>
          <w:sz w:val="22"/>
          <w:szCs w:val="22"/>
        </w:rPr>
        <w:t>staff responsible for</w:t>
      </w:r>
      <w:r w:rsidRPr="009E368C">
        <w:rPr>
          <w:rFonts w:ascii="Arial" w:hAnsi="Arial"/>
          <w:spacing w:val="-3"/>
          <w:sz w:val="22"/>
          <w:szCs w:val="22"/>
        </w:rPr>
        <w:t xml:space="preserve"> Careers </w:t>
      </w:r>
      <w:r>
        <w:rPr>
          <w:rFonts w:ascii="Arial" w:hAnsi="Arial"/>
          <w:spacing w:val="-3"/>
          <w:sz w:val="22"/>
          <w:szCs w:val="22"/>
        </w:rPr>
        <w:t>or progression</w:t>
      </w:r>
      <w:r w:rsidRPr="009E368C">
        <w:rPr>
          <w:rFonts w:ascii="Arial" w:hAnsi="Arial"/>
          <w:spacing w:val="-3"/>
          <w:sz w:val="22"/>
          <w:szCs w:val="22"/>
        </w:rPr>
        <w:t xml:space="preserve"> and with the Student Services and Academic Support teams.  </w:t>
      </w:r>
    </w:p>
    <w:p w14:paraId="70138227" w14:textId="77777777" w:rsidR="0027362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</w:p>
    <w:p w14:paraId="37750F13" w14:textId="77777777" w:rsidR="0027362C" w:rsidRPr="003A6B9E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  <w:r w:rsidRPr="003A6B9E">
        <w:rPr>
          <w:rFonts w:ascii="Arial" w:hAnsi="Arial"/>
          <w:b/>
          <w:szCs w:val="24"/>
        </w:rPr>
        <w:t>STAFF</w:t>
      </w:r>
    </w:p>
    <w:p w14:paraId="20D01DF3" w14:textId="77777777" w:rsidR="0027362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</w:rPr>
      </w:pPr>
    </w:p>
    <w:p w14:paraId="6B19C925" w14:textId="77777777" w:rsidR="0027362C" w:rsidRDefault="0027362C" w:rsidP="0027362C">
      <w:pPr>
        <w:pStyle w:val="BodyText"/>
        <w:spacing w:line="276" w:lineRule="auto"/>
        <w:ind w:right="-188"/>
        <w:jc w:val="left"/>
        <w:rPr>
          <w:rFonts w:ascii="Arial" w:hAnsi="Arial"/>
          <w:sz w:val="22"/>
          <w:szCs w:val="22"/>
        </w:rPr>
      </w:pPr>
      <w:r w:rsidRPr="006C452D">
        <w:rPr>
          <w:rFonts w:ascii="Arial" w:hAnsi="Arial"/>
          <w:sz w:val="22"/>
          <w:szCs w:val="22"/>
        </w:rPr>
        <w:t>Across our two campuses, in the region of 370 teaching and support staff are the heart of our</w:t>
      </w:r>
      <w:r>
        <w:rPr>
          <w:rFonts w:ascii="Arial" w:hAnsi="Arial"/>
          <w:sz w:val="22"/>
          <w:szCs w:val="22"/>
        </w:rPr>
        <w:t xml:space="preserve"> work and success</w:t>
      </w:r>
      <w:r w:rsidRPr="003A6B9E">
        <w:rPr>
          <w:rFonts w:ascii="Arial" w:hAnsi="Arial"/>
          <w:sz w:val="22"/>
          <w:szCs w:val="22"/>
        </w:rPr>
        <w:t xml:space="preserve">.  A striking feature of the staff is their </w:t>
      </w:r>
      <w:r w:rsidRPr="0083183C">
        <w:rPr>
          <w:rFonts w:ascii="Arial" w:hAnsi="Arial"/>
          <w:sz w:val="22"/>
          <w:szCs w:val="22"/>
        </w:rPr>
        <w:t>loyalty; many</w:t>
      </w:r>
      <w:r w:rsidRPr="003A6B9E">
        <w:rPr>
          <w:rFonts w:ascii="Arial" w:hAnsi="Arial"/>
          <w:sz w:val="22"/>
          <w:szCs w:val="22"/>
        </w:rPr>
        <w:t xml:space="preserve"> have spent by far the greater pa</w:t>
      </w:r>
      <w:r>
        <w:rPr>
          <w:rFonts w:ascii="Arial" w:hAnsi="Arial"/>
          <w:sz w:val="22"/>
          <w:szCs w:val="22"/>
        </w:rPr>
        <w:t xml:space="preserve">rt of their careers at WQE </w:t>
      </w:r>
      <w:r w:rsidRPr="003A6B9E">
        <w:rPr>
          <w:rFonts w:ascii="Arial" w:hAnsi="Arial"/>
          <w:sz w:val="22"/>
          <w:szCs w:val="22"/>
        </w:rPr>
        <w:t>and remain as enthusiastic as ever</w:t>
      </w:r>
      <w:r>
        <w:rPr>
          <w:rFonts w:ascii="Arial" w:hAnsi="Arial"/>
          <w:sz w:val="22"/>
          <w:szCs w:val="22"/>
        </w:rPr>
        <w:t>.  At the same time the College’</w:t>
      </w:r>
      <w:r w:rsidRPr="003A6B9E">
        <w:rPr>
          <w:rFonts w:ascii="Arial" w:hAnsi="Arial"/>
          <w:sz w:val="22"/>
          <w:szCs w:val="22"/>
        </w:rPr>
        <w:t xml:space="preserve">s </w:t>
      </w:r>
      <w:r>
        <w:rPr>
          <w:rFonts w:ascii="Arial" w:hAnsi="Arial"/>
          <w:sz w:val="22"/>
          <w:szCs w:val="22"/>
        </w:rPr>
        <w:t xml:space="preserve">recent merger and continuing growth and popularity provides </w:t>
      </w:r>
      <w:r w:rsidRPr="003A6B9E">
        <w:rPr>
          <w:rFonts w:ascii="Arial" w:hAnsi="Arial"/>
          <w:sz w:val="22"/>
          <w:szCs w:val="22"/>
        </w:rPr>
        <w:t>opportunities for new staff to join</w:t>
      </w:r>
      <w:r>
        <w:rPr>
          <w:rFonts w:ascii="Arial" w:hAnsi="Arial"/>
          <w:sz w:val="22"/>
          <w:szCs w:val="22"/>
        </w:rPr>
        <w:t>,</w:t>
      </w:r>
      <w:r w:rsidRPr="003A6B9E">
        <w:rPr>
          <w:rFonts w:ascii="Arial" w:hAnsi="Arial"/>
          <w:sz w:val="22"/>
          <w:szCs w:val="22"/>
        </w:rPr>
        <w:t xml:space="preserve"> and the College is fortunate to still being able to attract high quality fields.  </w:t>
      </w:r>
    </w:p>
    <w:p w14:paraId="5746706C" w14:textId="77777777" w:rsidR="0027362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</w:p>
    <w:p w14:paraId="4453D34C" w14:textId="77777777" w:rsidR="0027362C" w:rsidRPr="007617E3" w:rsidRDefault="0027362C" w:rsidP="0027362C">
      <w:pPr>
        <w:tabs>
          <w:tab w:val="left" w:pos="9026"/>
        </w:tabs>
        <w:spacing w:line="276" w:lineRule="auto"/>
        <w:ind w:right="-188"/>
        <w:rPr>
          <w:szCs w:val="22"/>
        </w:rPr>
      </w:pPr>
      <w:r w:rsidRPr="007617E3">
        <w:rPr>
          <w:szCs w:val="22"/>
        </w:rPr>
        <w:t>The College is strongly committed to continuous professional development and actively encourages all staff to reach their full potential.  The College also continues to benefit from its very close l</w:t>
      </w:r>
      <w:r>
        <w:rPr>
          <w:szCs w:val="22"/>
        </w:rPr>
        <w:t>inks with five similar Sixth Form Colleges</w:t>
      </w:r>
      <w:r w:rsidRPr="007617E3">
        <w:rPr>
          <w:szCs w:val="22"/>
        </w:rPr>
        <w:t xml:space="preserve"> through the CENBASE peer development and review group with the mix of subject specific networks and the annual joint training day, focused on sharing practice in teaching and learning. </w:t>
      </w:r>
    </w:p>
    <w:p w14:paraId="5EDDF24F" w14:textId="77777777" w:rsidR="0027362C" w:rsidRPr="007617E3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sz w:val="22"/>
          <w:szCs w:val="22"/>
        </w:rPr>
      </w:pPr>
    </w:p>
    <w:p w14:paraId="03A5A987" w14:textId="77777777" w:rsidR="0027362C" w:rsidRPr="00574091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  <w:r w:rsidRPr="00574091">
        <w:rPr>
          <w:rFonts w:ascii="Arial" w:hAnsi="Arial"/>
          <w:b/>
          <w:szCs w:val="24"/>
        </w:rPr>
        <w:t>RESOURCES</w:t>
      </w:r>
    </w:p>
    <w:p w14:paraId="056557F2" w14:textId="77777777" w:rsidR="0027362C" w:rsidRDefault="0027362C" w:rsidP="0027362C">
      <w:pPr>
        <w:pStyle w:val="BodyText"/>
        <w:spacing w:line="240" w:lineRule="exact"/>
        <w:ind w:right="-188"/>
        <w:jc w:val="left"/>
        <w:rPr>
          <w:rFonts w:ascii="Arial" w:hAnsi="Arial"/>
          <w:b/>
          <w:szCs w:val="24"/>
        </w:rPr>
      </w:pPr>
    </w:p>
    <w:p w14:paraId="1BEB7F5C" w14:textId="77777777" w:rsidR="0027362C" w:rsidRDefault="0027362C" w:rsidP="0027362C">
      <w:pPr>
        <w:spacing w:line="276" w:lineRule="auto"/>
        <w:ind w:right="-187"/>
        <w:rPr>
          <w:szCs w:val="22"/>
        </w:rPr>
      </w:pPr>
      <w:r>
        <w:rPr>
          <w:szCs w:val="22"/>
        </w:rPr>
        <w:t xml:space="preserve">Our financial health is </w:t>
      </w:r>
      <w:proofErr w:type="gramStart"/>
      <w:r>
        <w:rPr>
          <w:szCs w:val="22"/>
        </w:rPr>
        <w:t>strong</w:t>
      </w:r>
      <w:proofErr w:type="gramEnd"/>
      <w:r>
        <w:rPr>
          <w:szCs w:val="22"/>
        </w:rPr>
        <w:t xml:space="preserve"> and we currently have a turnover of some £18m pa.  Teaching areas are well </w:t>
      </w:r>
      <w:proofErr w:type="gramStart"/>
      <w:r>
        <w:rPr>
          <w:szCs w:val="22"/>
        </w:rPr>
        <w:t>resourced</w:t>
      </w:r>
      <w:proofErr w:type="gramEnd"/>
      <w:r>
        <w:rPr>
          <w:szCs w:val="22"/>
        </w:rPr>
        <w:t xml:space="preserve"> and we continue to invest in order to improve students’ experiences.  Our</w:t>
      </w:r>
      <w:r w:rsidRPr="003A6B9E">
        <w:rPr>
          <w:spacing w:val="-5"/>
          <w:szCs w:val="22"/>
        </w:rPr>
        <w:t xml:space="preserve"> buildings and estate </w:t>
      </w:r>
      <w:r>
        <w:rPr>
          <w:spacing w:val="-5"/>
          <w:szCs w:val="22"/>
        </w:rPr>
        <w:t xml:space="preserve">create an inspiring environment and </w:t>
      </w:r>
      <w:r w:rsidRPr="003A6B9E">
        <w:rPr>
          <w:spacing w:val="-5"/>
          <w:szCs w:val="22"/>
        </w:rPr>
        <w:t>are well maintained</w:t>
      </w:r>
      <w:r>
        <w:rPr>
          <w:spacing w:val="-5"/>
          <w:szCs w:val="22"/>
        </w:rPr>
        <w:t xml:space="preserve">.  </w:t>
      </w:r>
      <w:r>
        <w:rPr>
          <w:szCs w:val="22"/>
        </w:rPr>
        <w:t xml:space="preserve">As student numbers have increased </w:t>
      </w:r>
      <w:r w:rsidRPr="00284BB2">
        <w:rPr>
          <w:szCs w:val="22"/>
        </w:rPr>
        <w:t>and to keep the buildings in good order</w:t>
      </w:r>
      <w:r>
        <w:rPr>
          <w:szCs w:val="22"/>
        </w:rPr>
        <w:t xml:space="preserve"> the following are examples of our investments in facilities and learning environment.</w:t>
      </w:r>
    </w:p>
    <w:p w14:paraId="3481B8DA" w14:textId="77777777" w:rsidR="0027362C" w:rsidRDefault="0027362C" w:rsidP="0027362C">
      <w:pPr>
        <w:spacing w:line="276" w:lineRule="auto"/>
        <w:ind w:right="-187"/>
        <w:rPr>
          <w:szCs w:val="22"/>
        </w:rPr>
      </w:pPr>
    </w:p>
    <w:p w14:paraId="6F9D4129" w14:textId="77777777" w:rsidR="0027362C" w:rsidRDefault="0027362C" w:rsidP="0027362C">
      <w:pPr>
        <w:spacing w:line="276" w:lineRule="auto"/>
        <w:ind w:right="-187"/>
        <w:rPr>
          <w:spacing w:val="-5"/>
          <w:szCs w:val="22"/>
        </w:rPr>
      </w:pPr>
      <w:r>
        <w:rPr>
          <w:szCs w:val="22"/>
        </w:rPr>
        <w:t xml:space="preserve">A £10m project was completed in 2009, which now accommodates our Media and the Creative Arts </w:t>
      </w:r>
      <w:r w:rsidRPr="00284BB2">
        <w:rPr>
          <w:spacing w:val="-5"/>
          <w:szCs w:val="22"/>
        </w:rPr>
        <w:t>(together with a cafeteria)</w:t>
      </w:r>
      <w:r>
        <w:rPr>
          <w:spacing w:val="-5"/>
          <w:szCs w:val="22"/>
        </w:rPr>
        <w:t xml:space="preserve"> </w:t>
      </w:r>
      <w:r w:rsidRPr="00284BB2">
        <w:rPr>
          <w:szCs w:val="22"/>
        </w:rPr>
        <w:t xml:space="preserve">and the </w:t>
      </w:r>
      <w:r>
        <w:rPr>
          <w:szCs w:val="22"/>
        </w:rPr>
        <w:t xml:space="preserve">complete </w:t>
      </w:r>
      <w:r w:rsidRPr="00284BB2">
        <w:rPr>
          <w:szCs w:val="22"/>
        </w:rPr>
        <w:t>refurbishm</w:t>
      </w:r>
      <w:r>
        <w:rPr>
          <w:szCs w:val="22"/>
        </w:rPr>
        <w:t>ent of the Science areas</w:t>
      </w:r>
      <w:r w:rsidRPr="00284BB2">
        <w:rPr>
          <w:szCs w:val="22"/>
        </w:rPr>
        <w:t xml:space="preserve">.  In </w:t>
      </w:r>
      <w:proofErr w:type="gramStart"/>
      <w:r w:rsidRPr="00284BB2">
        <w:rPr>
          <w:szCs w:val="22"/>
        </w:rPr>
        <w:t>addition</w:t>
      </w:r>
      <w:proofErr w:type="gramEnd"/>
      <w:r w:rsidRPr="00284BB2">
        <w:rPr>
          <w:szCs w:val="22"/>
        </w:rPr>
        <w:t xml:space="preserve"> the science accommodation was further extended in 2011 with the construction of a new building</w:t>
      </w:r>
      <w:r>
        <w:rPr>
          <w:szCs w:val="22"/>
        </w:rPr>
        <w:t xml:space="preserve">.  In 2013 </w:t>
      </w:r>
      <w:r>
        <w:rPr>
          <w:spacing w:val="-5"/>
          <w:szCs w:val="22"/>
        </w:rPr>
        <w:t xml:space="preserve">we opened a newly refurbished and extended student dining and social area; in January 2014, a new Learning Resource Centre was built together with </w:t>
      </w:r>
      <w:proofErr w:type="gramStart"/>
      <w:r>
        <w:rPr>
          <w:spacing w:val="-5"/>
          <w:szCs w:val="22"/>
        </w:rPr>
        <w:t>a new large</w:t>
      </w:r>
      <w:proofErr w:type="gramEnd"/>
      <w:r>
        <w:rPr>
          <w:spacing w:val="-5"/>
          <w:szCs w:val="22"/>
        </w:rPr>
        <w:t xml:space="preserve"> Sports Hall and classroom block.  </w:t>
      </w:r>
    </w:p>
    <w:p w14:paraId="7ED9A40C" w14:textId="77777777" w:rsidR="0027362C" w:rsidRDefault="0027362C" w:rsidP="0027362C">
      <w:pPr>
        <w:spacing w:line="276" w:lineRule="auto"/>
        <w:ind w:right="-187"/>
        <w:rPr>
          <w:spacing w:val="-5"/>
          <w:szCs w:val="22"/>
        </w:rPr>
      </w:pPr>
    </w:p>
    <w:p w14:paraId="7E775EC3" w14:textId="77777777" w:rsidR="0027362C" w:rsidRDefault="0027362C" w:rsidP="0027362C">
      <w:pPr>
        <w:spacing w:line="276" w:lineRule="auto"/>
        <w:ind w:right="-187"/>
        <w:rPr>
          <w:spacing w:val="-5"/>
          <w:szCs w:val="22"/>
        </w:rPr>
      </w:pPr>
      <w:r>
        <w:rPr>
          <w:spacing w:val="-5"/>
          <w:szCs w:val="22"/>
        </w:rPr>
        <w:t>D</w:t>
      </w:r>
      <w:r w:rsidRPr="00A87A4B">
        <w:rPr>
          <w:spacing w:val="-5"/>
          <w:szCs w:val="22"/>
        </w:rPr>
        <w:t xml:space="preserve">evelopments </w:t>
      </w:r>
      <w:r>
        <w:rPr>
          <w:spacing w:val="-5"/>
          <w:szCs w:val="22"/>
        </w:rPr>
        <w:t xml:space="preserve">then </w:t>
      </w:r>
      <w:r w:rsidRPr="00A87A4B">
        <w:rPr>
          <w:spacing w:val="-5"/>
          <w:szCs w:val="22"/>
        </w:rPr>
        <w:t xml:space="preserve">focused on improvements to teaching accommodation.  In 2015 we undertook two substantial refurbishment projects, to create a suite of </w:t>
      </w:r>
      <w:r>
        <w:rPr>
          <w:spacing w:val="-5"/>
          <w:szCs w:val="22"/>
        </w:rPr>
        <w:t>refurbished classrooms and</w:t>
      </w:r>
      <w:r w:rsidRPr="00A87A4B">
        <w:rPr>
          <w:spacing w:val="-5"/>
          <w:szCs w:val="22"/>
        </w:rPr>
        <w:t xml:space="preserve"> a new suite of IT teaching rooms</w:t>
      </w:r>
      <w:r>
        <w:rPr>
          <w:spacing w:val="-5"/>
          <w:szCs w:val="22"/>
        </w:rPr>
        <w:t>, followed in 2019 with a further £1m investment to refurbish classrooms and create additional social and café spaces</w:t>
      </w:r>
      <w:r w:rsidRPr="00A87A4B">
        <w:rPr>
          <w:spacing w:val="-5"/>
          <w:szCs w:val="22"/>
        </w:rPr>
        <w:t xml:space="preserve">.  </w:t>
      </w:r>
    </w:p>
    <w:p w14:paraId="447B492A" w14:textId="77777777" w:rsidR="0027362C" w:rsidRDefault="0027362C" w:rsidP="0027362C">
      <w:pPr>
        <w:spacing w:line="276" w:lineRule="auto"/>
        <w:ind w:right="-187"/>
        <w:rPr>
          <w:spacing w:val="-5"/>
          <w:szCs w:val="22"/>
        </w:rPr>
      </w:pPr>
    </w:p>
    <w:p w14:paraId="48B2A081" w14:textId="77777777" w:rsidR="0027362C" w:rsidRPr="005F321B" w:rsidRDefault="0027362C" w:rsidP="0027362C">
      <w:pPr>
        <w:spacing w:line="276" w:lineRule="auto"/>
        <w:ind w:right="-187"/>
        <w:rPr>
          <w:spacing w:val="-5"/>
          <w:szCs w:val="22"/>
        </w:rPr>
      </w:pPr>
      <w:r>
        <w:rPr>
          <w:spacing w:val="-5"/>
          <w:szCs w:val="22"/>
        </w:rPr>
        <w:t xml:space="preserve">The College’s most recent Estates Strategy was approved by the Governing Body in Summer 2020 and sets out an ambitious and exciting </w:t>
      </w:r>
      <w:proofErr w:type="spellStart"/>
      <w:r>
        <w:rPr>
          <w:spacing w:val="-5"/>
          <w:szCs w:val="22"/>
        </w:rPr>
        <w:t>programme</w:t>
      </w:r>
      <w:proofErr w:type="spellEnd"/>
      <w:r>
        <w:rPr>
          <w:spacing w:val="-5"/>
          <w:szCs w:val="22"/>
        </w:rPr>
        <w:t xml:space="preserve"> to refurbish and remodel the remaining teaching rooms to create outstanding teaching and learning facilities to deliver an outstanding learning experience for all our students and staff.  </w:t>
      </w:r>
      <w:proofErr w:type="gramStart"/>
      <w:r>
        <w:rPr>
          <w:spacing w:val="-5"/>
          <w:szCs w:val="22"/>
        </w:rPr>
        <w:t>Particular focus</w:t>
      </w:r>
      <w:proofErr w:type="gramEnd"/>
      <w:r>
        <w:rPr>
          <w:spacing w:val="-5"/>
          <w:szCs w:val="22"/>
        </w:rPr>
        <w:t xml:space="preserve"> is being given to the bringing together of teams and improving the quality and flexibility of our spaces.   </w:t>
      </w:r>
      <w:r w:rsidRPr="00A87A4B">
        <w:rPr>
          <w:spacing w:val="-5"/>
          <w:szCs w:val="22"/>
        </w:rPr>
        <w:t xml:space="preserve"> </w:t>
      </w:r>
    </w:p>
    <w:p w14:paraId="07C46350" w14:textId="77777777" w:rsidR="0027362C" w:rsidRDefault="0027362C" w:rsidP="0027362C">
      <w:pPr>
        <w:spacing w:after="200" w:line="276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612AF006" wp14:editId="4746FE1B">
            <wp:simplePos x="0" y="0"/>
            <wp:positionH relativeFrom="margin">
              <wp:align>left</wp:align>
            </wp:positionH>
            <wp:positionV relativeFrom="paragraph">
              <wp:posOffset>114300</wp:posOffset>
            </wp:positionV>
            <wp:extent cx="1371600" cy="511810"/>
            <wp:effectExtent l="0" t="0" r="0" b="2540"/>
            <wp:wrapTight wrapText="bothSides">
              <wp:wrapPolygon edited="0">
                <wp:start x="0" y="0"/>
                <wp:lineTo x="0" y="20903"/>
                <wp:lineTo x="21300" y="20903"/>
                <wp:lineTo x="213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11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29D80" w14:textId="77777777" w:rsidR="0027362C" w:rsidRDefault="0027362C" w:rsidP="0027362C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</w:p>
    <w:p w14:paraId="0F00FC23" w14:textId="77777777" w:rsidR="0027362C" w:rsidRDefault="0027362C" w:rsidP="0027362C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</w:p>
    <w:p w14:paraId="33D58CE1" w14:textId="77777777" w:rsidR="0027362C" w:rsidRDefault="0027362C" w:rsidP="0027362C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Paul Wilson</w:t>
      </w:r>
    </w:p>
    <w:p w14:paraId="7CBD94BE" w14:textId="56BA03B4" w:rsidR="00396E80" w:rsidRPr="0027362C" w:rsidRDefault="0027362C" w:rsidP="0027362C">
      <w:pPr>
        <w:tabs>
          <w:tab w:val="right" w:pos="720"/>
        </w:tabs>
        <w:spacing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t>Principal</w:t>
      </w:r>
    </w:p>
    <w:sectPr w:rsidR="00396E80" w:rsidRPr="0027362C" w:rsidSect="006D693D">
      <w:headerReference w:type="default" r:id="rId13"/>
      <w:footerReference w:type="first" r:id="rId14"/>
      <w:type w:val="continuous"/>
      <w:pgSz w:w="11906" w:h="16838"/>
      <w:pgMar w:top="1135" w:right="1418" w:bottom="1418" w:left="1418" w:header="680" w:footer="73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2757" w14:textId="77777777" w:rsidR="00BB4A1E" w:rsidRDefault="00BB4A1E" w:rsidP="00A6003C">
      <w:r>
        <w:separator/>
      </w:r>
    </w:p>
  </w:endnote>
  <w:endnote w:type="continuationSeparator" w:id="0">
    <w:p w14:paraId="1C129FBF" w14:textId="77777777" w:rsidR="00BB4A1E" w:rsidRDefault="00BB4A1E" w:rsidP="00A60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yggeston Logo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30EFF" w14:textId="49CD93BB" w:rsidR="00B641D6" w:rsidRDefault="00B641D6">
    <w:pPr>
      <w:pStyle w:val="Footer"/>
    </w:pPr>
  </w:p>
  <w:p w14:paraId="6EA944F9" w14:textId="77777777" w:rsidR="00B621B7" w:rsidRDefault="00B621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54E6A" w14:textId="77777777" w:rsidR="00BB4A1E" w:rsidRDefault="00BB4A1E" w:rsidP="00A6003C">
      <w:r>
        <w:separator/>
      </w:r>
    </w:p>
  </w:footnote>
  <w:footnote w:type="continuationSeparator" w:id="0">
    <w:p w14:paraId="4D132A21" w14:textId="77777777" w:rsidR="00BB4A1E" w:rsidRDefault="00BB4A1E" w:rsidP="00A600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6922A" w14:textId="77777777" w:rsidR="009474AA" w:rsidRDefault="009474AA" w:rsidP="00435CEE">
    <w:pPr>
      <w:pStyle w:val="Header"/>
    </w:pPr>
    <w:r>
      <w:ptab w:relativeTo="margin" w:alignment="left" w:leader="none"/>
    </w:r>
    <w:r w:rsidR="00435CEE">
      <w:rPr>
        <w:noProof/>
        <w:color w:val="CC0088"/>
        <w:lang w:eastAsia="en-GB"/>
      </w:rP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A1691"/>
    <w:multiLevelType w:val="hybridMultilevel"/>
    <w:tmpl w:val="14DED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34852"/>
    <w:multiLevelType w:val="hybridMultilevel"/>
    <w:tmpl w:val="51CC5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C6375"/>
    <w:multiLevelType w:val="hybridMultilevel"/>
    <w:tmpl w:val="7FE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75E21"/>
    <w:multiLevelType w:val="hybridMultilevel"/>
    <w:tmpl w:val="D0501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77355"/>
    <w:multiLevelType w:val="hybridMultilevel"/>
    <w:tmpl w:val="82F09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D3713"/>
    <w:multiLevelType w:val="hybridMultilevel"/>
    <w:tmpl w:val="79286992"/>
    <w:lvl w:ilvl="0" w:tplc="6F3CBA20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76B97186"/>
    <w:multiLevelType w:val="hybridMultilevel"/>
    <w:tmpl w:val="EA0A0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18"/>
    <w:rsid w:val="00007BF6"/>
    <w:rsid w:val="000164F2"/>
    <w:rsid w:val="00027E88"/>
    <w:rsid w:val="00041ABF"/>
    <w:rsid w:val="00044472"/>
    <w:rsid w:val="00075606"/>
    <w:rsid w:val="000803AD"/>
    <w:rsid w:val="00095139"/>
    <w:rsid w:val="000A3105"/>
    <w:rsid w:val="000B57C4"/>
    <w:rsid w:val="000C5F9B"/>
    <w:rsid w:val="000D266C"/>
    <w:rsid w:val="000D29F3"/>
    <w:rsid w:val="000D3618"/>
    <w:rsid w:val="000D5AAE"/>
    <w:rsid w:val="000F3089"/>
    <w:rsid w:val="000F3E25"/>
    <w:rsid w:val="00113C7E"/>
    <w:rsid w:val="001230E6"/>
    <w:rsid w:val="00137578"/>
    <w:rsid w:val="001903D0"/>
    <w:rsid w:val="001A0B5C"/>
    <w:rsid w:val="001C1E5A"/>
    <w:rsid w:val="001D2336"/>
    <w:rsid w:val="001E51AA"/>
    <w:rsid w:val="001E51F3"/>
    <w:rsid w:val="001F6944"/>
    <w:rsid w:val="00205DA0"/>
    <w:rsid w:val="00211BBE"/>
    <w:rsid w:val="0025770F"/>
    <w:rsid w:val="00261B18"/>
    <w:rsid w:val="00261EEE"/>
    <w:rsid w:val="002727FD"/>
    <w:rsid w:val="0027362C"/>
    <w:rsid w:val="00275014"/>
    <w:rsid w:val="00282BCA"/>
    <w:rsid w:val="002A4827"/>
    <w:rsid w:val="002A7A91"/>
    <w:rsid w:val="002C02F1"/>
    <w:rsid w:val="002C34C4"/>
    <w:rsid w:val="002E27D9"/>
    <w:rsid w:val="002F0C61"/>
    <w:rsid w:val="00304532"/>
    <w:rsid w:val="00334D7D"/>
    <w:rsid w:val="00347329"/>
    <w:rsid w:val="00354B7F"/>
    <w:rsid w:val="0035674B"/>
    <w:rsid w:val="00360975"/>
    <w:rsid w:val="00384BFB"/>
    <w:rsid w:val="00396E80"/>
    <w:rsid w:val="00397581"/>
    <w:rsid w:val="003B439A"/>
    <w:rsid w:val="003B75BB"/>
    <w:rsid w:val="003E673D"/>
    <w:rsid w:val="003F51C3"/>
    <w:rsid w:val="003F6112"/>
    <w:rsid w:val="003F6F1C"/>
    <w:rsid w:val="00401CA9"/>
    <w:rsid w:val="004034CC"/>
    <w:rsid w:val="00435CEE"/>
    <w:rsid w:val="00437A94"/>
    <w:rsid w:val="004543F2"/>
    <w:rsid w:val="0047097E"/>
    <w:rsid w:val="00470A53"/>
    <w:rsid w:val="0047137A"/>
    <w:rsid w:val="00485445"/>
    <w:rsid w:val="004A396C"/>
    <w:rsid w:val="004A72D3"/>
    <w:rsid w:val="004B3BC1"/>
    <w:rsid w:val="004B6974"/>
    <w:rsid w:val="004E13C3"/>
    <w:rsid w:val="004E60F1"/>
    <w:rsid w:val="004F7005"/>
    <w:rsid w:val="005005C5"/>
    <w:rsid w:val="00501149"/>
    <w:rsid w:val="00532812"/>
    <w:rsid w:val="00541AA2"/>
    <w:rsid w:val="005428DE"/>
    <w:rsid w:val="00554653"/>
    <w:rsid w:val="00557271"/>
    <w:rsid w:val="0058698A"/>
    <w:rsid w:val="00592CB1"/>
    <w:rsid w:val="00593ACE"/>
    <w:rsid w:val="00597212"/>
    <w:rsid w:val="005B4382"/>
    <w:rsid w:val="00612941"/>
    <w:rsid w:val="00614A8F"/>
    <w:rsid w:val="0061759E"/>
    <w:rsid w:val="00622D2F"/>
    <w:rsid w:val="0063287B"/>
    <w:rsid w:val="00634AA1"/>
    <w:rsid w:val="00636CC5"/>
    <w:rsid w:val="00643073"/>
    <w:rsid w:val="00652CF5"/>
    <w:rsid w:val="00655096"/>
    <w:rsid w:val="00655C47"/>
    <w:rsid w:val="00663A6F"/>
    <w:rsid w:val="006B0492"/>
    <w:rsid w:val="006D693D"/>
    <w:rsid w:val="006E7151"/>
    <w:rsid w:val="006E7A6C"/>
    <w:rsid w:val="006F7ED2"/>
    <w:rsid w:val="00723DED"/>
    <w:rsid w:val="00731320"/>
    <w:rsid w:val="00757B23"/>
    <w:rsid w:val="007606BC"/>
    <w:rsid w:val="00764726"/>
    <w:rsid w:val="007A6256"/>
    <w:rsid w:val="007C5E47"/>
    <w:rsid w:val="007E172E"/>
    <w:rsid w:val="0081196B"/>
    <w:rsid w:val="00820289"/>
    <w:rsid w:val="0082447B"/>
    <w:rsid w:val="00827B79"/>
    <w:rsid w:val="00851268"/>
    <w:rsid w:val="008754A3"/>
    <w:rsid w:val="00877168"/>
    <w:rsid w:val="008B03EF"/>
    <w:rsid w:val="008C2D9A"/>
    <w:rsid w:val="008C3E58"/>
    <w:rsid w:val="008D099C"/>
    <w:rsid w:val="008E705A"/>
    <w:rsid w:val="008F215C"/>
    <w:rsid w:val="008F744C"/>
    <w:rsid w:val="00936771"/>
    <w:rsid w:val="00945587"/>
    <w:rsid w:val="009474AA"/>
    <w:rsid w:val="00951E13"/>
    <w:rsid w:val="0095430A"/>
    <w:rsid w:val="009545D5"/>
    <w:rsid w:val="00981377"/>
    <w:rsid w:val="00984882"/>
    <w:rsid w:val="009A4212"/>
    <w:rsid w:val="009A7F89"/>
    <w:rsid w:val="009B2DC7"/>
    <w:rsid w:val="009B675F"/>
    <w:rsid w:val="009C104E"/>
    <w:rsid w:val="009C45DD"/>
    <w:rsid w:val="009F2798"/>
    <w:rsid w:val="009F3054"/>
    <w:rsid w:val="00A00FE8"/>
    <w:rsid w:val="00A02EC1"/>
    <w:rsid w:val="00A115BB"/>
    <w:rsid w:val="00A12C59"/>
    <w:rsid w:val="00A15CAF"/>
    <w:rsid w:val="00A23ED0"/>
    <w:rsid w:val="00A3535E"/>
    <w:rsid w:val="00A40044"/>
    <w:rsid w:val="00A401A7"/>
    <w:rsid w:val="00A433C9"/>
    <w:rsid w:val="00A53259"/>
    <w:rsid w:val="00A553D6"/>
    <w:rsid w:val="00A6003C"/>
    <w:rsid w:val="00A65D34"/>
    <w:rsid w:val="00A82460"/>
    <w:rsid w:val="00A9298D"/>
    <w:rsid w:val="00AB65FC"/>
    <w:rsid w:val="00AC2690"/>
    <w:rsid w:val="00AE5332"/>
    <w:rsid w:val="00AF154F"/>
    <w:rsid w:val="00AF6EA9"/>
    <w:rsid w:val="00B34ABB"/>
    <w:rsid w:val="00B40BE8"/>
    <w:rsid w:val="00B41F83"/>
    <w:rsid w:val="00B621B7"/>
    <w:rsid w:val="00B641D6"/>
    <w:rsid w:val="00B649C0"/>
    <w:rsid w:val="00B74EB4"/>
    <w:rsid w:val="00B753BB"/>
    <w:rsid w:val="00B76EA8"/>
    <w:rsid w:val="00B87F84"/>
    <w:rsid w:val="00B92EB4"/>
    <w:rsid w:val="00B93B6A"/>
    <w:rsid w:val="00BB257B"/>
    <w:rsid w:val="00BB4A1E"/>
    <w:rsid w:val="00BB5461"/>
    <w:rsid w:val="00BD62C3"/>
    <w:rsid w:val="00BF6B72"/>
    <w:rsid w:val="00C15816"/>
    <w:rsid w:val="00C17995"/>
    <w:rsid w:val="00C22ECB"/>
    <w:rsid w:val="00C25292"/>
    <w:rsid w:val="00C411AA"/>
    <w:rsid w:val="00C443F6"/>
    <w:rsid w:val="00C4488D"/>
    <w:rsid w:val="00C45515"/>
    <w:rsid w:val="00C56700"/>
    <w:rsid w:val="00C63F52"/>
    <w:rsid w:val="00C64494"/>
    <w:rsid w:val="00C65172"/>
    <w:rsid w:val="00C6529A"/>
    <w:rsid w:val="00C71F38"/>
    <w:rsid w:val="00C769CF"/>
    <w:rsid w:val="00C770B9"/>
    <w:rsid w:val="00CA2F72"/>
    <w:rsid w:val="00CB7AAF"/>
    <w:rsid w:val="00CC147A"/>
    <w:rsid w:val="00CC75ED"/>
    <w:rsid w:val="00CD248F"/>
    <w:rsid w:val="00CD60E9"/>
    <w:rsid w:val="00CF62AB"/>
    <w:rsid w:val="00D06DF0"/>
    <w:rsid w:val="00D07B9D"/>
    <w:rsid w:val="00D11DB1"/>
    <w:rsid w:val="00D42833"/>
    <w:rsid w:val="00D47CFF"/>
    <w:rsid w:val="00D61285"/>
    <w:rsid w:val="00D63936"/>
    <w:rsid w:val="00D77739"/>
    <w:rsid w:val="00D86D5D"/>
    <w:rsid w:val="00DA2B11"/>
    <w:rsid w:val="00DA2CEA"/>
    <w:rsid w:val="00DA3FC2"/>
    <w:rsid w:val="00DC1CD0"/>
    <w:rsid w:val="00DC49B8"/>
    <w:rsid w:val="00DD094B"/>
    <w:rsid w:val="00DE4525"/>
    <w:rsid w:val="00DE64B7"/>
    <w:rsid w:val="00DF5516"/>
    <w:rsid w:val="00E0646E"/>
    <w:rsid w:val="00E16E5C"/>
    <w:rsid w:val="00E26CF1"/>
    <w:rsid w:val="00E270A1"/>
    <w:rsid w:val="00E36103"/>
    <w:rsid w:val="00E45F9C"/>
    <w:rsid w:val="00E62EDF"/>
    <w:rsid w:val="00E8033B"/>
    <w:rsid w:val="00EA2D9B"/>
    <w:rsid w:val="00EB5132"/>
    <w:rsid w:val="00EB5558"/>
    <w:rsid w:val="00EE3D2D"/>
    <w:rsid w:val="00EF4434"/>
    <w:rsid w:val="00F23F4D"/>
    <w:rsid w:val="00F55795"/>
    <w:rsid w:val="00F562E8"/>
    <w:rsid w:val="00F73497"/>
    <w:rsid w:val="00F77284"/>
    <w:rsid w:val="00F87043"/>
    <w:rsid w:val="00F87C71"/>
    <w:rsid w:val="00FB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9EDB0BB"/>
  <w15:docId w15:val="{53E41929-A564-4EB6-80FB-708F3087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606"/>
    <w:pPr>
      <w:spacing w:after="0" w:line="240" w:lineRule="auto"/>
    </w:pPr>
    <w:rPr>
      <w:rFonts w:ascii="Arial" w:eastAsia="Times New Roman" w:hAnsi="Arial" w:cs="Times New Roman"/>
      <w:szCs w:val="20"/>
      <w:lang w:val="en-US" w:eastAsia="en-GB"/>
    </w:rPr>
  </w:style>
  <w:style w:type="paragraph" w:styleId="Heading1">
    <w:name w:val="heading 1"/>
    <w:basedOn w:val="Normal"/>
    <w:next w:val="Normal"/>
    <w:link w:val="Heading1Char"/>
    <w:qFormat/>
    <w:rsid w:val="00D47CFF"/>
    <w:pPr>
      <w:keepNext/>
      <w:jc w:val="both"/>
      <w:outlineLvl w:val="0"/>
    </w:pPr>
    <w:rPr>
      <w:rFonts w:ascii="Times New Roman" w:hAnsi="Times New Roman"/>
      <w:b/>
      <w:sz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396C"/>
    <w:rPr>
      <w:rFonts w:ascii="Tahoma" w:eastAsiaTheme="minorHAnsi" w:hAnsi="Tahoma" w:cs="Tahoma"/>
      <w:sz w:val="16"/>
      <w:szCs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96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A39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A2F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A600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003C"/>
  </w:style>
  <w:style w:type="paragraph" w:styleId="Footer">
    <w:name w:val="footer"/>
    <w:basedOn w:val="Normal"/>
    <w:link w:val="FooterChar"/>
    <w:uiPriority w:val="99"/>
    <w:unhideWhenUsed/>
    <w:rsid w:val="00A600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6003C"/>
  </w:style>
  <w:style w:type="table" w:styleId="TableGrid">
    <w:name w:val="Table Grid"/>
    <w:basedOn w:val="TableNormal"/>
    <w:rsid w:val="00075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07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59"/>
    <w:rsid w:val="0007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B76EA8"/>
    <w:pPr>
      <w:tabs>
        <w:tab w:val="right" w:pos="-1276"/>
      </w:tabs>
      <w:ind w:left="284" w:right="-367"/>
      <w:jc w:val="both"/>
    </w:pPr>
    <w:rPr>
      <w:rFonts w:ascii="Times New Roman" w:hAnsi="Times New Roman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B76E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7CFF"/>
    <w:rPr>
      <w:rFonts w:ascii="Times New Roman" w:eastAsia="Times New Roman" w:hAnsi="Times New Roman" w:cs="Times New Roman"/>
      <w:b/>
      <w:sz w:val="24"/>
      <w:szCs w:val="20"/>
    </w:rPr>
  </w:style>
  <w:style w:type="paragraph" w:styleId="BodyText">
    <w:name w:val="Body Text"/>
    <w:basedOn w:val="Normal"/>
    <w:link w:val="BodyTextChar"/>
    <w:rsid w:val="00EB5558"/>
    <w:pPr>
      <w:jc w:val="both"/>
    </w:pPr>
    <w:rPr>
      <w:rFonts w:ascii="Times New Roman" w:hAnsi="Times New Roman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B5558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A0B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A0B5C"/>
    <w:rPr>
      <w:rFonts w:ascii="Arial" w:eastAsia="Times New Roman" w:hAnsi="Arial" w:cs="Times New Roman"/>
      <w:szCs w:val="20"/>
      <w:lang w:val="en-US" w:eastAsia="en-GB"/>
    </w:rPr>
  </w:style>
  <w:style w:type="paragraph" w:styleId="NormalWeb">
    <w:name w:val="Normal (Web)"/>
    <w:basedOn w:val="Normal"/>
    <w:uiPriority w:val="99"/>
    <w:unhideWhenUsed/>
    <w:rsid w:val="00113C7E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659">
      <w:bodyDiv w:val="1"/>
      <w:marLeft w:val="150"/>
      <w:marRight w:val="150"/>
      <w:marTop w:val="135"/>
      <w:marBottom w:val="13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9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vacancies@wqeic.ac.uk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1016E-5175-480B-878D-0CF747A9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Wyggeston and Queen Elizabeth I College</Company>
  <LinksUpToDate>false</LinksUpToDate>
  <CharactersWithSpaces>8544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Cooper</dc:creator>
  <cp:lastModifiedBy>Becky Grove</cp:lastModifiedBy>
  <cp:revision>17</cp:revision>
  <cp:lastPrinted>2020-08-26T10:55:00Z</cp:lastPrinted>
  <dcterms:created xsi:type="dcterms:W3CDTF">2021-05-26T13:08:00Z</dcterms:created>
  <dcterms:modified xsi:type="dcterms:W3CDTF">2022-05-25T12:55:00Z</dcterms:modified>
</cp:coreProperties>
</file>