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10" w:rsidRDefault="004F115B" w:rsidP="004F115B">
      <w:pPr>
        <w:pStyle w:val="Heading2"/>
        <w:ind w:right="0"/>
        <w:jc w:val="both"/>
        <w:rPr>
          <w:rFonts w:ascii="Bookman Old Style" w:hAnsi="Bookman Old Style"/>
          <w:sz w:val="44"/>
          <w:szCs w:val="44"/>
        </w:rPr>
      </w:pPr>
      <w:bookmarkStart w:id="0" w:name="_GoBack"/>
      <w:bookmarkEnd w:id="0"/>
      <w:r>
        <w:rPr>
          <w:b w:val="0"/>
          <w:noProof/>
          <w:sz w:val="20"/>
          <w:lang w:eastAsia="en-GB"/>
        </w:rPr>
        <w:drawing>
          <wp:anchor distT="0" distB="0" distL="114300" distR="114300" simplePos="0" relativeHeight="251668480" behindDoc="1" locked="0" layoutInCell="1" allowOverlap="1" wp14:anchorId="0EF80FD3" wp14:editId="5D83D10A">
            <wp:simplePos x="0" y="0"/>
            <wp:positionH relativeFrom="column">
              <wp:posOffset>864235</wp:posOffset>
            </wp:positionH>
            <wp:positionV relativeFrom="paragraph">
              <wp:posOffset>309245</wp:posOffset>
            </wp:positionV>
            <wp:extent cx="4019550" cy="6506845"/>
            <wp:effectExtent l="0" t="0" r="0" b="0"/>
            <wp:wrapTight wrapText="bothSides">
              <wp:wrapPolygon edited="0">
                <wp:start x="9111" y="63"/>
                <wp:lineTo x="8599" y="1202"/>
                <wp:lineTo x="7678" y="4237"/>
                <wp:lineTo x="7268" y="5249"/>
                <wp:lineTo x="6654" y="7272"/>
                <wp:lineTo x="5528" y="8284"/>
                <wp:lineTo x="3071" y="8347"/>
                <wp:lineTo x="2662" y="8474"/>
                <wp:lineTo x="2559" y="9928"/>
                <wp:lineTo x="3890" y="10308"/>
                <wp:lineTo x="5937" y="10308"/>
                <wp:lineTo x="5528" y="11320"/>
                <wp:lineTo x="5016" y="12331"/>
                <wp:lineTo x="4607" y="13343"/>
                <wp:lineTo x="4300" y="14355"/>
                <wp:lineTo x="3788" y="15367"/>
                <wp:lineTo x="2355" y="17390"/>
                <wp:lineTo x="1843" y="18402"/>
                <wp:lineTo x="921" y="18845"/>
                <wp:lineTo x="102" y="19288"/>
                <wp:lineTo x="0" y="19541"/>
                <wp:lineTo x="0" y="19667"/>
                <wp:lineTo x="409" y="20426"/>
                <wp:lineTo x="102" y="20489"/>
                <wp:lineTo x="1843" y="21311"/>
                <wp:lineTo x="10646" y="21501"/>
                <wp:lineTo x="14127" y="21501"/>
                <wp:lineTo x="20679" y="20869"/>
                <wp:lineTo x="20986" y="20552"/>
                <wp:lineTo x="18222" y="20426"/>
                <wp:lineTo x="20167" y="20110"/>
                <wp:lineTo x="20064" y="19794"/>
                <wp:lineTo x="17300" y="19414"/>
                <wp:lineTo x="21191" y="18782"/>
                <wp:lineTo x="21395" y="18529"/>
                <wp:lineTo x="19860" y="18402"/>
                <wp:lineTo x="16686" y="17390"/>
                <wp:lineTo x="17812" y="17390"/>
                <wp:lineTo x="18529" y="16948"/>
                <wp:lineTo x="17505" y="14355"/>
                <wp:lineTo x="17505" y="13533"/>
                <wp:lineTo x="17198" y="13343"/>
                <wp:lineTo x="16789" y="12331"/>
                <wp:lineTo x="16174" y="10308"/>
                <wp:lineTo x="15765" y="9296"/>
                <wp:lineTo x="13615" y="8284"/>
                <wp:lineTo x="8804" y="7272"/>
                <wp:lineTo x="9623" y="4237"/>
                <wp:lineTo x="10032" y="2213"/>
                <wp:lineTo x="10135" y="63"/>
                <wp:lineTo x="9111" y="63"/>
              </wp:wrapPolygon>
            </wp:wrapTight>
            <wp:docPr id="1038" name="Picture 1038" descr="left_f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left_fac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9550" cy="6506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610" w:rsidRDefault="0050661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pStyle w:val="Heading2"/>
        <w:ind w:right="0"/>
        <w:rPr>
          <w:rFonts w:ascii="Bookman Old Style" w:hAnsi="Bookman Old Style"/>
          <w:sz w:val="44"/>
          <w:szCs w:val="44"/>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E44A90">
      <w:pPr>
        <w:rPr>
          <w:lang w:eastAsia="en-US"/>
        </w:rPr>
      </w:pPr>
    </w:p>
    <w:p w:rsidR="00E44A90" w:rsidRDefault="00E44A90" w:rsidP="004F115B">
      <w:pPr>
        <w:ind w:left="0"/>
        <w:rPr>
          <w:lang w:eastAsia="en-US"/>
        </w:rPr>
      </w:pPr>
    </w:p>
    <w:p w:rsidR="00E44A90" w:rsidRDefault="00E44A90" w:rsidP="00E44A90">
      <w:pPr>
        <w:rPr>
          <w:lang w:eastAsia="en-US"/>
        </w:rPr>
      </w:pPr>
    </w:p>
    <w:p w:rsidR="00E44A90" w:rsidRDefault="00E44A90" w:rsidP="004F115B">
      <w:pPr>
        <w:ind w:left="0"/>
        <w:rPr>
          <w:lang w:eastAsia="en-US"/>
        </w:rPr>
      </w:pPr>
    </w:p>
    <w:p w:rsidR="00E44A90" w:rsidRPr="00E44A90" w:rsidRDefault="00E44A90" w:rsidP="00E44A90">
      <w:pPr>
        <w:ind w:left="567"/>
        <w:rPr>
          <w:lang w:eastAsia="en-US"/>
        </w:rPr>
      </w:pPr>
    </w:p>
    <w:p w:rsidR="00E44A90" w:rsidRPr="009951BE" w:rsidRDefault="00E44A90" w:rsidP="004F115B">
      <w:pPr>
        <w:pStyle w:val="Heading2"/>
        <w:ind w:left="567" w:right="0"/>
        <w:rPr>
          <w:rFonts w:ascii="Bookman Old Style" w:hAnsi="Bookman Old Style"/>
          <w:sz w:val="44"/>
          <w:szCs w:val="44"/>
        </w:rPr>
      </w:pPr>
      <w:r w:rsidRPr="009951BE">
        <w:rPr>
          <w:rFonts w:ascii="Bookman Old Style" w:hAnsi="Bookman Old Style"/>
          <w:sz w:val="44"/>
          <w:szCs w:val="44"/>
        </w:rPr>
        <w:t>CHADWELL HEATH ACADEMY</w:t>
      </w:r>
    </w:p>
    <w:p w:rsidR="00E44A90" w:rsidRDefault="00E44A90" w:rsidP="004F115B">
      <w:pPr>
        <w:ind w:left="567" w:right="0"/>
        <w:jc w:val="center"/>
        <w:rPr>
          <w:b/>
          <w:sz w:val="20"/>
        </w:rPr>
      </w:pPr>
    </w:p>
    <w:p w:rsidR="00E44A90" w:rsidRDefault="00E44A90" w:rsidP="004F115B">
      <w:pPr>
        <w:ind w:left="567" w:right="0"/>
        <w:jc w:val="center"/>
        <w:rPr>
          <w:b/>
          <w:sz w:val="20"/>
        </w:rPr>
      </w:pPr>
    </w:p>
    <w:p w:rsidR="00E44A90" w:rsidRDefault="00E44A90" w:rsidP="004F115B">
      <w:pPr>
        <w:ind w:left="567" w:right="0"/>
        <w:jc w:val="center"/>
        <w:rPr>
          <w:b/>
          <w:sz w:val="20"/>
        </w:rPr>
      </w:pPr>
    </w:p>
    <w:p w:rsidR="007D42D7" w:rsidRPr="007D42D7" w:rsidRDefault="007D42D7" w:rsidP="004F115B">
      <w:pPr>
        <w:ind w:left="0" w:right="0"/>
        <w:jc w:val="center"/>
        <w:rPr>
          <w:b/>
          <w:szCs w:val="24"/>
        </w:rPr>
      </w:pPr>
      <w:r w:rsidRPr="007D42D7">
        <w:rPr>
          <w:b/>
          <w:szCs w:val="24"/>
        </w:rPr>
        <w:t>APPOINTMENT OF TEACHER OF</w:t>
      </w:r>
    </w:p>
    <w:p w:rsidR="00E44A90" w:rsidRDefault="004D5485" w:rsidP="004F115B">
      <w:pPr>
        <w:ind w:left="567" w:right="0"/>
        <w:jc w:val="center"/>
        <w:rPr>
          <w:b/>
          <w:sz w:val="20"/>
        </w:rPr>
      </w:pPr>
      <w:r>
        <w:rPr>
          <w:b/>
          <w:szCs w:val="24"/>
        </w:rPr>
        <w:t>S</w:t>
      </w:r>
      <w:r w:rsidR="00053C0D">
        <w:rPr>
          <w:b/>
          <w:szCs w:val="24"/>
        </w:rPr>
        <w:t>CIENCE</w:t>
      </w:r>
    </w:p>
    <w:p w:rsidR="00E44A90" w:rsidRDefault="00E44A90" w:rsidP="004F115B">
      <w:pPr>
        <w:ind w:left="567" w:right="0"/>
        <w:jc w:val="center"/>
        <w:rPr>
          <w:b/>
          <w:sz w:val="22"/>
        </w:rPr>
      </w:pPr>
    </w:p>
    <w:p w:rsidR="00E44A90" w:rsidRDefault="00E44A90" w:rsidP="004F115B">
      <w:pPr>
        <w:ind w:left="567" w:right="0"/>
        <w:jc w:val="center"/>
        <w:rPr>
          <w:b/>
          <w:sz w:val="22"/>
        </w:rPr>
      </w:pPr>
      <w:r>
        <w:rPr>
          <w:b/>
          <w:sz w:val="22"/>
        </w:rPr>
        <w:t>DETAILS FOR APPLICANTS</w:t>
      </w:r>
    </w:p>
    <w:p w:rsidR="00E44A90" w:rsidRDefault="00E44A90" w:rsidP="00E44A90">
      <w:pPr>
        <w:ind w:left="567" w:right="0"/>
        <w:jc w:val="center"/>
        <w:rPr>
          <w:b/>
          <w:sz w:val="20"/>
        </w:rPr>
      </w:pPr>
    </w:p>
    <w:p w:rsidR="00E44A90" w:rsidRDefault="00E44A90" w:rsidP="00E44A90">
      <w:pPr>
        <w:ind w:left="567"/>
        <w:rPr>
          <w:noProof/>
        </w:rPr>
      </w:pPr>
    </w:p>
    <w:p w:rsidR="00E44A90" w:rsidRDefault="00E44A90" w:rsidP="00E44A90">
      <w:pPr>
        <w:pStyle w:val="Footer"/>
        <w:ind w:left="567"/>
        <w:jc w:val="center"/>
      </w:pPr>
      <w:r>
        <w:rPr>
          <w:sz w:val="20"/>
        </w:rPr>
        <w:t>Chadwell Heath Academy a c</w:t>
      </w:r>
      <w:r w:rsidRPr="00E65171">
        <w:rPr>
          <w:sz w:val="20"/>
        </w:rPr>
        <w:t>ompany limited by guarantee, registered in England with number 734682</w:t>
      </w:r>
      <w:r>
        <w:rPr>
          <w:sz w:val="20"/>
        </w:rPr>
        <w:t>6</w:t>
      </w:r>
    </w:p>
    <w:p w:rsidR="00E44A90" w:rsidRPr="00E44A90" w:rsidRDefault="00E44A90" w:rsidP="00E44A90">
      <w:pPr>
        <w:framePr w:w="9545" w:h="1820" w:hSpace="181" w:wrap="notBeside" w:vAnchor="text" w:hAnchor="page" w:x="1294" w:y="148"/>
        <w:ind w:left="567"/>
        <w:jc w:val="left"/>
        <w:rPr>
          <w:rFonts w:ascii="Bookman Old Style" w:hAnsi="Bookman Old Style"/>
          <w:b/>
          <w:i/>
          <w:color w:val="000080"/>
          <w:sz w:val="52"/>
          <w:szCs w:val="52"/>
        </w:rPr>
      </w:pPr>
      <w:r>
        <w:rPr>
          <w:noProof/>
        </w:rPr>
        <w:lastRenderedPageBreak/>
        <w:drawing>
          <wp:anchor distT="0" distB="0" distL="114300" distR="114300" simplePos="0" relativeHeight="251662336" behindDoc="1" locked="0" layoutInCell="1" allowOverlap="1" wp14:anchorId="2EADF9A7" wp14:editId="634F471E">
            <wp:simplePos x="0" y="0"/>
            <wp:positionH relativeFrom="column">
              <wp:posOffset>5144770</wp:posOffset>
            </wp:positionH>
            <wp:positionV relativeFrom="paragraph">
              <wp:posOffset>44450</wp:posOffset>
            </wp:positionV>
            <wp:extent cx="614045" cy="990600"/>
            <wp:effectExtent l="0" t="0" r="0" b="0"/>
            <wp:wrapTight wrapText="bothSides">
              <wp:wrapPolygon edited="0">
                <wp:start x="0" y="0"/>
                <wp:lineTo x="0" y="21185"/>
                <wp:lineTo x="20774" y="21185"/>
                <wp:lineTo x="20774" y="0"/>
                <wp:lineTo x="0" y="0"/>
              </wp:wrapPolygon>
            </wp:wrapTight>
            <wp:docPr id="1039" name="Picture 1039" descr="windmillcolour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windmillcolourlef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A90">
        <w:rPr>
          <w:rFonts w:ascii="Bookman Old Style" w:hAnsi="Bookman Old Style"/>
          <w:b/>
          <w:i/>
          <w:color w:val="000080"/>
          <w:spacing w:val="26"/>
          <w:sz w:val="52"/>
          <w:szCs w:val="52"/>
        </w:rPr>
        <w:t>Chadwell Heath Academy</w:t>
      </w:r>
    </w:p>
    <w:p w:rsidR="00E44A90" w:rsidRPr="00E44A90" w:rsidRDefault="00E44A90" w:rsidP="00E44A90">
      <w:pPr>
        <w:framePr w:w="9545" w:h="1820" w:hSpace="181" w:wrap="notBeside" w:vAnchor="text" w:hAnchor="page" w:x="1294" w:y="148"/>
        <w:ind w:left="567"/>
        <w:jc w:val="left"/>
        <w:rPr>
          <w:rFonts w:ascii="Baskerville Old Face" w:hAnsi="Baskerville Old Face"/>
          <w:szCs w:val="24"/>
        </w:rPr>
      </w:pPr>
      <w:r w:rsidRPr="00E44A90">
        <w:rPr>
          <w:rFonts w:ascii="Baskerville Old Face" w:hAnsi="Baskerville Old Face"/>
          <w:szCs w:val="24"/>
        </w:rPr>
        <w:t>Christie Gardens, Chadwell Heath, Romford, Essex RM6 4RS</w:t>
      </w:r>
    </w:p>
    <w:p w:rsidR="00E44A90" w:rsidRPr="00E44A90" w:rsidRDefault="00E44A90" w:rsidP="00E44A90">
      <w:pPr>
        <w:framePr w:w="9545" w:h="1820" w:hSpace="181" w:wrap="notBeside" w:vAnchor="text" w:hAnchor="page" w:x="1294" w:y="148"/>
        <w:ind w:left="567"/>
        <w:jc w:val="left"/>
        <w:rPr>
          <w:rFonts w:ascii="Baskerville Old Face" w:hAnsi="Baskerville Old Face"/>
          <w:szCs w:val="24"/>
        </w:rPr>
      </w:pPr>
      <w:r w:rsidRPr="00E44A90">
        <w:rPr>
          <w:rFonts w:ascii="Baskerville Old Face" w:hAnsi="Baskerville Old Face"/>
          <w:szCs w:val="24"/>
        </w:rPr>
        <w:t>Tel: (020) 8252 5151                             Fax: (020) 8252 5152</w:t>
      </w:r>
    </w:p>
    <w:p w:rsidR="00E44A90" w:rsidRPr="00E44A90" w:rsidRDefault="00E44A90" w:rsidP="00E44A90">
      <w:pPr>
        <w:framePr w:w="9545" w:h="1820" w:hSpace="181" w:wrap="notBeside" w:vAnchor="text" w:hAnchor="page" w:x="1294" w:y="148"/>
        <w:ind w:left="567"/>
        <w:jc w:val="left"/>
        <w:rPr>
          <w:rFonts w:ascii="Baskerville Old Face" w:hAnsi="Baskerville Old Face"/>
          <w:szCs w:val="24"/>
        </w:rPr>
      </w:pPr>
      <w:r w:rsidRPr="00E44A90">
        <w:rPr>
          <w:rFonts w:ascii="Baskerville Old Face" w:hAnsi="Baskerville Old Face"/>
          <w:szCs w:val="24"/>
        </w:rPr>
        <w:t xml:space="preserve">Email: </w:t>
      </w:r>
      <w:hyperlink r:id="rId11" w:history="1">
        <w:r w:rsidRPr="00E44A90">
          <w:rPr>
            <w:rStyle w:val="Hyperlink"/>
            <w:rFonts w:ascii="Baskerville Old Face" w:hAnsi="Baskerville Old Face"/>
            <w:szCs w:val="24"/>
          </w:rPr>
          <w:t>office@chadwellacademy.org.uk</w:t>
        </w:r>
      </w:hyperlink>
      <w:r w:rsidRPr="00E44A90">
        <w:rPr>
          <w:rFonts w:ascii="Baskerville Old Face" w:hAnsi="Baskerville Old Face"/>
          <w:szCs w:val="24"/>
        </w:rPr>
        <w:t xml:space="preserve"> </w:t>
      </w:r>
    </w:p>
    <w:p w:rsidR="00E44A90" w:rsidRPr="00E44A90" w:rsidRDefault="00E44A90" w:rsidP="00E44A90">
      <w:pPr>
        <w:framePr w:w="9545" w:h="1820" w:hSpace="181" w:wrap="notBeside" w:vAnchor="text" w:hAnchor="page" w:x="1294" w:y="148"/>
        <w:ind w:left="567"/>
        <w:jc w:val="left"/>
        <w:rPr>
          <w:rFonts w:ascii="Baskerville Old Face" w:hAnsi="Baskerville Old Face"/>
          <w:szCs w:val="24"/>
        </w:rPr>
      </w:pPr>
    </w:p>
    <w:p w:rsidR="00E44A90" w:rsidRPr="00E44A90" w:rsidRDefault="00E44A90" w:rsidP="00E44A90">
      <w:pPr>
        <w:framePr w:w="9545" w:h="1820" w:hSpace="181" w:wrap="notBeside" w:vAnchor="text" w:hAnchor="page" w:x="1294" w:y="148"/>
        <w:ind w:left="567" w:right="422"/>
        <w:jc w:val="center"/>
        <w:rPr>
          <w:rFonts w:ascii="Baskerville Old Face" w:hAnsi="Baskerville Old Face"/>
          <w:szCs w:val="24"/>
        </w:rPr>
      </w:pPr>
      <w:r w:rsidRPr="00E44A90">
        <w:rPr>
          <w:rFonts w:ascii="Baskerville Old Face" w:hAnsi="Baskerville Old Face"/>
          <w:b/>
          <w:szCs w:val="24"/>
        </w:rPr>
        <w:t xml:space="preserve">                           </w:t>
      </w:r>
      <w:r>
        <w:rPr>
          <w:rFonts w:ascii="Baskerville Old Face" w:hAnsi="Baskerville Old Face"/>
          <w:b/>
          <w:szCs w:val="24"/>
        </w:rPr>
        <w:t xml:space="preserve">    </w:t>
      </w:r>
      <w:r w:rsidRPr="00E44A90">
        <w:rPr>
          <w:rFonts w:ascii="Baskerville Old Face" w:hAnsi="Baskerville Old Face"/>
          <w:b/>
          <w:szCs w:val="24"/>
        </w:rPr>
        <w:t xml:space="preserve">       </w:t>
      </w:r>
      <w:r>
        <w:rPr>
          <w:rFonts w:ascii="Baskerville Old Face" w:hAnsi="Baskerville Old Face"/>
          <w:b/>
          <w:szCs w:val="24"/>
        </w:rPr>
        <w:t xml:space="preserve">  </w:t>
      </w:r>
      <w:r w:rsidRPr="00E44A90">
        <w:rPr>
          <w:rFonts w:ascii="Baskerville Old Face" w:hAnsi="Baskerville Old Face"/>
          <w:b/>
          <w:szCs w:val="24"/>
        </w:rPr>
        <w:t xml:space="preserve"> </w:t>
      </w:r>
      <w:r w:rsidR="00DE4802">
        <w:rPr>
          <w:rFonts w:ascii="Baskerville Old Face" w:hAnsi="Baskerville Old Face"/>
          <w:szCs w:val="24"/>
        </w:rPr>
        <w:t>Headteacher</w:t>
      </w:r>
      <w:r w:rsidRPr="00E44A90">
        <w:rPr>
          <w:rFonts w:ascii="Baskerville Old Face" w:hAnsi="Baskerville Old Face"/>
          <w:szCs w:val="24"/>
        </w:rPr>
        <w:t xml:space="preserve">: </w:t>
      </w:r>
      <w:r w:rsidR="00CD2C3A">
        <w:rPr>
          <w:rFonts w:ascii="Baskerville Old Face" w:hAnsi="Baskerville Old Face"/>
          <w:szCs w:val="24"/>
        </w:rPr>
        <w:t>Mr S.N.Bull</w:t>
      </w:r>
    </w:p>
    <w:p w:rsidR="00E44A90" w:rsidRDefault="00E44A90" w:rsidP="00E44A90">
      <w:pPr>
        <w:ind w:left="567"/>
        <w:rPr>
          <w:noProof/>
        </w:rPr>
      </w:pPr>
    </w:p>
    <w:p w:rsidR="00E44A90" w:rsidRDefault="00E44A90" w:rsidP="00E44A90">
      <w:pPr>
        <w:ind w:left="567"/>
        <w:rPr>
          <w:noProof/>
        </w:rPr>
      </w:pPr>
    </w:p>
    <w:p w:rsidR="00E44A90" w:rsidRDefault="00E44A90" w:rsidP="00E44A90">
      <w:pPr>
        <w:ind w:left="567"/>
        <w:rPr>
          <w:noProof/>
        </w:rPr>
      </w:pPr>
    </w:p>
    <w:p w:rsidR="00E44A90" w:rsidRDefault="00E44A90" w:rsidP="00E44A90">
      <w:pPr>
        <w:ind w:left="567"/>
        <w:rPr>
          <w:noProof/>
        </w:rPr>
      </w:pPr>
    </w:p>
    <w:p w:rsidR="00E44A90" w:rsidRDefault="00E44A90" w:rsidP="00E44A90">
      <w:pPr>
        <w:ind w:left="567"/>
        <w:rPr>
          <w:noProof/>
        </w:rPr>
      </w:pPr>
    </w:p>
    <w:p w:rsidR="00E44A90" w:rsidRPr="00E44A90" w:rsidRDefault="00E44A90" w:rsidP="00E44A90">
      <w:pPr>
        <w:ind w:left="-142" w:right="0"/>
        <w:rPr>
          <w:szCs w:val="24"/>
        </w:rPr>
      </w:pPr>
      <w:r w:rsidRPr="00E44A90">
        <w:rPr>
          <w:szCs w:val="24"/>
        </w:rPr>
        <w:t>Dear Colleague,</w:t>
      </w:r>
    </w:p>
    <w:p w:rsidR="00E44A90" w:rsidRPr="00E44A90" w:rsidRDefault="00E44A90" w:rsidP="00E44A90">
      <w:pPr>
        <w:ind w:left="-142" w:right="0"/>
        <w:rPr>
          <w:szCs w:val="24"/>
        </w:rPr>
      </w:pPr>
    </w:p>
    <w:p w:rsidR="00E44A90" w:rsidRPr="00E44A90" w:rsidRDefault="00E44A90" w:rsidP="00E44A90">
      <w:pPr>
        <w:pStyle w:val="BodyTextIndent"/>
        <w:ind w:left="-142"/>
        <w:rPr>
          <w:sz w:val="24"/>
          <w:szCs w:val="24"/>
        </w:rPr>
      </w:pPr>
      <w:r w:rsidRPr="00E44A90">
        <w:rPr>
          <w:sz w:val="24"/>
          <w:szCs w:val="24"/>
        </w:rPr>
        <w:t>We are pleased to receive your enquiry a</w:t>
      </w:r>
      <w:r w:rsidR="004B2D49">
        <w:rPr>
          <w:sz w:val="24"/>
          <w:szCs w:val="24"/>
        </w:rPr>
        <w:t xml:space="preserve">bout the post of </w:t>
      </w:r>
      <w:r w:rsidR="004B2D49" w:rsidRPr="000349E7">
        <w:rPr>
          <w:b/>
          <w:sz w:val="24"/>
          <w:szCs w:val="24"/>
        </w:rPr>
        <w:t>Teacher of Science</w:t>
      </w:r>
      <w:r w:rsidR="004B2D49">
        <w:rPr>
          <w:sz w:val="24"/>
          <w:szCs w:val="24"/>
        </w:rPr>
        <w:t>.</w:t>
      </w:r>
      <w:r w:rsidRPr="00E44A90">
        <w:rPr>
          <w:sz w:val="24"/>
          <w:szCs w:val="24"/>
        </w:rPr>
        <w:t xml:space="preserve"> </w:t>
      </w:r>
    </w:p>
    <w:p w:rsidR="00E44A90" w:rsidRPr="00E44A90" w:rsidRDefault="00E44A90" w:rsidP="00E44A90">
      <w:pPr>
        <w:ind w:left="-142" w:right="0"/>
        <w:rPr>
          <w:szCs w:val="24"/>
        </w:rPr>
      </w:pPr>
    </w:p>
    <w:p w:rsidR="00E44A90" w:rsidRPr="00E44A90" w:rsidRDefault="00E44A90" w:rsidP="00E44A90">
      <w:pPr>
        <w:ind w:left="-142" w:right="0"/>
        <w:rPr>
          <w:szCs w:val="24"/>
        </w:rPr>
      </w:pPr>
      <w:r w:rsidRPr="00E44A90">
        <w:rPr>
          <w:szCs w:val="24"/>
        </w:rPr>
        <w:t xml:space="preserve">The following pages give more details about our School and the type of person we are seeking for this post. It is difficult to judge what information to give to help people decide whether they wish to submit a formal application.  If you would like further information please telephone the School. Further information about the school is also available on our website </w:t>
      </w:r>
      <w:hyperlink r:id="rId12" w:history="1">
        <w:r w:rsidRPr="00E44A90">
          <w:rPr>
            <w:rStyle w:val="Hyperlink"/>
            <w:szCs w:val="24"/>
          </w:rPr>
          <w:t>www.chadwellacademy.org.uk</w:t>
        </w:r>
      </w:hyperlink>
    </w:p>
    <w:p w:rsidR="00E44A90" w:rsidRPr="00E44A90" w:rsidRDefault="00E44A90" w:rsidP="00E44A90">
      <w:pPr>
        <w:ind w:left="-142" w:right="0"/>
        <w:rPr>
          <w:szCs w:val="24"/>
        </w:rPr>
      </w:pPr>
    </w:p>
    <w:p w:rsidR="00E44A90" w:rsidRDefault="00E44A90" w:rsidP="00E44A90">
      <w:pPr>
        <w:ind w:left="-142" w:right="0"/>
        <w:rPr>
          <w:color w:val="231F20"/>
          <w:lang w:val="en"/>
        </w:rPr>
      </w:pPr>
      <w:r w:rsidRPr="00C71ED0">
        <w:rPr>
          <w:b/>
          <w:szCs w:val="24"/>
        </w:rPr>
        <w:t>The closing date for applications is as advertised.</w:t>
      </w:r>
      <w:r w:rsidRPr="00E44A90">
        <w:rPr>
          <w:b/>
          <w:szCs w:val="24"/>
        </w:rPr>
        <w:t xml:space="preserve"> </w:t>
      </w:r>
      <w:r w:rsidR="002B6AEB">
        <w:rPr>
          <w:color w:val="231F20"/>
          <w:lang w:val="en"/>
        </w:rPr>
        <w:t>We reserve the right to bring forward the closing date where we find suitable applications and so we advise that applications should be submitted as soon as possible as we may choose to interview shortly after receipt</w:t>
      </w:r>
    </w:p>
    <w:p w:rsidR="002B6AEB" w:rsidRPr="00E44A90" w:rsidRDefault="002B6AEB" w:rsidP="00E44A90">
      <w:pPr>
        <w:ind w:left="-142" w:right="0"/>
        <w:rPr>
          <w:szCs w:val="24"/>
        </w:rPr>
      </w:pPr>
    </w:p>
    <w:p w:rsidR="00E44A90" w:rsidRPr="00E44A90" w:rsidRDefault="00E44A90" w:rsidP="00E44A90">
      <w:pPr>
        <w:ind w:left="-142" w:right="0"/>
        <w:rPr>
          <w:szCs w:val="24"/>
        </w:rPr>
      </w:pPr>
      <w:r w:rsidRPr="00E44A90">
        <w:rPr>
          <w:szCs w:val="24"/>
        </w:rPr>
        <w:t>If you would like your application acknowledged, please enclose a stamped addressed envelope.</w:t>
      </w:r>
    </w:p>
    <w:p w:rsidR="00E44A90" w:rsidRPr="00E44A90" w:rsidRDefault="00E44A90" w:rsidP="00E44A90">
      <w:pPr>
        <w:ind w:left="-142" w:right="0"/>
        <w:rPr>
          <w:szCs w:val="24"/>
        </w:rPr>
      </w:pPr>
    </w:p>
    <w:p w:rsidR="00E44A90" w:rsidRPr="00E44A90" w:rsidRDefault="00E44A90" w:rsidP="00E44A90">
      <w:pPr>
        <w:ind w:left="-142" w:right="0"/>
        <w:rPr>
          <w:szCs w:val="24"/>
        </w:rPr>
      </w:pPr>
    </w:p>
    <w:p w:rsidR="00E44A90" w:rsidRPr="00E44A90" w:rsidRDefault="00E44A90" w:rsidP="00E44A90">
      <w:pPr>
        <w:ind w:left="-142" w:right="0"/>
        <w:rPr>
          <w:szCs w:val="24"/>
        </w:rPr>
      </w:pPr>
      <w:r w:rsidRPr="00E44A90">
        <w:rPr>
          <w:szCs w:val="24"/>
        </w:rPr>
        <w:t>Thank you for your interest in the post.</w:t>
      </w:r>
    </w:p>
    <w:p w:rsidR="00E44A90" w:rsidRPr="00E44A90" w:rsidRDefault="00E44A90" w:rsidP="00E44A90">
      <w:pPr>
        <w:ind w:left="-142" w:right="0"/>
        <w:rPr>
          <w:szCs w:val="24"/>
        </w:rPr>
      </w:pPr>
    </w:p>
    <w:p w:rsidR="00E44A90" w:rsidRPr="00E44A90" w:rsidRDefault="00E44A90" w:rsidP="00E44A90">
      <w:pPr>
        <w:ind w:left="-142" w:right="0"/>
        <w:rPr>
          <w:szCs w:val="24"/>
        </w:rPr>
      </w:pPr>
      <w:r w:rsidRPr="00E44A90">
        <w:rPr>
          <w:szCs w:val="24"/>
        </w:rPr>
        <w:t>Yours sincerely</w:t>
      </w:r>
    </w:p>
    <w:p w:rsidR="00E44A90" w:rsidRDefault="00E44A90" w:rsidP="00E44A90">
      <w:pPr>
        <w:ind w:left="-142" w:right="0"/>
        <w:rPr>
          <w:szCs w:val="24"/>
        </w:rPr>
      </w:pPr>
    </w:p>
    <w:p w:rsidR="00AE7697" w:rsidRDefault="00AE7697" w:rsidP="00E44A90">
      <w:pPr>
        <w:ind w:left="-142" w:right="0"/>
        <w:rPr>
          <w:szCs w:val="24"/>
        </w:rPr>
      </w:pPr>
    </w:p>
    <w:p w:rsidR="00AC1912" w:rsidRDefault="00AC1912" w:rsidP="00E44A90">
      <w:pPr>
        <w:ind w:left="-142" w:right="0"/>
        <w:rPr>
          <w:szCs w:val="24"/>
        </w:rPr>
      </w:pPr>
    </w:p>
    <w:p w:rsidR="00AC1912" w:rsidRPr="00E44A90" w:rsidRDefault="00AC1912" w:rsidP="00E44A90">
      <w:pPr>
        <w:ind w:left="-142" w:right="0"/>
        <w:rPr>
          <w:szCs w:val="24"/>
        </w:rPr>
      </w:pPr>
    </w:p>
    <w:p w:rsidR="00E44A90" w:rsidRPr="00E44A90" w:rsidRDefault="00DE4802" w:rsidP="00E44A90">
      <w:pPr>
        <w:ind w:left="-142" w:right="0"/>
        <w:rPr>
          <w:szCs w:val="24"/>
        </w:rPr>
      </w:pPr>
      <w:r>
        <w:rPr>
          <w:szCs w:val="24"/>
        </w:rPr>
        <w:t xml:space="preserve">Mr </w:t>
      </w:r>
      <w:r w:rsidR="00CD2C3A">
        <w:rPr>
          <w:szCs w:val="24"/>
        </w:rPr>
        <w:t>S.</w:t>
      </w:r>
      <w:r w:rsidR="00C71ED0">
        <w:rPr>
          <w:szCs w:val="24"/>
        </w:rPr>
        <w:t xml:space="preserve"> </w:t>
      </w:r>
      <w:r w:rsidR="00CD2C3A">
        <w:rPr>
          <w:szCs w:val="24"/>
        </w:rPr>
        <w:t>N.</w:t>
      </w:r>
      <w:r w:rsidR="00C71ED0">
        <w:rPr>
          <w:szCs w:val="24"/>
        </w:rPr>
        <w:t xml:space="preserve"> </w:t>
      </w:r>
      <w:r w:rsidR="00CD2C3A">
        <w:rPr>
          <w:szCs w:val="24"/>
        </w:rPr>
        <w:t>Bull</w:t>
      </w:r>
    </w:p>
    <w:p w:rsidR="00E44A90" w:rsidRPr="00E44A90" w:rsidRDefault="00DE4802" w:rsidP="00E44A90">
      <w:pPr>
        <w:ind w:left="-142" w:right="0"/>
        <w:rPr>
          <w:szCs w:val="24"/>
        </w:rPr>
      </w:pPr>
      <w:r>
        <w:rPr>
          <w:szCs w:val="24"/>
        </w:rPr>
        <w:t>Headteacher</w:t>
      </w:r>
      <w:r w:rsidR="00E44A90" w:rsidRPr="00E44A90">
        <w:rPr>
          <w:szCs w:val="24"/>
        </w:rPr>
        <w:t>.</w:t>
      </w:r>
    </w:p>
    <w:p w:rsidR="00E44A90" w:rsidRPr="00E44A90" w:rsidRDefault="00E44A90" w:rsidP="00E44A90">
      <w:pPr>
        <w:ind w:left="-142"/>
        <w:rPr>
          <w:noProof/>
          <w:szCs w:val="24"/>
        </w:rPr>
      </w:pPr>
    </w:p>
    <w:p w:rsidR="00E44A90" w:rsidRPr="00E44A90" w:rsidRDefault="00E44A90" w:rsidP="00E44A90">
      <w:pPr>
        <w:ind w:left="-142"/>
        <w:rPr>
          <w:noProof/>
          <w:szCs w:val="24"/>
        </w:rPr>
      </w:pPr>
    </w:p>
    <w:p w:rsidR="00E44A90" w:rsidRDefault="00E44A90" w:rsidP="00E44A90">
      <w:pPr>
        <w:ind w:left="-142"/>
        <w:rPr>
          <w:noProof/>
        </w:rPr>
      </w:pPr>
    </w:p>
    <w:p w:rsidR="00E44A90" w:rsidRDefault="00E44A90" w:rsidP="00E44A90">
      <w:pPr>
        <w:ind w:left="-142"/>
        <w:rPr>
          <w:noProof/>
        </w:rPr>
      </w:pPr>
    </w:p>
    <w:p w:rsidR="00E44A90" w:rsidRDefault="00E44A90" w:rsidP="00E44A90">
      <w:pPr>
        <w:ind w:left="-142"/>
        <w:rPr>
          <w:noProof/>
        </w:rPr>
      </w:pPr>
    </w:p>
    <w:p w:rsidR="00E44A90" w:rsidRDefault="00E44A90" w:rsidP="00803441">
      <w:pPr>
        <w:ind w:left="0"/>
        <w:rPr>
          <w:noProof/>
        </w:rPr>
      </w:pPr>
    </w:p>
    <w:p w:rsidR="00E44A90" w:rsidRDefault="00E44A90" w:rsidP="00803441">
      <w:pPr>
        <w:ind w:left="0"/>
        <w:rPr>
          <w:noProof/>
        </w:rPr>
      </w:pPr>
    </w:p>
    <w:p w:rsidR="00E44A90" w:rsidRDefault="00E44A90" w:rsidP="00803441">
      <w:pPr>
        <w:ind w:left="0"/>
        <w:rPr>
          <w:noProof/>
        </w:rPr>
      </w:pPr>
    </w:p>
    <w:p w:rsidR="00E44A90" w:rsidRDefault="00E44A90" w:rsidP="00803441">
      <w:pPr>
        <w:ind w:left="0"/>
        <w:rPr>
          <w:noProof/>
        </w:rPr>
      </w:pPr>
    </w:p>
    <w:p w:rsidR="00577113" w:rsidRDefault="00577113" w:rsidP="00C85FD0">
      <w:pPr>
        <w:ind w:left="0"/>
        <w:jc w:val="left"/>
        <w:rPr>
          <w:b/>
          <w:sz w:val="32"/>
          <w:szCs w:val="32"/>
        </w:rPr>
      </w:pPr>
    </w:p>
    <w:p w:rsidR="00C85FD0" w:rsidRDefault="00C85FD0" w:rsidP="00C85FD0">
      <w:pPr>
        <w:ind w:left="0"/>
        <w:jc w:val="left"/>
        <w:rPr>
          <w:b/>
          <w:sz w:val="32"/>
          <w:szCs w:val="32"/>
        </w:rPr>
      </w:pPr>
    </w:p>
    <w:p w:rsidR="004F115B" w:rsidRPr="004F115B" w:rsidRDefault="001C0BCF" w:rsidP="00577113">
      <w:pPr>
        <w:ind w:left="0" w:firstLine="142"/>
        <w:jc w:val="left"/>
        <w:rPr>
          <w:b/>
          <w:sz w:val="32"/>
          <w:szCs w:val="32"/>
        </w:rPr>
      </w:pPr>
      <w:r>
        <w:rPr>
          <w:b/>
          <w:sz w:val="32"/>
          <w:szCs w:val="32"/>
        </w:rPr>
        <w:lastRenderedPageBreak/>
        <w:t>THE DEPARTMENT</w:t>
      </w:r>
    </w:p>
    <w:p w:rsidR="004F115B" w:rsidRDefault="004F115B" w:rsidP="001C0BCF">
      <w:pPr>
        <w:ind w:left="142" w:right="0"/>
        <w:rPr>
          <w:szCs w:val="24"/>
          <w:lang w:eastAsia="en-US"/>
        </w:rPr>
      </w:pPr>
    </w:p>
    <w:p w:rsidR="001C0BCF" w:rsidRPr="001C0BCF" w:rsidRDefault="001C0BCF" w:rsidP="001C0BCF">
      <w:pPr>
        <w:ind w:left="142" w:right="0"/>
        <w:rPr>
          <w:b/>
          <w:szCs w:val="24"/>
          <w:lang w:eastAsia="en-US"/>
        </w:rPr>
      </w:pPr>
      <w:r w:rsidRPr="001C0BCF">
        <w:rPr>
          <w:szCs w:val="24"/>
          <w:lang w:eastAsia="en-US"/>
        </w:rPr>
        <w:t>The Science Department is</w:t>
      </w:r>
      <w:r w:rsidR="00917086">
        <w:rPr>
          <w:szCs w:val="24"/>
          <w:lang w:eastAsia="en-US"/>
        </w:rPr>
        <w:t xml:space="preserve"> a large, lively department made up of</w:t>
      </w:r>
      <w:r w:rsidRPr="001C0BCF">
        <w:rPr>
          <w:szCs w:val="24"/>
          <w:lang w:eastAsia="en-US"/>
        </w:rPr>
        <w:t xml:space="preserve"> a mixture of young and experienced teach</w:t>
      </w:r>
      <w:r w:rsidR="00917086">
        <w:rPr>
          <w:szCs w:val="24"/>
          <w:lang w:eastAsia="en-US"/>
        </w:rPr>
        <w:t>ers and technicians. T</w:t>
      </w:r>
      <w:r w:rsidRPr="001C0BCF">
        <w:rPr>
          <w:szCs w:val="24"/>
          <w:lang w:eastAsia="en-US"/>
        </w:rPr>
        <w:t>welve teachers and four technicians</w:t>
      </w:r>
      <w:r w:rsidR="00917086">
        <w:rPr>
          <w:szCs w:val="24"/>
          <w:lang w:eastAsia="en-US"/>
        </w:rPr>
        <w:t xml:space="preserve"> work together to deliver</w:t>
      </w:r>
      <w:r w:rsidRPr="001C0BCF">
        <w:rPr>
          <w:szCs w:val="24"/>
          <w:lang w:eastAsia="en-US"/>
        </w:rPr>
        <w:t xml:space="preserve"> the best possible </w:t>
      </w:r>
      <w:r w:rsidR="00917086">
        <w:rPr>
          <w:szCs w:val="24"/>
          <w:lang w:eastAsia="en-US"/>
        </w:rPr>
        <w:t>science education</w:t>
      </w:r>
      <w:r w:rsidRPr="001C0BCF">
        <w:rPr>
          <w:szCs w:val="24"/>
          <w:lang w:eastAsia="en-US"/>
        </w:rPr>
        <w:t>. It is the priority of the Department that all pupils should achieve the highest academic results they can.  The successful candidate will be entering a collegiate, hard-working and supportive environment with ample opportunity for self-development</w:t>
      </w:r>
      <w:r w:rsidR="00E267E6">
        <w:rPr>
          <w:szCs w:val="24"/>
          <w:lang w:eastAsia="en-US"/>
        </w:rPr>
        <w:t>.</w:t>
      </w:r>
    </w:p>
    <w:p w:rsidR="001C0BCF" w:rsidRPr="001C0BCF" w:rsidRDefault="001C0BCF" w:rsidP="001C0BCF">
      <w:pPr>
        <w:ind w:left="0" w:right="21"/>
        <w:rPr>
          <w:szCs w:val="24"/>
          <w:lang w:eastAsia="en-US"/>
        </w:rPr>
      </w:pPr>
    </w:p>
    <w:p w:rsidR="001C0BCF" w:rsidRPr="001C0BCF" w:rsidRDefault="001C0BCF" w:rsidP="004F115B">
      <w:pPr>
        <w:ind w:left="142" w:right="21"/>
        <w:rPr>
          <w:szCs w:val="24"/>
          <w:lang w:eastAsia="en-US"/>
        </w:rPr>
      </w:pPr>
      <w:r w:rsidRPr="001C0BCF">
        <w:rPr>
          <w:szCs w:val="24"/>
          <w:lang w:eastAsia="en-US"/>
        </w:rPr>
        <w:t>There are eleven laboratories</w:t>
      </w:r>
      <w:r w:rsidR="007B7842">
        <w:rPr>
          <w:szCs w:val="24"/>
          <w:lang w:eastAsia="en-US"/>
        </w:rPr>
        <w:t>,</w:t>
      </w:r>
      <w:r w:rsidRPr="001C0BCF">
        <w:rPr>
          <w:szCs w:val="24"/>
          <w:lang w:eastAsia="en-US"/>
        </w:rPr>
        <w:t xml:space="preserve"> </w:t>
      </w:r>
      <w:r w:rsidR="00917086">
        <w:rPr>
          <w:szCs w:val="24"/>
          <w:lang w:eastAsia="en-US"/>
        </w:rPr>
        <w:t xml:space="preserve">allowing each teacher to be </w:t>
      </w:r>
      <w:r w:rsidRPr="001C0BCF">
        <w:rPr>
          <w:szCs w:val="24"/>
          <w:lang w:eastAsia="en-US"/>
        </w:rPr>
        <w:t>based in one laboratory for the majority of their timetable.  Each Laboratory is</w:t>
      </w:r>
      <w:r w:rsidR="00B373ED">
        <w:rPr>
          <w:szCs w:val="24"/>
          <w:lang w:eastAsia="en-US"/>
        </w:rPr>
        <w:t xml:space="preserve"> equipped with a computer, internet access, projector </w:t>
      </w:r>
      <w:r w:rsidRPr="001C0BCF">
        <w:rPr>
          <w:szCs w:val="24"/>
          <w:lang w:eastAsia="en-US"/>
        </w:rPr>
        <w:t xml:space="preserve">and </w:t>
      </w:r>
      <w:r w:rsidR="00B373ED">
        <w:rPr>
          <w:szCs w:val="24"/>
          <w:lang w:eastAsia="en-US"/>
        </w:rPr>
        <w:t>interactive whiteboard</w:t>
      </w:r>
      <w:r w:rsidRPr="001C0BCF">
        <w:rPr>
          <w:szCs w:val="24"/>
          <w:lang w:eastAsia="en-US"/>
        </w:rPr>
        <w:t xml:space="preserve">. The Department is also well resourced in terms of equipment, books and science software.  </w:t>
      </w:r>
    </w:p>
    <w:p w:rsidR="001C0BCF" w:rsidRPr="001C0BCF" w:rsidRDefault="001C0BCF" w:rsidP="001C0BCF">
      <w:pPr>
        <w:ind w:left="142" w:right="21"/>
        <w:rPr>
          <w:szCs w:val="24"/>
          <w:lang w:eastAsia="en-US"/>
        </w:rPr>
      </w:pPr>
    </w:p>
    <w:p w:rsidR="002C28FC" w:rsidRDefault="001C0BCF" w:rsidP="001C0BCF">
      <w:pPr>
        <w:ind w:left="142" w:right="21"/>
        <w:rPr>
          <w:szCs w:val="24"/>
          <w:lang w:eastAsia="en-US"/>
        </w:rPr>
      </w:pPr>
      <w:r w:rsidRPr="001C0BCF">
        <w:rPr>
          <w:szCs w:val="24"/>
          <w:lang w:eastAsia="en-US"/>
        </w:rPr>
        <w:t>Years 7 - 9 Key Stage 3 - All pupils follow the QCA Exploring Scienc</w:t>
      </w:r>
      <w:r w:rsidR="00081CE4">
        <w:rPr>
          <w:szCs w:val="24"/>
          <w:lang w:eastAsia="en-US"/>
        </w:rPr>
        <w:t xml:space="preserve">e Scheme of Work and resources.  </w:t>
      </w:r>
      <w:r w:rsidRPr="001C0BCF">
        <w:rPr>
          <w:szCs w:val="24"/>
          <w:lang w:eastAsia="en-US"/>
        </w:rPr>
        <w:t xml:space="preserve">The six forms in each Year Group are divided into eight teaching groups. </w:t>
      </w:r>
    </w:p>
    <w:p w:rsidR="002C28FC" w:rsidRDefault="002C28FC" w:rsidP="001C0BCF">
      <w:pPr>
        <w:ind w:left="142" w:right="21"/>
        <w:rPr>
          <w:szCs w:val="24"/>
          <w:lang w:eastAsia="en-US"/>
        </w:rPr>
      </w:pPr>
    </w:p>
    <w:p w:rsidR="001C0BCF" w:rsidRPr="00627584" w:rsidRDefault="00BE61BE" w:rsidP="00BE61BE">
      <w:pPr>
        <w:ind w:left="142" w:right="21"/>
        <w:rPr>
          <w:szCs w:val="24"/>
          <w:lang w:eastAsia="en-US"/>
        </w:rPr>
      </w:pPr>
      <w:r>
        <w:rPr>
          <w:szCs w:val="24"/>
          <w:lang w:eastAsia="en-US"/>
        </w:rPr>
        <w:t xml:space="preserve">At GCSE </w:t>
      </w:r>
      <w:r w:rsidR="00081CE4">
        <w:rPr>
          <w:szCs w:val="24"/>
          <w:lang w:eastAsia="en-US"/>
        </w:rPr>
        <w:t xml:space="preserve">students </w:t>
      </w:r>
      <w:r w:rsidR="002C28FC">
        <w:rPr>
          <w:szCs w:val="24"/>
          <w:lang w:eastAsia="en-US"/>
        </w:rPr>
        <w:t>follow the AQA Combine</w:t>
      </w:r>
      <w:r w:rsidR="00550E79">
        <w:rPr>
          <w:szCs w:val="24"/>
          <w:lang w:eastAsia="en-US"/>
        </w:rPr>
        <w:t>d</w:t>
      </w:r>
      <w:r w:rsidR="002C28FC">
        <w:rPr>
          <w:szCs w:val="24"/>
          <w:lang w:eastAsia="en-US"/>
        </w:rPr>
        <w:t xml:space="preserve"> science: Trilogy (Double Award)</w:t>
      </w:r>
      <w:r>
        <w:rPr>
          <w:szCs w:val="24"/>
          <w:lang w:eastAsia="en-US"/>
        </w:rPr>
        <w:t xml:space="preserve">.  </w:t>
      </w:r>
      <w:r w:rsidR="00627584" w:rsidRPr="00627584">
        <w:rPr>
          <w:szCs w:val="24"/>
          <w:lang w:eastAsia="en-US"/>
        </w:rPr>
        <w:t>GCSE c</w:t>
      </w:r>
      <w:r w:rsidR="001C0BCF" w:rsidRPr="00627584">
        <w:rPr>
          <w:szCs w:val="24"/>
          <w:lang w:eastAsia="en-US"/>
        </w:rPr>
        <w:t>lass size across t</w:t>
      </w:r>
      <w:r>
        <w:rPr>
          <w:szCs w:val="24"/>
          <w:lang w:eastAsia="en-US"/>
        </w:rPr>
        <w:t>he whole department is around 15 to 20 students.</w:t>
      </w:r>
    </w:p>
    <w:p w:rsidR="001C0BCF" w:rsidRPr="001C0BCF" w:rsidRDefault="001C0BCF" w:rsidP="001C0BCF">
      <w:pPr>
        <w:ind w:left="142" w:right="0"/>
      </w:pPr>
    </w:p>
    <w:p w:rsidR="001C0BCF" w:rsidRDefault="001C0BCF" w:rsidP="004F115B">
      <w:pPr>
        <w:ind w:left="142" w:right="21"/>
        <w:rPr>
          <w:szCs w:val="24"/>
          <w:lang w:eastAsia="en-US"/>
        </w:rPr>
      </w:pPr>
      <w:r w:rsidRPr="001C0BCF">
        <w:rPr>
          <w:szCs w:val="24"/>
          <w:lang w:eastAsia="en-US"/>
        </w:rPr>
        <w:t xml:space="preserve">Years 12 &amp; 13 – At AS and A2 </w:t>
      </w:r>
      <w:r w:rsidR="00627584" w:rsidRPr="001C0BCF">
        <w:rPr>
          <w:szCs w:val="24"/>
          <w:lang w:eastAsia="en-US"/>
        </w:rPr>
        <w:t>Biology</w:t>
      </w:r>
      <w:r w:rsidR="00627584">
        <w:rPr>
          <w:szCs w:val="24"/>
          <w:lang w:eastAsia="en-US"/>
        </w:rPr>
        <w:t>,</w:t>
      </w:r>
      <w:r w:rsidR="00627584" w:rsidRPr="001C0BCF">
        <w:rPr>
          <w:szCs w:val="24"/>
          <w:lang w:eastAsia="en-US"/>
        </w:rPr>
        <w:t xml:space="preserve"> </w:t>
      </w:r>
      <w:r w:rsidR="00676CD7">
        <w:rPr>
          <w:szCs w:val="24"/>
          <w:lang w:eastAsia="en-US"/>
        </w:rPr>
        <w:t xml:space="preserve">Chemistry and </w:t>
      </w:r>
      <w:r w:rsidR="00FE44BC">
        <w:rPr>
          <w:szCs w:val="24"/>
          <w:lang w:eastAsia="en-US"/>
        </w:rPr>
        <w:t xml:space="preserve">Physics </w:t>
      </w:r>
      <w:r w:rsidR="00FE44BC" w:rsidRPr="001C0BCF">
        <w:rPr>
          <w:szCs w:val="24"/>
          <w:lang w:eastAsia="en-US"/>
        </w:rPr>
        <w:t>are</w:t>
      </w:r>
      <w:r w:rsidRPr="001C0BCF">
        <w:rPr>
          <w:szCs w:val="24"/>
          <w:lang w:eastAsia="en-US"/>
        </w:rPr>
        <w:t xml:space="preserve"> taught as separate sciences and are very popular and successful. The Chemistry cours</w:t>
      </w:r>
      <w:r w:rsidR="00627584">
        <w:rPr>
          <w:szCs w:val="24"/>
          <w:lang w:eastAsia="en-US"/>
        </w:rPr>
        <w:t>e follows the Edexcel syllabus</w:t>
      </w:r>
      <w:r w:rsidRPr="001C0BCF">
        <w:rPr>
          <w:szCs w:val="24"/>
          <w:lang w:eastAsia="en-US"/>
        </w:rPr>
        <w:t xml:space="preserve">, whilst Physics follows the AQA syllabus and Biology the OCR syllabus. </w:t>
      </w:r>
    </w:p>
    <w:p w:rsidR="00627584" w:rsidRDefault="00627584" w:rsidP="004F115B">
      <w:pPr>
        <w:ind w:left="142" w:right="21"/>
        <w:rPr>
          <w:szCs w:val="24"/>
          <w:lang w:eastAsia="en-US"/>
        </w:rPr>
      </w:pPr>
    </w:p>
    <w:p w:rsidR="00627584" w:rsidRPr="004F115B" w:rsidRDefault="005F6CC9" w:rsidP="004F115B">
      <w:pPr>
        <w:ind w:left="142" w:right="21"/>
        <w:rPr>
          <w:szCs w:val="24"/>
          <w:lang w:eastAsia="en-US"/>
        </w:rPr>
      </w:pPr>
      <w:r>
        <w:t xml:space="preserve">The GCSE pass rate </w:t>
      </w:r>
      <w:r w:rsidR="00D965DF">
        <w:t>is routinely in excess of 80</w:t>
      </w:r>
      <w:r w:rsidR="00B34E72">
        <w:t xml:space="preserve">%.  </w:t>
      </w:r>
      <w:r w:rsidR="00627584" w:rsidRPr="001C0BCF">
        <w:t xml:space="preserve">At AS level </w:t>
      </w:r>
      <w:r w:rsidR="00B34E72">
        <w:t>in 2017</w:t>
      </w:r>
      <w:r w:rsidR="006001A5">
        <w:t xml:space="preserve"> the pass rate was 83%.  </w:t>
      </w:r>
      <w:r w:rsidR="00835EBC">
        <w:t xml:space="preserve">At A-level </w:t>
      </w:r>
      <w:r w:rsidR="006001A5">
        <w:t xml:space="preserve">the pass rate was 98%, with </w:t>
      </w:r>
      <w:r w:rsidR="00835EBC">
        <w:t xml:space="preserve">69% of grades </w:t>
      </w:r>
      <w:r w:rsidR="006001A5">
        <w:t>A* to C.</w:t>
      </w:r>
    </w:p>
    <w:p w:rsidR="001C0BCF" w:rsidRDefault="001C0BCF" w:rsidP="00DB0013">
      <w:pPr>
        <w:pBdr>
          <w:top w:val="nil"/>
          <w:left w:val="nil"/>
          <w:bottom w:val="nil"/>
          <w:right w:val="nil"/>
          <w:between w:val="nil"/>
          <w:bar w:val="nil"/>
        </w:pBdr>
        <w:ind w:left="0" w:right="0"/>
        <w:rPr>
          <w:rFonts w:eastAsia="Arial Unicode MS"/>
          <w:b/>
          <w:color w:val="000000"/>
          <w:sz w:val="32"/>
          <w:szCs w:val="32"/>
          <w:bdr w:val="nil"/>
          <w:lang w:val="en-US"/>
        </w:rPr>
      </w:pPr>
    </w:p>
    <w:p w:rsidR="00883FBA" w:rsidRDefault="00883FBA" w:rsidP="00577113">
      <w:pPr>
        <w:pBdr>
          <w:top w:val="nil"/>
          <w:left w:val="nil"/>
          <w:bottom w:val="nil"/>
          <w:right w:val="nil"/>
          <w:between w:val="nil"/>
          <w:bar w:val="nil"/>
        </w:pBdr>
        <w:ind w:left="0" w:right="0" w:firstLine="142"/>
        <w:rPr>
          <w:rFonts w:eastAsia="Arial Unicode MS"/>
          <w:b/>
          <w:color w:val="000000"/>
          <w:sz w:val="32"/>
          <w:szCs w:val="32"/>
          <w:bdr w:val="nil"/>
          <w:lang w:val="en-US"/>
        </w:rPr>
      </w:pPr>
      <w:r w:rsidRPr="00A56179">
        <w:rPr>
          <w:rFonts w:eastAsia="Arial Unicode MS"/>
          <w:b/>
          <w:color w:val="000000"/>
          <w:sz w:val="32"/>
          <w:szCs w:val="32"/>
          <w:bdr w:val="nil"/>
          <w:lang w:val="en-US"/>
        </w:rPr>
        <w:t>THE POST</w:t>
      </w:r>
    </w:p>
    <w:p w:rsidR="00625929" w:rsidRDefault="00625929" w:rsidP="00577113">
      <w:pPr>
        <w:pBdr>
          <w:top w:val="nil"/>
          <w:left w:val="nil"/>
          <w:bottom w:val="nil"/>
          <w:right w:val="nil"/>
          <w:between w:val="nil"/>
          <w:bar w:val="nil"/>
        </w:pBdr>
        <w:ind w:left="0" w:right="0" w:firstLine="142"/>
        <w:rPr>
          <w:rFonts w:eastAsia="Arial Unicode MS"/>
          <w:b/>
          <w:color w:val="000000"/>
          <w:sz w:val="32"/>
          <w:szCs w:val="32"/>
          <w:bdr w:val="nil"/>
          <w:lang w:val="en-US"/>
        </w:rPr>
      </w:pPr>
    </w:p>
    <w:p w:rsidR="00883FBA" w:rsidRDefault="00883FBA" w:rsidP="00577113">
      <w:pPr>
        <w:pBdr>
          <w:top w:val="nil"/>
          <w:left w:val="nil"/>
          <w:bottom w:val="nil"/>
          <w:right w:val="nil"/>
          <w:between w:val="nil"/>
          <w:bar w:val="nil"/>
        </w:pBdr>
        <w:ind w:left="142" w:right="0"/>
        <w:rPr>
          <w:rFonts w:eastAsia="Arial Unicode MS"/>
          <w:color w:val="000000"/>
          <w:szCs w:val="24"/>
          <w:bdr w:val="nil"/>
          <w:lang w:val="en-US"/>
        </w:rPr>
      </w:pPr>
      <w:r>
        <w:rPr>
          <w:rFonts w:eastAsia="Arial Unicode MS"/>
          <w:color w:val="000000"/>
          <w:szCs w:val="24"/>
          <w:bdr w:val="nil"/>
          <w:lang w:val="en-US"/>
        </w:rPr>
        <w:t>The post will require the successful candi</w:t>
      </w:r>
      <w:r w:rsidR="0050183E">
        <w:rPr>
          <w:rFonts w:eastAsia="Arial Unicode MS"/>
          <w:color w:val="000000"/>
          <w:szCs w:val="24"/>
          <w:bdr w:val="nil"/>
          <w:lang w:val="en-US"/>
        </w:rPr>
        <w:t>date to teach across the department</w:t>
      </w:r>
      <w:r>
        <w:rPr>
          <w:rFonts w:eastAsia="Arial Unicode MS"/>
          <w:color w:val="000000"/>
          <w:szCs w:val="24"/>
          <w:bdr w:val="nil"/>
          <w:lang w:val="en-US"/>
        </w:rPr>
        <w:t xml:space="preserve"> at KS3, with the opportunity for a suitably qualified candidate to teach their specialism at KS4 and 5. </w:t>
      </w:r>
    </w:p>
    <w:p w:rsidR="0016178A" w:rsidRDefault="0016178A" w:rsidP="00577113">
      <w:pPr>
        <w:pBdr>
          <w:top w:val="nil"/>
          <w:left w:val="nil"/>
          <w:bottom w:val="nil"/>
          <w:right w:val="nil"/>
          <w:between w:val="nil"/>
          <w:bar w:val="nil"/>
        </w:pBdr>
        <w:ind w:left="142" w:right="0"/>
        <w:rPr>
          <w:rFonts w:eastAsia="Arial Unicode MS"/>
          <w:color w:val="000000"/>
          <w:szCs w:val="24"/>
          <w:bdr w:val="nil"/>
          <w:lang w:val="en-US"/>
        </w:rPr>
      </w:pPr>
    </w:p>
    <w:p w:rsidR="0016178A" w:rsidRDefault="0016178A" w:rsidP="00577113">
      <w:pPr>
        <w:pBdr>
          <w:top w:val="nil"/>
          <w:left w:val="nil"/>
          <w:bottom w:val="nil"/>
          <w:right w:val="nil"/>
          <w:between w:val="nil"/>
          <w:bar w:val="nil"/>
        </w:pBdr>
        <w:ind w:left="142" w:right="0"/>
        <w:rPr>
          <w:rFonts w:eastAsia="Arial Unicode MS"/>
          <w:color w:val="000000"/>
          <w:szCs w:val="24"/>
          <w:bdr w:val="nil"/>
          <w:lang w:val="en-US"/>
        </w:rPr>
      </w:pPr>
      <w:r>
        <w:rPr>
          <w:rFonts w:eastAsia="Arial Unicode MS"/>
          <w:color w:val="000000"/>
          <w:szCs w:val="24"/>
          <w:bdr w:val="nil"/>
          <w:lang w:val="en-US"/>
        </w:rPr>
        <w:t xml:space="preserve">You will </w:t>
      </w:r>
      <w:r w:rsidR="0050183E">
        <w:rPr>
          <w:rFonts w:eastAsia="Arial Unicode MS"/>
          <w:color w:val="000000"/>
          <w:szCs w:val="24"/>
          <w:bdr w:val="nil"/>
          <w:lang w:val="en-US"/>
        </w:rPr>
        <w:t xml:space="preserve">be </w:t>
      </w:r>
      <w:r>
        <w:rPr>
          <w:rFonts w:eastAsia="Arial Unicode MS"/>
          <w:color w:val="000000"/>
          <w:szCs w:val="24"/>
          <w:bdr w:val="nil"/>
          <w:lang w:val="en-US"/>
        </w:rPr>
        <w:t>passionate about your subject, dedicated to providing exceptional learning experiences in the classroom, and keen to contribute to wider aspects of school life.</w:t>
      </w:r>
    </w:p>
    <w:p w:rsidR="0016178A" w:rsidRDefault="0016178A" w:rsidP="00577113">
      <w:pPr>
        <w:pBdr>
          <w:top w:val="nil"/>
          <w:left w:val="nil"/>
          <w:bottom w:val="nil"/>
          <w:right w:val="nil"/>
          <w:between w:val="nil"/>
          <w:bar w:val="nil"/>
        </w:pBdr>
        <w:ind w:left="142" w:right="0"/>
        <w:rPr>
          <w:rFonts w:eastAsia="Arial Unicode MS"/>
          <w:color w:val="000000"/>
          <w:szCs w:val="24"/>
          <w:bdr w:val="nil"/>
          <w:lang w:val="en-US"/>
        </w:rPr>
      </w:pPr>
    </w:p>
    <w:p w:rsidR="0016178A" w:rsidRDefault="00153675" w:rsidP="00577113">
      <w:pPr>
        <w:pBdr>
          <w:top w:val="nil"/>
          <w:left w:val="nil"/>
          <w:bottom w:val="nil"/>
          <w:right w:val="nil"/>
          <w:between w:val="nil"/>
          <w:bar w:val="nil"/>
        </w:pBdr>
        <w:ind w:left="142" w:right="0"/>
        <w:rPr>
          <w:rFonts w:eastAsia="Arial Unicode MS"/>
          <w:color w:val="000000"/>
          <w:szCs w:val="24"/>
          <w:bdr w:val="nil"/>
          <w:lang w:val="en-US"/>
        </w:rPr>
      </w:pPr>
      <w:r>
        <w:rPr>
          <w:rFonts w:eastAsia="Arial Unicode MS"/>
          <w:color w:val="000000"/>
          <w:szCs w:val="24"/>
          <w:bdr w:val="nil"/>
          <w:lang w:val="en-US"/>
        </w:rPr>
        <w:t>The Department is very supportive of teac</w:t>
      </w:r>
      <w:r w:rsidR="00FE44BC">
        <w:rPr>
          <w:rFonts w:eastAsia="Arial Unicode MS"/>
          <w:color w:val="000000"/>
          <w:szCs w:val="24"/>
          <w:bdr w:val="nil"/>
          <w:lang w:val="en-US"/>
        </w:rPr>
        <w:t>hers wising to learn new skills;</w:t>
      </w:r>
      <w:r>
        <w:rPr>
          <w:rFonts w:eastAsia="Arial Unicode MS"/>
          <w:color w:val="000000"/>
          <w:szCs w:val="24"/>
          <w:bdr w:val="nil"/>
          <w:lang w:val="en-US"/>
        </w:rPr>
        <w:t xml:space="preserve"> t</w:t>
      </w:r>
      <w:r w:rsidR="0016178A">
        <w:rPr>
          <w:rFonts w:eastAsia="Arial Unicode MS"/>
          <w:color w:val="000000"/>
          <w:szCs w:val="24"/>
          <w:bdr w:val="nil"/>
          <w:lang w:val="en-US"/>
        </w:rPr>
        <w:t>here is an opportunity to develop teaching and leadership skills through bespoke CPD provision and opportunities for in house career progression.  There is a comprehensive induction program for all new staff.</w:t>
      </w:r>
    </w:p>
    <w:p w:rsidR="00577113" w:rsidRDefault="00577113" w:rsidP="00577113">
      <w:pPr>
        <w:pBdr>
          <w:top w:val="nil"/>
          <w:left w:val="nil"/>
          <w:bottom w:val="nil"/>
          <w:right w:val="nil"/>
          <w:between w:val="nil"/>
          <w:bar w:val="nil"/>
        </w:pBdr>
        <w:ind w:left="142" w:right="0"/>
        <w:rPr>
          <w:rFonts w:eastAsia="Arial Unicode MS"/>
          <w:color w:val="000000"/>
          <w:szCs w:val="24"/>
          <w:bdr w:val="nil"/>
          <w:lang w:val="en-US"/>
        </w:rPr>
      </w:pPr>
    </w:p>
    <w:p w:rsidR="0016178A" w:rsidRDefault="0016178A" w:rsidP="00577113">
      <w:pPr>
        <w:pBdr>
          <w:top w:val="nil"/>
          <w:left w:val="nil"/>
          <w:bottom w:val="nil"/>
          <w:right w:val="nil"/>
          <w:between w:val="nil"/>
          <w:bar w:val="nil"/>
        </w:pBdr>
        <w:ind w:left="142" w:right="0"/>
        <w:rPr>
          <w:rFonts w:eastAsia="Arial Unicode MS"/>
          <w:color w:val="000000"/>
          <w:szCs w:val="24"/>
          <w:bdr w:val="nil"/>
          <w:lang w:val="en-US"/>
        </w:rPr>
      </w:pPr>
      <w:r>
        <w:rPr>
          <w:rFonts w:eastAsia="Arial Unicode MS"/>
          <w:color w:val="000000"/>
          <w:szCs w:val="24"/>
          <w:bdr w:val="nil"/>
          <w:lang w:val="en-US"/>
        </w:rPr>
        <w:t>You will be responsible for setting appropriate homework ensuring that it is marked and returned to pupils/students within a suitable time frame.</w:t>
      </w:r>
    </w:p>
    <w:p w:rsidR="0016178A" w:rsidRDefault="0016178A" w:rsidP="00577113">
      <w:pPr>
        <w:pBdr>
          <w:top w:val="nil"/>
          <w:left w:val="nil"/>
          <w:bottom w:val="nil"/>
          <w:right w:val="nil"/>
          <w:between w:val="nil"/>
          <w:bar w:val="nil"/>
        </w:pBdr>
        <w:ind w:left="142" w:right="0"/>
        <w:rPr>
          <w:rFonts w:eastAsia="Arial Unicode MS"/>
          <w:color w:val="000000"/>
          <w:szCs w:val="24"/>
          <w:bdr w:val="nil"/>
          <w:lang w:val="en-US"/>
        </w:rPr>
      </w:pPr>
    </w:p>
    <w:p w:rsidR="00DB0013" w:rsidRDefault="00DB0013" w:rsidP="00577113">
      <w:pPr>
        <w:ind w:left="142" w:right="0"/>
        <w:rPr>
          <w:szCs w:val="24"/>
          <w:lang w:eastAsia="en-US"/>
        </w:rPr>
      </w:pPr>
      <w:r w:rsidRPr="00DB0013">
        <w:rPr>
          <w:szCs w:val="24"/>
          <w:lang w:eastAsia="en-US"/>
        </w:rPr>
        <w:t>You will be responsible for all necessary</w:t>
      </w:r>
      <w:r w:rsidR="0050183E">
        <w:rPr>
          <w:szCs w:val="24"/>
          <w:lang w:eastAsia="en-US"/>
        </w:rPr>
        <w:t xml:space="preserve"> syllabus and</w:t>
      </w:r>
      <w:r w:rsidRPr="00DB0013">
        <w:rPr>
          <w:szCs w:val="24"/>
          <w:lang w:eastAsia="en-US"/>
        </w:rPr>
        <w:t xml:space="preserve"> examination </w:t>
      </w:r>
      <w:r w:rsidR="0050183E">
        <w:rPr>
          <w:szCs w:val="24"/>
          <w:lang w:eastAsia="en-US"/>
        </w:rPr>
        <w:t>requirements</w:t>
      </w:r>
      <w:r w:rsidRPr="00DB0013">
        <w:rPr>
          <w:szCs w:val="24"/>
          <w:lang w:eastAsia="en-US"/>
        </w:rPr>
        <w:t xml:space="preserve"> for the pupils you teach.</w:t>
      </w:r>
    </w:p>
    <w:p w:rsidR="0050183E" w:rsidRPr="00DB0013" w:rsidRDefault="0050183E" w:rsidP="00577113">
      <w:pPr>
        <w:ind w:left="142" w:right="0"/>
        <w:rPr>
          <w:szCs w:val="24"/>
          <w:lang w:eastAsia="en-US"/>
        </w:rPr>
      </w:pPr>
    </w:p>
    <w:p w:rsidR="00DB0013" w:rsidRPr="00DB0013" w:rsidRDefault="0050183E" w:rsidP="00577113">
      <w:pPr>
        <w:ind w:left="142" w:right="0"/>
        <w:rPr>
          <w:szCs w:val="24"/>
          <w:lang w:eastAsia="en-US"/>
        </w:rPr>
      </w:pPr>
      <w:r>
        <w:rPr>
          <w:szCs w:val="24"/>
          <w:lang w:eastAsia="en-US"/>
        </w:rPr>
        <w:t>You will</w:t>
      </w:r>
      <w:r w:rsidR="00DB0013" w:rsidRPr="00DB0013">
        <w:rPr>
          <w:szCs w:val="24"/>
          <w:lang w:eastAsia="en-US"/>
        </w:rPr>
        <w:t xml:space="preserve"> contribute to Department discussion on the development of styles of teaching and syllabus development.</w:t>
      </w:r>
    </w:p>
    <w:p w:rsidR="00DB0013" w:rsidRPr="00DB0013" w:rsidRDefault="00DB0013" w:rsidP="00DB0013">
      <w:pPr>
        <w:ind w:left="142" w:right="0"/>
        <w:rPr>
          <w:szCs w:val="24"/>
          <w:lang w:eastAsia="en-US"/>
        </w:rPr>
      </w:pPr>
    </w:p>
    <w:p w:rsidR="004F115B" w:rsidRPr="004F115B" w:rsidRDefault="00B72D52" w:rsidP="004F115B">
      <w:pPr>
        <w:ind w:left="142" w:right="0"/>
        <w:rPr>
          <w:szCs w:val="24"/>
          <w:lang w:eastAsia="en-US"/>
        </w:rPr>
      </w:pPr>
      <w:r>
        <w:rPr>
          <w:szCs w:val="24"/>
          <w:lang w:eastAsia="en-US"/>
        </w:rPr>
        <w:lastRenderedPageBreak/>
        <w:t>You will</w:t>
      </w:r>
      <w:r w:rsidR="00DB0013" w:rsidRPr="00DB0013">
        <w:rPr>
          <w:szCs w:val="24"/>
          <w:lang w:eastAsia="en-US"/>
        </w:rPr>
        <w:t xml:space="preserve"> contribut</w:t>
      </w:r>
      <w:r w:rsidR="00082EF8">
        <w:rPr>
          <w:szCs w:val="24"/>
          <w:lang w:eastAsia="en-US"/>
        </w:rPr>
        <w:t>e to the Department programme for the</w:t>
      </w:r>
      <w:r w:rsidR="00DB0013" w:rsidRPr="00DB0013">
        <w:rPr>
          <w:szCs w:val="24"/>
          <w:lang w:eastAsia="en-US"/>
        </w:rPr>
        <w:t xml:space="preserve"> recruitment of students onto s</w:t>
      </w:r>
      <w:r w:rsidR="00CA45AE">
        <w:rPr>
          <w:szCs w:val="24"/>
          <w:lang w:eastAsia="en-US"/>
        </w:rPr>
        <w:t>uitable A</w:t>
      </w:r>
      <w:r w:rsidR="00DB0013" w:rsidRPr="00DB0013">
        <w:rPr>
          <w:szCs w:val="24"/>
          <w:lang w:eastAsia="en-US"/>
        </w:rPr>
        <w:t xml:space="preserve">S and A2 courses. </w:t>
      </w:r>
    </w:p>
    <w:p w:rsidR="004F115B" w:rsidRDefault="004F115B" w:rsidP="001C0BCF">
      <w:pPr>
        <w:ind w:left="0" w:right="0"/>
        <w:rPr>
          <w:b/>
          <w:sz w:val="32"/>
          <w:szCs w:val="32"/>
        </w:rPr>
      </w:pPr>
    </w:p>
    <w:p w:rsidR="004F115B" w:rsidRDefault="004F115B" w:rsidP="001C0BCF">
      <w:pPr>
        <w:ind w:left="0" w:right="0"/>
        <w:rPr>
          <w:b/>
          <w:sz w:val="32"/>
          <w:szCs w:val="32"/>
        </w:rPr>
      </w:pPr>
    </w:p>
    <w:p w:rsidR="00EC7EA3" w:rsidRPr="001C0BCF" w:rsidRDefault="00EC7EA3" w:rsidP="001C0BCF">
      <w:pPr>
        <w:ind w:left="0" w:right="0"/>
        <w:rPr>
          <w:szCs w:val="24"/>
        </w:rPr>
      </w:pPr>
      <w:r w:rsidRPr="00EC7EA3">
        <w:rPr>
          <w:b/>
          <w:sz w:val="32"/>
          <w:szCs w:val="32"/>
        </w:rPr>
        <w:t>THE SCHOOL</w:t>
      </w:r>
    </w:p>
    <w:p w:rsidR="00EC7EA3" w:rsidRPr="00AE7697" w:rsidRDefault="00EC7EA3" w:rsidP="00EC7EA3">
      <w:pPr>
        <w:ind w:left="0" w:right="11"/>
        <w:jc w:val="center"/>
        <w:rPr>
          <w:szCs w:val="24"/>
        </w:rPr>
      </w:pPr>
    </w:p>
    <w:p w:rsidR="001A792D" w:rsidRPr="001A792D" w:rsidRDefault="001A792D" w:rsidP="001A792D">
      <w:pPr>
        <w:ind w:left="0" w:right="-12"/>
        <w:rPr>
          <w:szCs w:val="24"/>
          <w:lang w:eastAsia="en-US"/>
        </w:rPr>
      </w:pPr>
      <w:r w:rsidRPr="001A792D">
        <w:rPr>
          <w:szCs w:val="24"/>
          <w:lang w:eastAsia="en-US"/>
        </w:rPr>
        <w:t xml:space="preserve">We are an 11-18 all ability, mixed comprehensive with </w:t>
      </w:r>
      <w:r w:rsidR="00FB54D9">
        <w:rPr>
          <w:szCs w:val="24"/>
          <w:lang w:eastAsia="en-US"/>
        </w:rPr>
        <w:t>a roll of over 120</w:t>
      </w:r>
      <w:r w:rsidRPr="001A792D">
        <w:rPr>
          <w:szCs w:val="24"/>
          <w:lang w:eastAsia="en-US"/>
        </w:rPr>
        <w:t xml:space="preserve">0 pupils. In 2010 we became one of the first Ofsted outstanding schools to convert to </w:t>
      </w:r>
      <w:r w:rsidR="003617A2">
        <w:rPr>
          <w:szCs w:val="24"/>
          <w:lang w:eastAsia="en-US"/>
        </w:rPr>
        <w:t xml:space="preserve">standalone </w:t>
      </w:r>
      <w:r w:rsidRPr="001A792D">
        <w:rPr>
          <w:szCs w:val="24"/>
          <w:lang w:eastAsia="en-US"/>
        </w:rPr>
        <w:t xml:space="preserve">Academy status. </w:t>
      </w:r>
    </w:p>
    <w:p w:rsidR="001A792D" w:rsidRPr="001A792D" w:rsidRDefault="001A792D" w:rsidP="001A792D">
      <w:pPr>
        <w:ind w:left="0" w:right="-12"/>
        <w:rPr>
          <w:szCs w:val="24"/>
          <w:lang w:eastAsia="en-US"/>
        </w:rPr>
      </w:pPr>
    </w:p>
    <w:p w:rsidR="001A792D" w:rsidRPr="001A792D" w:rsidRDefault="001A792D" w:rsidP="001A792D">
      <w:pPr>
        <w:ind w:left="0" w:right="11"/>
        <w:rPr>
          <w:szCs w:val="24"/>
          <w:lang w:eastAsia="en-US"/>
        </w:rPr>
      </w:pPr>
      <w:r w:rsidRPr="001A792D">
        <w:rPr>
          <w:szCs w:val="24"/>
          <w:lang w:eastAsia="en-US"/>
        </w:rPr>
        <w:t xml:space="preserve">Our aim is to provide, within a framework of good discipline and encouragement, </w:t>
      </w:r>
      <w:r w:rsidR="00F1755D">
        <w:rPr>
          <w:szCs w:val="24"/>
          <w:lang w:eastAsia="en-US"/>
        </w:rPr>
        <w:t>the opportunity</w:t>
      </w:r>
      <w:r w:rsidRPr="001A792D">
        <w:rPr>
          <w:szCs w:val="24"/>
          <w:lang w:eastAsia="en-US"/>
        </w:rPr>
        <w:t xml:space="preserve"> for all our pupils to achieve their very best.  Our examination results place us amongst the top comp</w:t>
      </w:r>
      <w:r w:rsidR="00F1755D">
        <w:rPr>
          <w:szCs w:val="24"/>
          <w:lang w:eastAsia="en-US"/>
        </w:rPr>
        <w:t>rehensive schools in the Country</w:t>
      </w:r>
      <w:r w:rsidRPr="001A792D">
        <w:rPr>
          <w:szCs w:val="24"/>
          <w:lang w:eastAsia="en-US"/>
        </w:rPr>
        <w:t xml:space="preserve"> and our intention is to ensure that we remain so.  </w:t>
      </w:r>
    </w:p>
    <w:p w:rsidR="001A792D" w:rsidRPr="001A792D" w:rsidRDefault="001A792D" w:rsidP="001A792D">
      <w:pPr>
        <w:ind w:left="0" w:right="11"/>
        <w:rPr>
          <w:szCs w:val="24"/>
          <w:lang w:eastAsia="en-US"/>
        </w:rPr>
      </w:pPr>
    </w:p>
    <w:p w:rsidR="001A792D" w:rsidRPr="001A792D" w:rsidRDefault="001A792D" w:rsidP="001A792D">
      <w:pPr>
        <w:ind w:left="0" w:right="11"/>
        <w:rPr>
          <w:szCs w:val="24"/>
          <w:lang w:eastAsia="en-US"/>
        </w:rPr>
      </w:pPr>
      <w:r w:rsidRPr="001A792D">
        <w:rPr>
          <w:szCs w:val="24"/>
          <w:lang w:eastAsia="en-US"/>
        </w:rPr>
        <w:t>The School has undergone extensive refurbishment and we are well equipped with general teaching rooms, subject specialist areas, a Sports complex</w:t>
      </w:r>
      <w:r w:rsidR="00AE3A5D">
        <w:rPr>
          <w:szCs w:val="24"/>
          <w:lang w:eastAsia="en-US"/>
        </w:rPr>
        <w:t xml:space="preserve"> consisting of Sports Hall, Dance Studio, Fitness R</w:t>
      </w:r>
      <w:r w:rsidRPr="001A792D">
        <w:rPr>
          <w:szCs w:val="24"/>
          <w:lang w:eastAsia="en-US"/>
        </w:rPr>
        <w:t xml:space="preserve">oom and Gymnasium, hard play areas and a sports field.  </w:t>
      </w:r>
    </w:p>
    <w:p w:rsidR="001A792D" w:rsidRPr="001A792D" w:rsidRDefault="001A792D" w:rsidP="001A792D">
      <w:pPr>
        <w:ind w:left="0" w:right="-12"/>
        <w:rPr>
          <w:szCs w:val="24"/>
          <w:lang w:eastAsia="en-US"/>
        </w:rPr>
      </w:pPr>
    </w:p>
    <w:p w:rsidR="001A792D" w:rsidRPr="001A792D" w:rsidRDefault="001A792D" w:rsidP="001A792D">
      <w:pPr>
        <w:ind w:left="0" w:right="-12"/>
        <w:rPr>
          <w:szCs w:val="24"/>
          <w:lang w:eastAsia="en-US"/>
        </w:rPr>
      </w:pPr>
      <w:r w:rsidRPr="001A792D">
        <w:rPr>
          <w:szCs w:val="24"/>
          <w:lang w:eastAsia="en-US"/>
        </w:rPr>
        <w:t xml:space="preserve">Session Times are: 8.45 a.m. - 1.10 p.m. and 1.55 p.m. - 3.20 p.m. </w:t>
      </w:r>
    </w:p>
    <w:p w:rsidR="001A792D" w:rsidRPr="001A792D" w:rsidRDefault="001A792D" w:rsidP="001A792D">
      <w:pPr>
        <w:ind w:left="0" w:right="-12"/>
        <w:rPr>
          <w:szCs w:val="24"/>
          <w:lang w:eastAsia="en-US"/>
        </w:rPr>
      </w:pPr>
    </w:p>
    <w:p w:rsidR="001A792D" w:rsidRPr="001A792D" w:rsidRDefault="001A792D" w:rsidP="001A792D">
      <w:pPr>
        <w:ind w:left="0" w:right="-12"/>
        <w:rPr>
          <w:szCs w:val="24"/>
          <w:lang w:eastAsia="en-US"/>
        </w:rPr>
      </w:pPr>
      <w:r w:rsidRPr="001A792D">
        <w:rPr>
          <w:szCs w:val="24"/>
          <w:lang w:eastAsia="en-US"/>
        </w:rPr>
        <w:t>On joining the School, pupils are placed in forms, which are arranged to contain an even spread of abilities.  These social groupings remain together until the end of Year 11.  Extra teaching groups are formed in a number of subjects to bring class si</w:t>
      </w:r>
      <w:r w:rsidR="00ED0335">
        <w:rPr>
          <w:szCs w:val="24"/>
          <w:lang w:eastAsia="en-US"/>
        </w:rPr>
        <w:t>zes down to the low 20</w:t>
      </w:r>
      <w:r w:rsidRPr="001A792D">
        <w:rPr>
          <w:szCs w:val="24"/>
          <w:lang w:eastAsia="en-US"/>
        </w:rPr>
        <w:t>s.  There is progressive setting in Mathematics and Science in order that teaching may be carried out at levels most suited to the pupils’ developing needs.  Pupils with learning difficulties receive help from a</w:t>
      </w:r>
      <w:r w:rsidR="00ED0335">
        <w:rPr>
          <w:szCs w:val="24"/>
          <w:lang w:eastAsia="en-US"/>
        </w:rPr>
        <w:t xml:space="preserve"> Learning Support Assistant</w:t>
      </w:r>
      <w:r w:rsidRPr="001A792D">
        <w:rPr>
          <w:szCs w:val="24"/>
          <w:lang w:eastAsia="en-US"/>
        </w:rPr>
        <w:t xml:space="preserve"> working alongside the class teacher during lessons.  </w:t>
      </w:r>
    </w:p>
    <w:p w:rsidR="001A792D" w:rsidRPr="001A792D" w:rsidRDefault="001A792D" w:rsidP="001A792D">
      <w:pPr>
        <w:ind w:left="0" w:right="-12"/>
        <w:rPr>
          <w:szCs w:val="24"/>
          <w:lang w:eastAsia="en-US"/>
        </w:rPr>
      </w:pPr>
    </w:p>
    <w:p w:rsidR="001A792D" w:rsidRPr="001A792D" w:rsidRDefault="001A792D" w:rsidP="001A792D">
      <w:pPr>
        <w:ind w:left="0" w:right="-32"/>
        <w:rPr>
          <w:szCs w:val="24"/>
          <w:lang w:eastAsia="en-US"/>
        </w:rPr>
      </w:pPr>
      <w:r w:rsidRPr="001A792D">
        <w:rPr>
          <w:szCs w:val="24"/>
          <w:u w:val="single"/>
          <w:lang w:eastAsia="en-US"/>
        </w:rPr>
        <w:t>Years 7 - 9</w:t>
      </w:r>
      <w:r w:rsidRPr="001A792D">
        <w:rPr>
          <w:szCs w:val="24"/>
          <w:lang w:eastAsia="en-US"/>
        </w:rPr>
        <w:t>:  All</w:t>
      </w:r>
      <w:r w:rsidRPr="001A792D">
        <w:rPr>
          <w:b/>
          <w:szCs w:val="24"/>
          <w:lang w:eastAsia="en-US"/>
        </w:rPr>
        <w:t xml:space="preserve"> </w:t>
      </w:r>
      <w:r w:rsidRPr="001A792D">
        <w:rPr>
          <w:szCs w:val="24"/>
          <w:lang w:eastAsia="en-US"/>
        </w:rPr>
        <w:t xml:space="preserve">pupils follow a common core of subjects which include all the National Curriculum subjects to Key Stage 3: - Art, Design and Technology, Drama, English, French, German, Geography, History, Mathematics, Music, Physical Education, Religious Education, Science and Personal and Social Education.  From Year 8, all Pupils follow an Information Technology course. All courses in the Lower School are arranged in 8 week modules which end with an assessment. </w:t>
      </w:r>
    </w:p>
    <w:p w:rsidR="001A792D" w:rsidRPr="001A792D" w:rsidRDefault="001A792D" w:rsidP="001A792D">
      <w:pPr>
        <w:ind w:left="0" w:right="-32"/>
        <w:rPr>
          <w:szCs w:val="24"/>
          <w:lang w:eastAsia="en-US"/>
        </w:rPr>
      </w:pPr>
    </w:p>
    <w:p w:rsidR="001A792D" w:rsidRPr="001A792D" w:rsidRDefault="001A792D" w:rsidP="001A792D">
      <w:pPr>
        <w:ind w:left="0" w:right="-32"/>
        <w:rPr>
          <w:szCs w:val="24"/>
          <w:lang w:eastAsia="en-US"/>
        </w:rPr>
      </w:pPr>
      <w:r w:rsidRPr="001A792D">
        <w:rPr>
          <w:szCs w:val="24"/>
          <w:u w:val="single"/>
          <w:lang w:eastAsia="en-US"/>
        </w:rPr>
        <w:t>Years 10 - 11</w:t>
      </w:r>
      <w:r w:rsidRPr="001A792D">
        <w:rPr>
          <w:szCs w:val="24"/>
          <w:lang w:eastAsia="en-US"/>
        </w:rPr>
        <w:t xml:space="preserve">:  All pupils study English, English Literature, Mathematics, Science and ICT.  They also follow a programme of Personal and Social Education and Physical Education.  Pupils then have a choice of a range of subjects to complete their timetable.  These additional subjects are selected after consultation between pupils, parents and teachers.  Most </w:t>
      </w:r>
      <w:r w:rsidR="00ED0335">
        <w:rPr>
          <w:szCs w:val="24"/>
          <w:lang w:eastAsia="en-US"/>
        </w:rPr>
        <w:t xml:space="preserve">pupils are expected to gain </w:t>
      </w:r>
      <w:r w:rsidRPr="001A792D">
        <w:rPr>
          <w:szCs w:val="24"/>
          <w:lang w:eastAsia="en-US"/>
        </w:rPr>
        <w:t xml:space="preserve">9 high grades at GCSE.  </w:t>
      </w:r>
    </w:p>
    <w:p w:rsidR="001A792D" w:rsidRPr="001A792D" w:rsidRDefault="001A792D" w:rsidP="001A792D">
      <w:pPr>
        <w:ind w:left="0" w:right="-32"/>
        <w:rPr>
          <w:szCs w:val="24"/>
          <w:lang w:eastAsia="en-US"/>
        </w:rPr>
      </w:pPr>
    </w:p>
    <w:p w:rsidR="001A792D" w:rsidRPr="001A792D" w:rsidRDefault="001A792D" w:rsidP="001A792D">
      <w:pPr>
        <w:ind w:left="0" w:right="-32"/>
        <w:rPr>
          <w:szCs w:val="24"/>
          <w:lang w:eastAsia="en-US"/>
        </w:rPr>
      </w:pPr>
      <w:r w:rsidRPr="001A792D">
        <w:rPr>
          <w:szCs w:val="24"/>
          <w:lang w:eastAsia="en-US"/>
        </w:rPr>
        <w:t>The range of option subjects available for Years 10 and 11 include: Art and Design, Business Studies, Dance</w:t>
      </w:r>
      <w:r w:rsidR="00AD277E">
        <w:rPr>
          <w:szCs w:val="24"/>
          <w:lang w:eastAsia="en-US"/>
        </w:rPr>
        <w:t>, Drama, French, Food Preparation and Nutrition</w:t>
      </w:r>
      <w:r w:rsidRPr="001A792D">
        <w:rPr>
          <w:szCs w:val="24"/>
          <w:lang w:eastAsia="en-US"/>
        </w:rPr>
        <w:t>, Geography, German, History, Media Studies, Music, Physical Education, Produc</w:t>
      </w:r>
      <w:r w:rsidR="00AD277E">
        <w:rPr>
          <w:szCs w:val="24"/>
          <w:lang w:eastAsia="en-US"/>
        </w:rPr>
        <w:t>t Design and Religious Studies</w:t>
      </w:r>
      <w:r w:rsidRPr="001A792D">
        <w:rPr>
          <w:szCs w:val="24"/>
          <w:lang w:eastAsia="en-US"/>
        </w:rPr>
        <w:t xml:space="preserve">.  </w:t>
      </w:r>
    </w:p>
    <w:p w:rsidR="001A792D" w:rsidRPr="001A792D" w:rsidRDefault="001A792D" w:rsidP="001A792D">
      <w:pPr>
        <w:ind w:left="0" w:right="-32"/>
        <w:rPr>
          <w:szCs w:val="24"/>
          <w:lang w:eastAsia="en-US"/>
        </w:rPr>
      </w:pPr>
    </w:p>
    <w:p w:rsidR="001A792D" w:rsidRPr="001A792D" w:rsidRDefault="001A792D" w:rsidP="001A792D">
      <w:pPr>
        <w:ind w:left="0" w:right="-32"/>
        <w:rPr>
          <w:szCs w:val="24"/>
          <w:lang w:eastAsia="en-US"/>
        </w:rPr>
      </w:pPr>
      <w:r w:rsidRPr="001A792D">
        <w:rPr>
          <w:szCs w:val="24"/>
          <w:u w:val="single"/>
          <w:lang w:eastAsia="en-US"/>
        </w:rPr>
        <w:t>Sixth Form</w:t>
      </w:r>
      <w:r w:rsidRPr="001A792D">
        <w:rPr>
          <w:szCs w:val="24"/>
          <w:lang w:eastAsia="en-US"/>
        </w:rPr>
        <w:t xml:space="preserve"> -</w:t>
      </w:r>
      <w:r w:rsidR="001D38CD">
        <w:rPr>
          <w:szCs w:val="24"/>
          <w:u w:val="single"/>
          <w:lang w:eastAsia="en-US"/>
        </w:rPr>
        <w:t xml:space="preserve"> </w:t>
      </w:r>
      <w:r w:rsidRPr="001A792D">
        <w:rPr>
          <w:szCs w:val="24"/>
          <w:lang w:eastAsia="en-US"/>
        </w:rPr>
        <w:t>We have a large and flo</w:t>
      </w:r>
      <w:r w:rsidR="00A60D30">
        <w:rPr>
          <w:szCs w:val="24"/>
          <w:lang w:eastAsia="en-US"/>
        </w:rPr>
        <w:t>urishing Sixth Form of around 30</w:t>
      </w:r>
      <w:r w:rsidRPr="001A792D">
        <w:rPr>
          <w:szCs w:val="24"/>
          <w:lang w:eastAsia="en-US"/>
        </w:rPr>
        <w:t>0 students and offer a range of qualifications at both A-Level and BTEC.  All st</w:t>
      </w:r>
      <w:r w:rsidR="00AD277E">
        <w:rPr>
          <w:szCs w:val="24"/>
          <w:lang w:eastAsia="en-US"/>
        </w:rPr>
        <w:t>udents who have not achieved a G</w:t>
      </w:r>
      <w:r w:rsidRPr="001A792D">
        <w:rPr>
          <w:szCs w:val="24"/>
          <w:lang w:eastAsia="en-US"/>
        </w:rPr>
        <w:t>rade</w:t>
      </w:r>
      <w:r w:rsidR="00AD277E">
        <w:rPr>
          <w:szCs w:val="24"/>
          <w:lang w:eastAsia="en-US"/>
        </w:rPr>
        <w:t xml:space="preserve"> C</w:t>
      </w:r>
      <w:r w:rsidRPr="001A792D">
        <w:rPr>
          <w:szCs w:val="24"/>
          <w:lang w:eastAsia="en-US"/>
        </w:rPr>
        <w:t xml:space="preserve"> in Mathematics or English follow a resit course in those subjects. </w:t>
      </w:r>
    </w:p>
    <w:p w:rsidR="001A792D" w:rsidRPr="001A792D" w:rsidRDefault="001A792D" w:rsidP="001A792D">
      <w:pPr>
        <w:ind w:left="0" w:right="-32"/>
        <w:rPr>
          <w:szCs w:val="24"/>
          <w:lang w:eastAsia="en-US"/>
        </w:rPr>
      </w:pPr>
    </w:p>
    <w:p w:rsidR="001A792D" w:rsidRPr="001A792D" w:rsidRDefault="001A792D" w:rsidP="001A792D">
      <w:pPr>
        <w:ind w:left="0" w:right="-32"/>
        <w:rPr>
          <w:szCs w:val="24"/>
          <w:lang w:eastAsia="en-US"/>
        </w:rPr>
      </w:pPr>
      <w:r w:rsidRPr="001A792D">
        <w:rPr>
          <w:szCs w:val="24"/>
          <w:lang w:eastAsia="en-US"/>
        </w:rPr>
        <w:lastRenderedPageBreak/>
        <w:t>Courses currently available in the Sixth Form at AS and A-Level are: Accounts, Art and Design, Applied Informati</w:t>
      </w:r>
      <w:r w:rsidR="00384DC3">
        <w:rPr>
          <w:szCs w:val="24"/>
          <w:lang w:eastAsia="en-US"/>
        </w:rPr>
        <w:t>on and Communication Technology,</w:t>
      </w:r>
      <w:r w:rsidRPr="001A792D">
        <w:rPr>
          <w:szCs w:val="24"/>
          <w:lang w:eastAsia="en-US"/>
        </w:rPr>
        <w:t xml:space="preserve"> Biology, Business Studies, Chemistry, Dance, Product Design, Drama and Theatre Studies, Economics, English Literature, French, Further Mathematics, Geography, German, Government and Politics, History, Law, Mathematics, Media Studies, Music Technology, Physical Education, Psychology, Physics, Religious Studies and Sociology. At BTEC we offer Business, Media </w:t>
      </w:r>
      <w:r w:rsidR="00AD277E">
        <w:rPr>
          <w:szCs w:val="24"/>
          <w:lang w:eastAsia="en-US"/>
        </w:rPr>
        <w:t>Communication and Production, Physical Education and Science.</w:t>
      </w:r>
    </w:p>
    <w:p w:rsidR="006475E5" w:rsidRPr="004727BC" w:rsidRDefault="006475E5" w:rsidP="006475E5">
      <w:pPr>
        <w:ind w:left="0" w:right="-120"/>
        <w:rPr>
          <w:b/>
          <w:szCs w:val="24"/>
        </w:rPr>
      </w:pPr>
    </w:p>
    <w:p w:rsidR="006475E5" w:rsidRPr="006475E5" w:rsidRDefault="006475E5" w:rsidP="006475E5">
      <w:pPr>
        <w:ind w:left="0" w:right="-120"/>
        <w:rPr>
          <w:b/>
          <w:szCs w:val="24"/>
        </w:rPr>
      </w:pPr>
      <w:r w:rsidRPr="006475E5">
        <w:rPr>
          <w:b/>
          <w:szCs w:val="24"/>
        </w:rPr>
        <w:t>Homework</w:t>
      </w:r>
    </w:p>
    <w:p w:rsidR="006475E5" w:rsidRPr="006475E5" w:rsidRDefault="006475E5" w:rsidP="006475E5">
      <w:pPr>
        <w:ind w:left="0" w:right="-120"/>
        <w:rPr>
          <w:szCs w:val="24"/>
        </w:rPr>
      </w:pPr>
    </w:p>
    <w:p w:rsidR="001A792D" w:rsidRPr="00F31389" w:rsidRDefault="006475E5" w:rsidP="00F31389">
      <w:pPr>
        <w:ind w:left="0" w:right="-120"/>
        <w:rPr>
          <w:szCs w:val="24"/>
        </w:rPr>
      </w:pPr>
      <w:r w:rsidRPr="006475E5">
        <w:rPr>
          <w:szCs w:val="24"/>
        </w:rPr>
        <w:t>Homework is set regularly and parents are asked to assist the School in ensuring that suff</w:t>
      </w:r>
      <w:r w:rsidR="00AD277E">
        <w:rPr>
          <w:szCs w:val="24"/>
        </w:rPr>
        <w:t>icient time is spent on it.  A Pupil O</w:t>
      </w:r>
      <w:r w:rsidRPr="006475E5">
        <w:rPr>
          <w:szCs w:val="24"/>
        </w:rPr>
        <w:t>rganiser</w:t>
      </w:r>
      <w:r w:rsidR="00AD277E">
        <w:rPr>
          <w:szCs w:val="24"/>
        </w:rPr>
        <w:t xml:space="preserve"> or Planner</w:t>
      </w:r>
      <w:r w:rsidRPr="006475E5">
        <w:rPr>
          <w:szCs w:val="24"/>
        </w:rPr>
        <w:t>, in which homework is recorded, is used as a regular means of communication between school and home.</w:t>
      </w:r>
    </w:p>
    <w:p w:rsidR="001A792D" w:rsidRDefault="001A792D" w:rsidP="006475E5">
      <w:pPr>
        <w:ind w:left="0" w:right="21"/>
        <w:rPr>
          <w:b/>
          <w:szCs w:val="24"/>
        </w:rPr>
      </w:pPr>
    </w:p>
    <w:p w:rsidR="00400A99" w:rsidRDefault="006475E5" w:rsidP="006475E5">
      <w:pPr>
        <w:ind w:left="0" w:right="21"/>
        <w:rPr>
          <w:b/>
          <w:szCs w:val="24"/>
        </w:rPr>
      </w:pPr>
      <w:r w:rsidRPr="006475E5">
        <w:rPr>
          <w:b/>
          <w:szCs w:val="24"/>
        </w:rPr>
        <w:t>Pastoral Care</w:t>
      </w:r>
    </w:p>
    <w:p w:rsidR="00400A99" w:rsidRDefault="00400A99" w:rsidP="006475E5">
      <w:pPr>
        <w:ind w:left="0" w:right="21"/>
        <w:rPr>
          <w:b/>
          <w:szCs w:val="24"/>
        </w:rPr>
      </w:pPr>
    </w:p>
    <w:p w:rsidR="006475E5" w:rsidRPr="00400A99" w:rsidRDefault="00400A99" w:rsidP="006475E5">
      <w:pPr>
        <w:ind w:left="0" w:right="21"/>
        <w:rPr>
          <w:b/>
          <w:szCs w:val="24"/>
        </w:rPr>
      </w:pPr>
      <w:r w:rsidRPr="00400A99">
        <w:rPr>
          <w:szCs w:val="24"/>
        </w:rPr>
        <w:t>Pupils within the School are proud to be part of a thriving mixed gender, multicultural community</w:t>
      </w:r>
      <w:r>
        <w:rPr>
          <w:b/>
          <w:szCs w:val="24"/>
        </w:rPr>
        <w:t xml:space="preserve">.  </w:t>
      </w:r>
      <w:r>
        <w:rPr>
          <w:szCs w:val="24"/>
        </w:rPr>
        <w:t>Each pupil has a Form T</w:t>
      </w:r>
      <w:r w:rsidR="006475E5" w:rsidRPr="006475E5">
        <w:rPr>
          <w:szCs w:val="24"/>
        </w:rPr>
        <w:t>eacher, who takes a close interest in the d</w:t>
      </w:r>
      <w:r>
        <w:rPr>
          <w:szCs w:val="24"/>
        </w:rPr>
        <w:t>evelopment of pupils within their care</w:t>
      </w:r>
      <w:r w:rsidR="006475E5" w:rsidRPr="006475E5">
        <w:rPr>
          <w:szCs w:val="24"/>
        </w:rPr>
        <w:t xml:space="preserve"> and who is responsible to a Head of Year.  The whole system is careful</w:t>
      </w:r>
      <w:r>
        <w:rPr>
          <w:szCs w:val="24"/>
        </w:rPr>
        <w:t>ly monitored by two Deputy Head</w:t>
      </w:r>
      <w:r w:rsidR="006475E5" w:rsidRPr="006475E5">
        <w:rPr>
          <w:szCs w:val="24"/>
        </w:rPr>
        <w:t>teachers</w:t>
      </w:r>
      <w:r>
        <w:rPr>
          <w:szCs w:val="24"/>
        </w:rPr>
        <w:t xml:space="preserve">. </w:t>
      </w:r>
      <w:r w:rsidR="006475E5" w:rsidRPr="006475E5">
        <w:rPr>
          <w:szCs w:val="24"/>
        </w:rPr>
        <w:t xml:space="preserve">  Information about progress </w:t>
      </w:r>
      <w:r>
        <w:rPr>
          <w:szCs w:val="24"/>
        </w:rPr>
        <w:t>is regularly available through Effort and Attainment G</w:t>
      </w:r>
      <w:r w:rsidR="006475E5" w:rsidRPr="006475E5">
        <w:rPr>
          <w:szCs w:val="24"/>
        </w:rPr>
        <w:t>rade reports.  There is</w:t>
      </w:r>
      <w:r>
        <w:rPr>
          <w:szCs w:val="24"/>
        </w:rPr>
        <w:t xml:space="preserve"> also an End of Y</w:t>
      </w:r>
      <w:r w:rsidR="006475E5" w:rsidRPr="006475E5">
        <w:rPr>
          <w:szCs w:val="24"/>
        </w:rPr>
        <w:t>ear report o</w:t>
      </w:r>
      <w:r>
        <w:rPr>
          <w:szCs w:val="24"/>
        </w:rPr>
        <w:t>n each pupil and a formal Parents’ E</w:t>
      </w:r>
      <w:r w:rsidR="006475E5" w:rsidRPr="006475E5">
        <w:rPr>
          <w:szCs w:val="24"/>
        </w:rPr>
        <w:t xml:space="preserve">vening for </w:t>
      </w:r>
      <w:r>
        <w:rPr>
          <w:szCs w:val="24"/>
        </w:rPr>
        <w:t>each Year Group.  In addition, p</w:t>
      </w:r>
      <w:r w:rsidR="006475E5" w:rsidRPr="006475E5">
        <w:rPr>
          <w:szCs w:val="24"/>
        </w:rPr>
        <w:t>arents are welcome to see staff by appointment.</w:t>
      </w:r>
    </w:p>
    <w:p w:rsidR="006475E5" w:rsidRPr="006475E5" w:rsidRDefault="006475E5" w:rsidP="006475E5">
      <w:pPr>
        <w:ind w:left="0" w:right="21"/>
        <w:rPr>
          <w:szCs w:val="24"/>
        </w:rPr>
      </w:pPr>
    </w:p>
    <w:p w:rsidR="006475E5" w:rsidRPr="006475E5" w:rsidRDefault="00400A99" w:rsidP="006475E5">
      <w:pPr>
        <w:ind w:left="0" w:right="21"/>
        <w:rPr>
          <w:szCs w:val="24"/>
        </w:rPr>
      </w:pPr>
      <w:r>
        <w:rPr>
          <w:szCs w:val="24"/>
        </w:rPr>
        <w:t>Careers G</w:t>
      </w:r>
      <w:r w:rsidR="006475E5" w:rsidRPr="006475E5">
        <w:rPr>
          <w:szCs w:val="24"/>
        </w:rPr>
        <w:t>uidance is</w:t>
      </w:r>
      <w:r w:rsidR="0060346B">
        <w:rPr>
          <w:szCs w:val="24"/>
        </w:rPr>
        <w:t xml:space="preserve"> available at all stages in a </w:t>
      </w:r>
      <w:r w:rsidR="006475E5" w:rsidRPr="006475E5">
        <w:rPr>
          <w:szCs w:val="24"/>
        </w:rPr>
        <w:t xml:space="preserve">pupil's schooling, but concentrated advice is given from Year </w:t>
      </w:r>
      <w:r w:rsidR="001A792D">
        <w:rPr>
          <w:szCs w:val="24"/>
        </w:rPr>
        <w:t>9</w:t>
      </w:r>
      <w:r w:rsidR="006475E5" w:rsidRPr="006475E5">
        <w:rPr>
          <w:szCs w:val="24"/>
        </w:rPr>
        <w:t xml:space="preserve"> onwards.  All Year 10 pupils have two weeks of Work Experience in the Summer Term.</w:t>
      </w:r>
    </w:p>
    <w:p w:rsidR="006475E5" w:rsidRPr="006475E5" w:rsidRDefault="006475E5" w:rsidP="006475E5">
      <w:pPr>
        <w:ind w:left="0" w:right="21"/>
        <w:rPr>
          <w:szCs w:val="24"/>
        </w:rPr>
      </w:pPr>
    </w:p>
    <w:p w:rsidR="006475E5" w:rsidRPr="006475E5" w:rsidRDefault="006475E5" w:rsidP="006475E5">
      <w:pPr>
        <w:ind w:left="0" w:right="21"/>
        <w:rPr>
          <w:b/>
          <w:szCs w:val="24"/>
        </w:rPr>
      </w:pPr>
      <w:r w:rsidRPr="006475E5">
        <w:rPr>
          <w:b/>
          <w:szCs w:val="24"/>
        </w:rPr>
        <w:t>Parents</w:t>
      </w:r>
    </w:p>
    <w:p w:rsidR="006475E5" w:rsidRPr="006475E5" w:rsidRDefault="006475E5" w:rsidP="006475E5">
      <w:pPr>
        <w:ind w:left="0" w:right="21"/>
        <w:rPr>
          <w:szCs w:val="24"/>
        </w:rPr>
      </w:pPr>
    </w:p>
    <w:p w:rsidR="001A792D" w:rsidRPr="001A792D" w:rsidRDefault="001A792D" w:rsidP="001A792D">
      <w:pPr>
        <w:ind w:left="0" w:right="21"/>
        <w:rPr>
          <w:szCs w:val="24"/>
          <w:lang w:eastAsia="en-US"/>
        </w:rPr>
      </w:pPr>
      <w:r w:rsidRPr="001A792D">
        <w:rPr>
          <w:szCs w:val="24"/>
          <w:lang w:eastAsia="en-US"/>
        </w:rPr>
        <w:t xml:space="preserve">The full support of parents is required in </w:t>
      </w:r>
      <w:r w:rsidR="0060346B">
        <w:rPr>
          <w:szCs w:val="24"/>
          <w:lang w:eastAsia="en-US"/>
        </w:rPr>
        <w:t>matters such as the wearing of School U</w:t>
      </w:r>
      <w:r w:rsidRPr="001A792D">
        <w:rPr>
          <w:szCs w:val="24"/>
          <w:lang w:eastAsia="en-US"/>
        </w:rPr>
        <w:t xml:space="preserve">niform, </w:t>
      </w:r>
      <w:r w:rsidR="0060346B">
        <w:rPr>
          <w:szCs w:val="24"/>
          <w:lang w:eastAsia="en-US"/>
        </w:rPr>
        <w:t>the completion of homework and the implementation</w:t>
      </w:r>
      <w:r w:rsidRPr="001A792D">
        <w:rPr>
          <w:szCs w:val="24"/>
          <w:lang w:eastAsia="en-US"/>
        </w:rPr>
        <w:t xml:space="preserve"> of the Home School Agreement, a copy of which is supplied to parents of all pupils who enter the School.</w:t>
      </w:r>
    </w:p>
    <w:p w:rsidR="00CA1098" w:rsidRDefault="00CA1098" w:rsidP="006475E5">
      <w:pPr>
        <w:ind w:left="0" w:right="21"/>
        <w:rPr>
          <w:szCs w:val="24"/>
        </w:rPr>
      </w:pPr>
    </w:p>
    <w:p w:rsidR="006475E5" w:rsidRPr="006475E5" w:rsidRDefault="006475E5" w:rsidP="006475E5">
      <w:pPr>
        <w:ind w:left="0" w:right="21"/>
        <w:rPr>
          <w:b/>
          <w:szCs w:val="24"/>
        </w:rPr>
      </w:pPr>
      <w:r w:rsidRPr="006475E5">
        <w:rPr>
          <w:b/>
          <w:szCs w:val="24"/>
        </w:rPr>
        <w:t>Discipline</w:t>
      </w:r>
    </w:p>
    <w:p w:rsidR="006475E5" w:rsidRPr="006475E5" w:rsidRDefault="006475E5" w:rsidP="006475E5">
      <w:pPr>
        <w:ind w:left="0" w:right="21"/>
        <w:rPr>
          <w:szCs w:val="24"/>
        </w:rPr>
      </w:pPr>
    </w:p>
    <w:p w:rsidR="00CF110A" w:rsidRDefault="00CF110A" w:rsidP="00CF110A">
      <w:pPr>
        <w:ind w:left="0" w:right="21"/>
        <w:rPr>
          <w:szCs w:val="24"/>
        </w:rPr>
      </w:pPr>
      <w:r w:rsidRPr="006475E5">
        <w:rPr>
          <w:szCs w:val="24"/>
        </w:rPr>
        <w:t>We strive to encourage the d</w:t>
      </w:r>
      <w:r>
        <w:rPr>
          <w:szCs w:val="24"/>
        </w:rPr>
        <w:t>evelopment of self-discipline, as a high standard of</w:t>
      </w:r>
      <w:r w:rsidRPr="006475E5">
        <w:rPr>
          <w:szCs w:val="24"/>
        </w:rPr>
        <w:t xml:space="preserve"> behaviour is expected both in</w:t>
      </w:r>
      <w:r>
        <w:rPr>
          <w:szCs w:val="24"/>
        </w:rPr>
        <w:t>side</w:t>
      </w:r>
      <w:r w:rsidRPr="006475E5">
        <w:rPr>
          <w:szCs w:val="24"/>
        </w:rPr>
        <w:t xml:space="preserve"> and outside</w:t>
      </w:r>
      <w:r>
        <w:rPr>
          <w:szCs w:val="24"/>
        </w:rPr>
        <w:t xml:space="preserve"> the School</w:t>
      </w:r>
      <w:r w:rsidRPr="006475E5">
        <w:rPr>
          <w:szCs w:val="24"/>
        </w:rPr>
        <w:t>.  Parents are kept fully informed if a pupil's behaviour</w:t>
      </w:r>
      <w:r>
        <w:rPr>
          <w:szCs w:val="24"/>
        </w:rPr>
        <w:t xml:space="preserve"> or effort</w:t>
      </w:r>
      <w:r w:rsidRPr="006475E5">
        <w:rPr>
          <w:szCs w:val="24"/>
        </w:rPr>
        <w:t xml:space="preserve"> does give cause for concern.  There are clear rules, and those who transgress are punished.</w:t>
      </w:r>
    </w:p>
    <w:p w:rsidR="00CF110A" w:rsidRDefault="00CF110A" w:rsidP="00CF110A">
      <w:pPr>
        <w:ind w:left="0" w:right="21"/>
        <w:rPr>
          <w:b/>
          <w:szCs w:val="24"/>
        </w:rPr>
      </w:pPr>
    </w:p>
    <w:p w:rsidR="006475E5" w:rsidRDefault="006475E5" w:rsidP="006475E5">
      <w:pPr>
        <w:ind w:left="0" w:right="21"/>
        <w:rPr>
          <w:b/>
          <w:szCs w:val="24"/>
        </w:rPr>
      </w:pPr>
      <w:r w:rsidRPr="006475E5">
        <w:rPr>
          <w:b/>
          <w:szCs w:val="24"/>
        </w:rPr>
        <w:t>Uniform</w:t>
      </w:r>
    </w:p>
    <w:p w:rsidR="00430E96" w:rsidRPr="00CA1098" w:rsidRDefault="00430E96" w:rsidP="006475E5">
      <w:pPr>
        <w:ind w:left="0" w:right="21"/>
        <w:rPr>
          <w:szCs w:val="24"/>
        </w:rPr>
      </w:pPr>
    </w:p>
    <w:p w:rsidR="007A476E" w:rsidRDefault="006475E5" w:rsidP="007A476E">
      <w:pPr>
        <w:pStyle w:val="BodyText2"/>
        <w:ind w:right="21"/>
        <w:rPr>
          <w:sz w:val="24"/>
          <w:szCs w:val="24"/>
        </w:rPr>
      </w:pPr>
      <w:r w:rsidRPr="006475E5">
        <w:rPr>
          <w:sz w:val="24"/>
          <w:szCs w:val="24"/>
        </w:rPr>
        <w:t>A smart uniform imparts a sense of belonging and helps to maintain the high tone of the School.  For these reasons a full school uniform is worn by a</w:t>
      </w:r>
      <w:r w:rsidR="00244F52">
        <w:rPr>
          <w:sz w:val="24"/>
          <w:szCs w:val="24"/>
        </w:rPr>
        <w:t xml:space="preserve">ll pupils below the Sixth Form.  For Sixth Form there is a separate Dress Code. </w:t>
      </w:r>
      <w:r w:rsidRPr="006475E5">
        <w:rPr>
          <w:sz w:val="24"/>
          <w:szCs w:val="24"/>
        </w:rPr>
        <w:t xml:space="preserve"> Pupils who arrive at school improperly dressed are liable to be sent home.</w:t>
      </w:r>
    </w:p>
    <w:p w:rsidR="006475E5" w:rsidRPr="007A476E" w:rsidRDefault="006475E5" w:rsidP="007A476E">
      <w:pPr>
        <w:pStyle w:val="BodyText2"/>
        <w:ind w:right="21"/>
        <w:rPr>
          <w:sz w:val="24"/>
          <w:szCs w:val="24"/>
        </w:rPr>
      </w:pPr>
      <w:r w:rsidRPr="006475E5">
        <w:rPr>
          <w:b/>
          <w:szCs w:val="24"/>
        </w:rPr>
        <w:t>Extra Curricular Activities</w:t>
      </w:r>
    </w:p>
    <w:p w:rsidR="006475E5" w:rsidRPr="006475E5" w:rsidRDefault="006475E5" w:rsidP="006475E5">
      <w:pPr>
        <w:ind w:left="0" w:right="21"/>
        <w:rPr>
          <w:szCs w:val="24"/>
        </w:rPr>
      </w:pPr>
    </w:p>
    <w:p w:rsidR="00EC7EA3" w:rsidRPr="00EC7EA3" w:rsidRDefault="006475E5" w:rsidP="00EE433A">
      <w:pPr>
        <w:ind w:left="0" w:right="21"/>
        <w:rPr>
          <w:szCs w:val="24"/>
        </w:rPr>
      </w:pPr>
      <w:r w:rsidRPr="006475E5">
        <w:rPr>
          <w:szCs w:val="24"/>
        </w:rPr>
        <w:t>These are encouraged and available to all members of the School.  The Physical Education Department offers a wide range of</w:t>
      </w:r>
      <w:r w:rsidR="002B5A54">
        <w:rPr>
          <w:szCs w:val="24"/>
        </w:rPr>
        <w:t xml:space="preserve"> sporting activities.  There is also Orchestra, Choir and </w:t>
      </w:r>
      <w:r w:rsidR="002B5A54">
        <w:rPr>
          <w:szCs w:val="24"/>
        </w:rPr>
        <w:lastRenderedPageBreak/>
        <w:t>instrumental groups, Science Club, Computer Club, Drama</w:t>
      </w:r>
      <w:r w:rsidR="004F5299">
        <w:rPr>
          <w:szCs w:val="24"/>
        </w:rPr>
        <w:t xml:space="preserve"> </w:t>
      </w:r>
      <w:r w:rsidR="002B5A54">
        <w:rPr>
          <w:szCs w:val="24"/>
        </w:rPr>
        <w:t>C</w:t>
      </w:r>
      <w:r w:rsidRPr="006475E5">
        <w:rPr>
          <w:szCs w:val="24"/>
        </w:rPr>
        <w:t>lub and many more.  There are several drama and musical presentations throughout the year.</w:t>
      </w:r>
      <w:r w:rsidR="00EE433A">
        <w:rPr>
          <w:szCs w:val="24"/>
        </w:rPr>
        <w:t xml:space="preserve"> </w:t>
      </w:r>
      <w:r w:rsidRPr="006475E5">
        <w:rPr>
          <w:szCs w:val="24"/>
        </w:rPr>
        <w:t>Pupils undertake fieldwork in Geography and Science, while trips to France, Germany and Spain serve to improve their awareness of life in other countries, enhance their understanding of foreign languages, or simply give them an opportunity to ski.</w:t>
      </w:r>
    </w:p>
    <w:p w:rsidR="00B6705E" w:rsidRDefault="00B6705E" w:rsidP="006475E5">
      <w:pPr>
        <w:ind w:left="0" w:right="0"/>
        <w:jc w:val="left"/>
        <w:rPr>
          <w:b/>
          <w:szCs w:val="24"/>
        </w:rPr>
      </w:pPr>
    </w:p>
    <w:p w:rsidR="00CA5959" w:rsidRDefault="00CA5959" w:rsidP="006475E5">
      <w:pPr>
        <w:ind w:left="0" w:right="0"/>
        <w:jc w:val="left"/>
        <w:rPr>
          <w:b/>
          <w:szCs w:val="24"/>
        </w:rPr>
      </w:pPr>
    </w:p>
    <w:p w:rsidR="00CA5959" w:rsidRDefault="00CA5959" w:rsidP="006475E5">
      <w:pPr>
        <w:ind w:left="0" w:right="0"/>
        <w:jc w:val="left"/>
        <w:rPr>
          <w:b/>
          <w:szCs w:val="24"/>
        </w:rPr>
      </w:pPr>
    </w:p>
    <w:p w:rsidR="006475E5" w:rsidRDefault="006475E5"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3F467E" w:rsidRDefault="003F467E"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0236B0" w:rsidRDefault="000236B0" w:rsidP="006475E5">
      <w:pPr>
        <w:ind w:left="0" w:right="0"/>
        <w:rPr>
          <w:szCs w:val="24"/>
        </w:rPr>
      </w:pPr>
    </w:p>
    <w:p w:rsidR="003F467E" w:rsidRPr="006475E5" w:rsidRDefault="003F467E" w:rsidP="006475E5">
      <w:pPr>
        <w:ind w:left="0" w:right="0"/>
        <w:rPr>
          <w:szCs w:val="24"/>
        </w:rPr>
      </w:pPr>
    </w:p>
    <w:p w:rsidR="006475E5" w:rsidRDefault="006475E5" w:rsidP="006475E5">
      <w:pPr>
        <w:ind w:left="0" w:right="0"/>
        <w:rPr>
          <w:b/>
          <w:szCs w:val="24"/>
        </w:rPr>
      </w:pPr>
      <w:r w:rsidRPr="006475E5">
        <w:rPr>
          <w:szCs w:val="24"/>
        </w:rPr>
        <w:t>Applications shoul</w:t>
      </w:r>
      <w:r w:rsidR="00ED63EA">
        <w:rPr>
          <w:szCs w:val="24"/>
        </w:rPr>
        <w:t>d be addressed to the Headteacher</w:t>
      </w:r>
      <w:r w:rsidRPr="006475E5">
        <w:rPr>
          <w:szCs w:val="24"/>
        </w:rPr>
        <w:t xml:space="preserve"> and arrive no later than as advertised</w:t>
      </w:r>
      <w:r w:rsidRPr="006475E5">
        <w:rPr>
          <w:b/>
          <w:szCs w:val="24"/>
        </w:rPr>
        <w:t>.</w:t>
      </w:r>
    </w:p>
    <w:p w:rsidR="006475E5" w:rsidRPr="006475E5" w:rsidRDefault="006475E5" w:rsidP="001A792D">
      <w:pPr>
        <w:ind w:left="0" w:right="0"/>
        <w:jc w:val="center"/>
        <w:rPr>
          <w:szCs w:val="24"/>
        </w:rPr>
      </w:pPr>
      <w:r>
        <w:rPr>
          <w:b/>
          <w:szCs w:val="24"/>
        </w:rPr>
        <w:t>DIRECTIONS TO THE ACADEMY</w:t>
      </w:r>
    </w:p>
    <w:p w:rsidR="00E44A90" w:rsidRPr="00EC7EA3" w:rsidRDefault="001A792D" w:rsidP="00803441">
      <w:pPr>
        <w:ind w:left="0"/>
        <w:rPr>
          <w:noProof/>
          <w:szCs w:val="24"/>
        </w:rPr>
      </w:pPr>
      <w:r>
        <w:rPr>
          <w:noProof/>
        </w:rPr>
        <w:lastRenderedPageBreak/>
        <w:drawing>
          <wp:anchor distT="0" distB="0" distL="114300" distR="114300" simplePos="0" relativeHeight="251679744" behindDoc="0" locked="0" layoutInCell="1" allowOverlap="1" wp14:anchorId="211FC271" wp14:editId="5A733494">
            <wp:simplePos x="0" y="0"/>
            <wp:positionH relativeFrom="column">
              <wp:posOffset>941070</wp:posOffset>
            </wp:positionH>
            <wp:positionV relativeFrom="paragraph">
              <wp:posOffset>137795</wp:posOffset>
            </wp:positionV>
            <wp:extent cx="3889375" cy="4875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9375" cy="4875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559A" w:rsidRDefault="0042559A" w:rsidP="00803441">
      <w:pPr>
        <w:ind w:left="0"/>
        <w:rPr>
          <w:sz w:val="22"/>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6475E5" w:rsidRDefault="006475E5" w:rsidP="00803441">
      <w:pPr>
        <w:ind w:left="0" w:right="0"/>
        <w:rPr>
          <w:szCs w:val="24"/>
        </w:rPr>
      </w:pPr>
    </w:p>
    <w:p w:rsidR="001A792D" w:rsidRDefault="001A792D" w:rsidP="00803441">
      <w:pPr>
        <w:ind w:left="0" w:right="0"/>
        <w:rPr>
          <w:szCs w:val="24"/>
        </w:rPr>
      </w:pPr>
    </w:p>
    <w:p w:rsidR="001A792D" w:rsidRDefault="001A792D" w:rsidP="00803441">
      <w:pPr>
        <w:ind w:left="0" w:right="0"/>
        <w:rPr>
          <w:szCs w:val="24"/>
        </w:rPr>
      </w:pPr>
    </w:p>
    <w:p w:rsidR="001A792D" w:rsidRDefault="001A792D" w:rsidP="00803441">
      <w:pPr>
        <w:ind w:left="0" w:right="0"/>
        <w:rPr>
          <w:szCs w:val="24"/>
        </w:rPr>
      </w:pPr>
    </w:p>
    <w:p w:rsidR="001A792D" w:rsidRDefault="001A792D" w:rsidP="00803441">
      <w:pPr>
        <w:ind w:left="0" w:right="0"/>
        <w:rPr>
          <w:szCs w:val="24"/>
        </w:rPr>
      </w:pPr>
    </w:p>
    <w:p w:rsidR="00AE7697" w:rsidRDefault="00AE7697" w:rsidP="00803441">
      <w:pPr>
        <w:ind w:left="0" w:right="0"/>
        <w:rPr>
          <w:b/>
          <w:szCs w:val="24"/>
        </w:rPr>
      </w:pPr>
    </w:p>
    <w:p w:rsidR="00AE7697" w:rsidRDefault="00AE7697" w:rsidP="00803441">
      <w:pPr>
        <w:ind w:left="0" w:right="0"/>
        <w:rPr>
          <w:b/>
          <w:szCs w:val="24"/>
        </w:rPr>
      </w:pPr>
    </w:p>
    <w:p w:rsidR="00AE7697" w:rsidRDefault="00AE7697" w:rsidP="00803441">
      <w:pPr>
        <w:ind w:left="0" w:right="0"/>
        <w:rPr>
          <w:b/>
          <w:szCs w:val="24"/>
        </w:rPr>
      </w:pPr>
    </w:p>
    <w:p w:rsidR="00AE7697" w:rsidRDefault="00AE7697" w:rsidP="00803441">
      <w:pPr>
        <w:ind w:left="0" w:right="0"/>
        <w:rPr>
          <w:b/>
          <w:szCs w:val="24"/>
        </w:rPr>
      </w:pPr>
    </w:p>
    <w:p w:rsidR="001A792D" w:rsidRDefault="001A792D" w:rsidP="00803441">
      <w:pPr>
        <w:ind w:left="0" w:right="0"/>
        <w:rPr>
          <w:b/>
          <w:szCs w:val="24"/>
        </w:rPr>
      </w:pPr>
    </w:p>
    <w:p w:rsidR="001A792D" w:rsidRDefault="001A792D" w:rsidP="00803441">
      <w:pPr>
        <w:ind w:left="0" w:right="0"/>
        <w:rPr>
          <w:b/>
          <w:szCs w:val="24"/>
        </w:rPr>
      </w:pPr>
    </w:p>
    <w:p w:rsidR="001A792D" w:rsidRDefault="001A792D" w:rsidP="00803441">
      <w:pPr>
        <w:ind w:left="0" w:right="0"/>
        <w:rPr>
          <w:b/>
          <w:szCs w:val="24"/>
        </w:rPr>
      </w:pPr>
    </w:p>
    <w:p w:rsidR="00AE7697" w:rsidRDefault="00AE7697" w:rsidP="00803441">
      <w:pPr>
        <w:ind w:left="0" w:right="0"/>
        <w:rPr>
          <w:b/>
          <w:szCs w:val="24"/>
        </w:rPr>
      </w:pPr>
      <w:r>
        <w:rPr>
          <w:b/>
          <w:szCs w:val="24"/>
        </w:rPr>
        <w:t>By Car</w:t>
      </w:r>
    </w:p>
    <w:p w:rsidR="00AE7697" w:rsidRDefault="00AE7697" w:rsidP="00803441">
      <w:pPr>
        <w:ind w:left="0" w:right="0"/>
        <w:rPr>
          <w:b/>
          <w:szCs w:val="24"/>
        </w:rPr>
      </w:pPr>
    </w:p>
    <w:p w:rsidR="00B0366B" w:rsidRPr="006475E5" w:rsidRDefault="00B0366B" w:rsidP="00803441">
      <w:pPr>
        <w:ind w:left="0" w:right="0"/>
        <w:rPr>
          <w:szCs w:val="24"/>
        </w:rPr>
      </w:pPr>
      <w:r w:rsidRPr="00AE7697">
        <w:rPr>
          <w:szCs w:val="24"/>
        </w:rPr>
        <w:t>From the M 25</w:t>
      </w:r>
      <w:r w:rsidRPr="006475E5">
        <w:rPr>
          <w:szCs w:val="24"/>
        </w:rPr>
        <w:t xml:space="preserve"> exit Junction 28 </w:t>
      </w:r>
      <w:r w:rsidR="00AE7697">
        <w:rPr>
          <w:szCs w:val="24"/>
        </w:rPr>
        <w:t xml:space="preserve">- </w:t>
      </w:r>
      <w:r w:rsidRPr="006475E5">
        <w:rPr>
          <w:szCs w:val="24"/>
        </w:rPr>
        <w:t>signposted A12 Romford.</w:t>
      </w:r>
    </w:p>
    <w:p w:rsidR="00B0366B" w:rsidRPr="006475E5" w:rsidRDefault="00B0366B" w:rsidP="00803441">
      <w:pPr>
        <w:ind w:left="0" w:right="0"/>
        <w:rPr>
          <w:szCs w:val="24"/>
        </w:rPr>
      </w:pPr>
      <w:r w:rsidRPr="006475E5">
        <w:rPr>
          <w:szCs w:val="24"/>
        </w:rPr>
        <w:t xml:space="preserve">Follow the A12 </w:t>
      </w:r>
      <w:r w:rsidR="00AE7697">
        <w:rPr>
          <w:szCs w:val="24"/>
        </w:rPr>
        <w:t xml:space="preserve">- </w:t>
      </w:r>
      <w:r w:rsidRPr="006475E5">
        <w:rPr>
          <w:szCs w:val="24"/>
        </w:rPr>
        <w:t>signposted London.</w:t>
      </w:r>
    </w:p>
    <w:p w:rsidR="00B0366B" w:rsidRPr="006475E5" w:rsidRDefault="00B0366B" w:rsidP="00803441">
      <w:pPr>
        <w:ind w:left="0" w:right="0"/>
        <w:rPr>
          <w:szCs w:val="24"/>
        </w:rPr>
      </w:pPr>
      <w:r w:rsidRPr="006475E5">
        <w:rPr>
          <w:szCs w:val="24"/>
        </w:rPr>
        <w:t xml:space="preserve">Turn Left off the A12 </w:t>
      </w:r>
      <w:r w:rsidR="00AE7697">
        <w:rPr>
          <w:szCs w:val="24"/>
        </w:rPr>
        <w:t xml:space="preserve">- </w:t>
      </w:r>
      <w:r w:rsidRPr="006475E5">
        <w:rPr>
          <w:szCs w:val="24"/>
        </w:rPr>
        <w:t>signposted Chadwell Heath</w:t>
      </w:r>
      <w:r w:rsidR="00AE7697">
        <w:rPr>
          <w:szCs w:val="24"/>
        </w:rPr>
        <w:t>/King George Hospital</w:t>
      </w:r>
      <w:r w:rsidRPr="006475E5">
        <w:rPr>
          <w:szCs w:val="24"/>
        </w:rPr>
        <w:t>.</w:t>
      </w:r>
    </w:p>
    <w:p w:rsidR="00AE7697" w:rsidRPr="006475E5" w:rsidRDefault="00AE7697" w:rsidP="00AE7697">
      <w:pPr>
        <w:ind w:left="0" w:right="0"/>
        <w:rPr>
          <w:b/>
          <w:szCs w:val="24"/>
        </w:rPr>
      </w:pPr>
      <w:r>
        <w:rPr>
          <w:szCs w:val="24"/>
        </w:rPr>
        <w:t>T</w:t>
      </w:r>
      <w:r w:rsidRPr="006475E5">
        <w:rPr>
          <w:szCs w:val="24"/>
        </w:rPr>
        <w:t>he 4</w:t>
      </w:r>
      <w:r w:rsidRPr="006475E5">
        <w:rPr>
          <w:szCs w:val="24"/>
          <w:vertAlign w:val="superscript"/>
        </w:rPr>
        <w:t>th</w:t>
      </w:r>
      <w:r w:rsidRPr="006475E5">
        <w:rPr>
          <w:szCs w:val="24"/>
        </w:rPr>
        <w:t xml:space="preserve"> turning on the </w:t>
      </w:r>
      <w:r>
        <w:rPr>
          <w:szCs w:val="24"/>
        </w:rPr>
        <w:t xml:space="preserve">left </w:t>
      </w:r>
      <w:r w:rsidRPr="006475E5">
        <w:rPr>
          <w:szCs w:val="24"/>
        </w:rPr>
        <w:t>is Priestley Gardens</w:t>
      </w:r>
      <w:r>
        <w:rPr>
          <w:szCs w:val="24"/>
        </w:rPr>
        <w:t xml:space="preserve"> and the School is at the end of the road.</w:t>
      </w:r>
    </w:p>
    <w:p w:rsidR="00AE7697" w:rsidRDefault="00AE7697" w:rsidP="00803441">
      <w:pPr>
        <w:ind w:left="0" w:right="0"/>
        <w:rPr>
          <w:b/>
          <w:szCs w:val="24"/>
        </w:rPr>
      </w:pPr>
    </w:p>
    <w:p w:rsidR="00AE7697" w:rsidRDefault="00B0366B" w:rsidP="00803441">
      <w:pPr>
        <w:ind w:left="0" w:right="0"/>
        <w:rPr>
          <w:szCs w:val="24"/>
        </w:rPr>
      </w:pPr>
      <w:r w:rsidRPr="006475E5">
        <w:rPr>
          <w:b/>
          <w:szCs w:val="24"/>
        </w:rPr>
        <w:t>By Train</w:t>
      </w:r>
      <w:r w:rsidRPr="006475E5">
        <w:rPr>
          <w:szCs w:val="24"/>
        </w:rPr>
        <w:t xml:space="preserve"> </w:t>
      </w:r>
    </w:p>
    <w:p w:rsidR="00ED63EA" w:rsidRDefault="00AE7697" w:rsidP="00803441">
      <w:pPr>
        <w:ind w:left="0" w:right="0"/>
        <w:rPr>
          <w:szCs w:val="24"/>
        </w:rPr>
      </w:pPr>
      <w:r>
        <w:rPr>
          <w:szCs w:val="24"/>
        </w:rPr>
        <w:t>F</w:t>
      </w:r>
      <w:r w:rsidR="00B0366B" w:rsidRPr="006475E5">
        <w:rPr>
          <w:szCs w:val="24"/>
        </w:rPr>
        <w:t>rom Liverpool Street Station to Goodmayes Station</w:t>
      </w:r>
      <w:r w:rsidR="003D733E" w:rsidRPr="006475E5">
        <w:rPr>
          <w:szCs w:val="24"/>
        </w:rPr>
        <w:t xml:space="preserve"> via the </w:t>
      </w:r>
    </w:p>
    <w:p w:rsidR="00B0366B" w:rsidRPr="006475E5" w:rsidRDefault="003D733E" w:rsidP="00803441">
      <w:pPr>
        <w:ind w:left="0" w:right="0"/>
        <w:rPr>
          <w:szCs w:val="24"/>
        </w:rPr>
      </w:pPr>
      <w:r w:rsidRPr="006475E5">
        <w:rPr>
          <w:szCs w:val="24"/>
        </w:rPr>
        <w:t>National</w:t>
      </w:r>
      <w:r w:rsidR="006E7B2B" w:rsidRPr="006475E5">
        <w:rPr>
          <w:szCs w:val="24"/>
        </w:rPr>
        <w:t>Rail Great Eastern Line</w:t>
      </w:r>
      <w:r w:rsidR="00B0366B" w:rsidRPr="006475E5">
        <w:rPr>
          <w:szCs w:val="24"/>
        </w:rPr>
        <w:t>.</w:t>
      </w:r>
    </w:p>
    <w:p w:rsidR="00B0366B" w:rsidRPr="006475E5" w:rsidRDefault="00B0366B" w:rsidP="00803441">
      <w:pPr>
        <w:ind w:left="0" w:right="0"/>
        <w:rPr>
          <w:szCs w:val="24"/>
        </w:rPr>
      </w:pPr>
      <w:r w:rsidRPr="006475E5">
        <w:rPr>
          <w:szCs w:val="24"/>
        </w:rPr>
        <w:t xml:space="preserve">Turn right out of the station. </w:t>
      </w:r>
    </w:p>
    <w:p w:rsidR="00B0366B" w:rsidRPr="006475E5" w:rsidRDefault="00B0366B" w:rsidP="00803441">
      <w:pPr>
        <w:ind w:left="0" w:right="0"/>
        <w:rPr>
          <w:szCs w:val="24"/>
        </w:rPr>
      </w:pPr>
      <w:r w:rsidRPr="006475E5">
        <w:rPr>
          <w:szCs w:val="24"/>
        </w:rPr>
        <w:t>Proceed across the traffic lights along Barley Lane.</w:t>
      </w:r>
    </w:p>
    <w:p w:rsidR="00B0366B" w:rsidRPr="006475E5" w:rsidRDefault="00AE7697" w:rsidP="00B553C2">
      <w:pPr>
        <w:ind w:left="0" w:right="0"/>
        <w:rPr>
          <w:b/>
          <w:szCs w:val="24"/>
        </w:rPr>
      </w:pPr>
      <w:r>
        <w:rPr>
          <w:szCs w:val="24"/>
        </w:rPr>
        <w:t>T</w:t>
      </w:r>
      <w:r w:rsidR="00B0366B" w:rsidRPr="006475E5">
        <w:rPr>
          <w:szCs w:val="24"/>
        </w:rPr>
        <w:t>he 4</w:t>
      </w:r>
      <w:r w:rsidR="00B0366B" w:rsidRPr="006475E5">
        <w:rPr>
          <w:szCs w:val="24"/>
          <w:vertAlign w:val="superscript"/>
        </w:rPr>
        <w:t>th</w:t>
      </w:r>
      <w:r w:rsidR="00B0366B" w:rsidRPr="006475E5">
        <w:rPr>
          <w:szCs w:val="24"/>
        </w:rPr>
        <w:t xml:space="preserve"> turning on the right</w:t>
      </w:r>
      <w:r w:rsidRPr="00AE7697">
        <w:rPr>
          <w:szCs w:val="24"/>
        </w:rPr>
        <w:t xml:space="preserve"> </w:t>
      </w:r>
      <w:r w:rsidRPr="006475E5">
        <w:rPr>
          <w:szCs w:val="24"/>
        </w:rPr>
        <w:t>is Priestley Gardens</w:t>
      </w:r>
      <w:r>
        <w:rPr>
          <w:szCs w:val="24"/>
        </w:rPr>
        <w:t xml:space="preserve"> and the School is at the end of the road.</w:t>
      </w:r>
    </w:p>
    <w:sectPr w:rsidR="00B0366B" w:rsidRPr="006475E5" w:rsidSect="00577113">
      <w:pgSz w:w="11909" w:h="16834" w:code="9"/>
      <w:pgMar w:top="1134" w:right="1440" w:bottom="1440" w:left="1440" w:header="709" w:footer="709" w:gutter="0"/>
      <w:cols w:space="99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DF" w:rsidRDefault="00D965DF" w:rsidP="004F115B">
      <w:r>
        <w:separator/>
      </w:r>
    </w:p>
  </w:endnote>
  <w:endnote w:type="continuationSeparator" w:id="0">
    <w:p w:rsidR="00D965DF" w:rsidRDefault="00D965DF" w:rsidP="004F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DF" w:rsidRDefault="00D965DF" w:rsidP="004F115B">
      <w:r>
        <w:separator/>
      </w:r>
    </w:p>
  </w:footnote>
  <w:footnote w:type="continuationSeparator" w:id="0">
    <w:p w:rsidR="00D965DF" w:rsidRDefault="00D965DF" w:rsidP="004F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6EC3"/>
    <w:multiLevelType w:val="hybridMultilevel"/>
    <w:tmpl w:val="FEF0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3A336B6"/>
    <w:multiLevelType w:val="hybridMultilevel"/>
    <w:tmpl w:val="63C05144"/>
    <w:lvl w:ilvl="0" w:tplc="7ADA92BA">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3E4478F1"/>
    <w:multiLevelType w:val="hybridMultilevel"/>
    <w:tmpl w:val="F71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583DC8"/>
    <w:multiLevelType w:val="hybridMultilevel"/>
    <w:tmpl w:val="E512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4F"/>
    <w:rsid w:val="00006222"/>
    <w:rsid w:val="00006BC2"/>
    <w:rsid w:val="00014DC4"/>
    <w:rsid w:val="00021D5B"/>
    <w:rsid w:val="000236B0"/>
    <w:rsid w:val="000349E7"/>
    <w:rsid w:val="00043C5C"/>
    <w:rsid w:val="00046E4C"/>
    <w:rsid w:val="00051B04"/>
    <w:rsid w:val="00053C0D"/>
    <w:rsid w:val="00066C31"/>
    <w:rsid w:val="00077091"/>
    <w:rsid w:val="00081CE4"/>
    <w:rsid w:val="00082EF8"/>
    <w:rsid w:val="00097336"/>
    <w:rsid w:val="000973BE"/>
    <w:rsid w:val="00097E0C"/>
    <w:rsid w:val="000B7B38"/>
    <w:rsid w:val="000C6A8C"/>
    <w:rsid w:val="000C6FC3"/>
    <w:rsid w:val="000F0E74"/>
    <w:rsid w:val="00112377"/>
    <w:rsid w:val="0015161C"/>
    <w:rsid w:val="00153675"/>
    <w:rsid w:val="00155FC9"/>
    <w:rsid w:val="0016178A"/>
    <w:rsid w:val="00185214"/>
    <w:rsid w:val="0019669C"/>
    <w:rsid w:val="001A4C96"/>
    <w:rsid w:val="001A792D"/>
    <w:rsid w:val="001C06A9"/>
    <w:rsid w:val="001C0BCF"/>
    <w:rsid w:val="001D38CD"/>
    <w:rsid w:val="001F04BB"/>
    <w:rsid w:val="0023487F"/>
    <w:rsid w:val="00244F52"/>
    <w:rsid w:val="00254648"/>
    <w:rsid w:val="00277EA9"/>
    <w:rsid w:val="002B5A54"/>
    <w:rsid w:val="002B6AEB"/>
    <w:rsid w:val="002C28FC"/>
    <w:rsid w:val="00330466"/>
    <w:rsid w:val="00333824"/>
    <w:rsid w:val="003617A2"/>
    <w:rsid w:val="00365418"/>
    <w:rsid w:val="00370DF7"/>
    <w:rsid w:val="00377B94"/>
    <w:rsid w:val="003843F9"/>
    <w:rsid w:val="003846FA"/>
    <w:rsid w:val="00384DC3"/>
    <w:rsid w:val="003921A8"/>
    <w:rsid w:val="0039704F"/>
    <w:rsid w:val="003D733E"/>
    <w:rsid w:val="003F467E"/>
    <w:rsid w:val="00400A99"/>
    <w:rsid w:val="00423AD7"/>
    <w:rsid w:val="0042559A"/>
    <w:rsid w:val="00430E96"/>
    <w:rsid w:val="004727BC"/>
    <w:rsid w:val="004B258E"/>
    <w:rsid w:val="004B2AA5"/>
    <w:rsid w:val="004B2D49"/>
    <w:rsid w:val="004B2D95"/>
    <w:rsid w:val="004C35E3"/>
    <w:rsid w:val="004D5485"/>
    <w:rsid w:val="004D75DA"/>
    <w:rsid w:val="004F115B"/>
    <w:rsid w:val="004F5299"/>
    <w:rsid w:val="0050183E"/>
    <w:rsid w:val="00506610"/>
    <w:rsid w:val="00550E79"/>
    <w:rsid w:val="00577113"/>
    <w:rsid w:val="005A00F2"/>
    <w:rsid w:val="005A5613"/>
    <w:rsid w:val="005B4A0D"/>
    <w:rsid w:val="005D0451"/>
    <w:rsid w:val="005E37FB"/>
    <w:rsid w:val="005F6CC9"/>
    <w:rsid w:val="006001A5"/>
    <w:rsid w:val="0060346B"/>
    <w:rsid w:val="006213A7"/>
    <w:rsid w:val="00625929"/>
    <w:rsid w:val="00627584"/>
    <w:rsid w:val="006475E5"/>
    <w:rsid w:val="0067360B"/>
    <w:rsid w:val="00676CD7"/>
    <w:rsid w:val="006A240E"/>
    <w:rsid w:val="006E7B2B"/>
    <w:rsid w:val="00700A47"/>
    <w:rsid w:val="0070679B"/>
    <w:rsid w:val="00707DCC"/>
    <w:rsid w:val="007215DD"/>
    <w:rsid w:val="0073773A"/>
    <w:rsid w:val="007A476E"/>
    <w:rsid w:val="007B052A"/>
    <w:rsid w:val="007B7842"/>
    <w:rsid w:val="007C5E64"/>
    <w:rsid w:val="007D42D7"/>
    <w:rsid w:val="007F285F"/>
    <w:rsid w:val="00803441"/>
    <w:rsid w:val="00827EB7"/>
    <w:rsid w:val="00835EBC"/>
    <w:rsid w:val="00860377"/>
    <w:rsid w:val="00861A7B"/>
    <w:rsid w:val="00883FBA"/>
    <w:rsid w:val="008B42E7"/>
    <w:rsid w:val="008D14D4"/>
    <w:rsid w:val="008D3933"/>
    <w:rsid w:val="008F45F5"/>
    <w:rsid w:val="00917086"/>
    <w:rsid w:val="00920708"/>
    <w:rsid w:val="00926B9B"/>
    <w:rsid w:val="00935056"/>
    <w:rsid w:val="0094051F"/>
    <w:rsid w:val="009422AC"/>
    <w:rsid w:val="00966D45"/>
    <w:rsid w:val="0098168E"/>
    <w:rsid w:val="00991D96"/>
    <w:rsid w:val="009951BE"/>
    <w:rsid w:val="009A4C6D"/>
    <w:rsid w:val="009D2B9C"/>
    <w:rsid w:val="00A02AB9"/>
    <w:rsid w:val="00A165A1"/>
    <w:rsid w:val="00A56179"/>
    <w:rsid w:val="00A60D30"/>
    <w:rsid w:val="00A70521"/>
    <w:rsid w:val="00A712FF"/>
    <w:rsid w:val="00A73689"/>
    <w:rsid w:val="00A75477"/>
    <w:rsid w:val="00A844AD"/>
    <w:rsid w:val="00AC1912"/>
    <w:rsid w:val="00AD277E"/>
    <w:rsid w:val="00AE3A5D"/>
    <w:rsid w:val="00AE7697"/>
    <w:rsid w:val="00B0366B"/>
    <w:rsid w:val="00B04FF9"/>
    <w:rsid w:val="00B06216"/>
    <w:rsid w:val="00B116B2"/>
    <w:rsid w:val="00B12061"/>
    <w:rsid w:val="00B34E72"/>
    <w:rsid w:val="00B373ED"/>
    <w:rsid w:val="00B4192A"/>
    <w:rsid w:val="00B438C7"/>
    <w:rsid w:val="00B4624D"/>
    <w:rsid w:val="00B553C2"/>
    <w:rsid w:val="00B6705E"/>
    <w:rsid w:val="00B72D52"/>
    <w:rsid w:val="00BD6795"/>
    <w:rsid w:val="00BE61BE"/>
    <w:rsid w:val="00BE6FB6"/>
    <w:rsid w:val="00BF5CD5"/>
    <w:rsid w:val="00C406A7"/>
    <w:rsid w:val="00C42C09"/>
    <w:rsid w:val="00C71ED0"/>
    <w:rsid w:val="00C85FD0"/>
    <w:rsid w:val="00CA1098"/>
    <w:rsid w:val="00CA3377"/>
    <w:rsid w:val="00CA45AE"/>
    <w:rsid w:val="00CA5959"/>
    <w:rsid w:val="00CB7A78"/>
    <w:rsid w:val="00CD2C3A"/>
    <w:rsid w:val="00CF110A"/>
    <w:rsid w:val="00D14A9C"/>
    <w:rsid w:val="00D359FE"/>
    <w:rsid w:val="00D87E7A"/>
    <w:rsid w:val="00D965DF"/>
    <w:rsid w:val="00D970D9"/>
    <w:rsid w:val="00DB0013"/>
    <w:rsid w:val="00DC5AE8"/>
    <w:rsid w:val="00DE4802"/>
    <w:rsid w:val="00E06AAF"/>
    <w:rsid w:val="00E07FCF"/>
    <w:rsid w:val="00E1183C"/>
    <w:rsid w:val="00E174A0"/>
    <w:rsid w:val="00E267E6"/>
    <w:rsid w:val="00E35B85"/>
    <w:rsid w:val="00E44A90"/>
    <w:rsid w:val="00E50EBF"/>
    <w:rsid w:val="00E5230E"/>
    <w:rsid w:val="00E6420F"/>
    <w:rsid w:val="00EB3C7A"/>
    <w:rsid w:val="00EC7EA3"/>
    <w:rsid w:val="00ED0335"/>
    <w:rsid w:val="00ED15A6"/>
    <w:rsid w:val="00ED63EA"/>
    <w:rsid w:val="00EE433A"/>
    <w:rsid w:val="00EF3183"/>
    <w:rsid w:val="00F1626A"/>
    <w:rsid w:val="00F1755D"/>
    <w:rsid w:val="00F27D2D"/>
    <w:rsid w:val="00F31389"/>
    <w:rsid w:val="00F42904"/>
    <w:rsid w:val="00F740B7"/>
    <w:rsid w:val="00F7615C"/>
    <w:rsid w:val="00FA355C"/>
    <w:rsid w:val="00FA60E8"/>
    <w:rsid w:val="00FB54D9"/>
    <w:rsid w:val="00FC6FCB"/>
    <w:rsid w:val="00FD0414"/>
    <w:rsid w:val="00FE44BC"/>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720" w:right="-907"/>
      <w:jc w:val="both"/>
    </w:pPr>
    <w:rPr>
      <w:sz w:val="24"/>
    </w:rPr>
  </w:style>
  <w:style w:type="paragraph" w:styleId="Heading1">
    <w:name w:val="heading 1"/>
    <w:basedOn w:val="Normal"/>
    <w:next w:val="Normal"/>
    <w:qFormat/>
    <w:pPr>
      <w:keepNext/>
      <w:ind w:left="0" w:right="0"/>
      <w:jc w:val="center"/>
      <w:outlineLvl w:val="0"/>
    </w:pPr>
    <w:rPr>
      <w:b/>
      <w:sz w:val="22"/>
      <w:lang w:eastAsia="en-US"/>
    </w:rPr>
  </w:style>
  <w:style w:type="paragraph" w:styleId="Heading2">
    <w:name w:val="heading 2"/>
    <w:basedOn w:val="Normal"/>
    <w:next w:val="Normal"/>
    <w:qFormat/>
    <w:pPr>
      <w:keepNext/>
      <w:ind w:left="0" w:right="-173"/>
      <w:jc w:val="center"/>
      <w:outlineLvl w:val="1"/>
    </w:pPr>
    <w:rPr>
      <w:b/>
      <w:sz w:val="28"/>
      <w:lang w:eastAsia="en-US"/>
    </w:rPr>
  </w:style>
  <w:style w:type="paragraph" w:styleId="Heading3">
    <w:name w:val="heading 3"/>
    <w:basedOn w:val="Normal"/>
    <w:next w:val="Normal"/>
    <w:qFormat/>
    <w:pPr>
      <w:keepNext/>
      <w:framePr w:w="6909" w:h="1441" w:hSpace="180" w:wrap="auto" w:vAnchor="text" w:hAnchor="page" w:x="9262" w:y="-162"/>
      <w:ind w:left="142" w:right="-315"/>
      <w:jc w:val="center"/>
      <w:outlineLvl w:val="2"/>
    </w:pPr>
    <w:rPr>
      <w:rFonts w:ascii="Bookman Old Style" w:hAnsi="Bookman Old Style"/>
      <w:b/>
      <w:spacing w:val="26"/>
    </w:rPr>
  </w:style>
  <w:style w:type="paragraph" w:styleId="Heading4">
    <w:name w:val="heading 4"/>
    <w:basedOn w:val="Normal"/>
    <w:next w:val="Normal"/>
    <w:qFormat/>
    <w:pPr>
      <w:keepNext/>
      <w:ind w:left="0" w:right="21"/>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0" w:right="21"/>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ind w:left="0" w:right="88"/>
    </w:pPr>
    <w:rPr>
      <w:sz w:val="22"/>
      <w:lang w:eastAsia="en-US"/>
    </w:rPr>
  </w:style>
  <w:style w:type="paragraph" w:styleId="BlockText">
    <w:name w:val="Block Text"/>
    <w:basedOn w:val="Normal"/>
    <w:pPr>
      <w:ind w:left="142" w:right="-120"/>
    </w:pPr>
  </w:style>
  <w:style w:type="paragraph" w:styleId="BodyText3">
    <w:name w:val="Body Text 3"/>
    <w:basedOn w:val="Normal"/>
    <w:pPr>
      <w:ind w:left="0" w:right="11"/>
    </w:pPr>
    <w:rPr>
      <w:sz w:val="22"/>
      <w:lang w:eastAsia="en-US"/>
    </w:rPr>
  </w:style>
  <w:style w:type="paragraph" w:styleId="Caption">
    <w:name w:val="caption"/>
    <w:basedOn w:val="Normal"/>
    <w:next w:val="Normal"/>
    <w:qFormat/>
    <w:pPr>
      <w:framePr w:w="6909" w:h="1441" w:hSpace="180" w:wrap="auto" w:vAnchor="text" w:hAnchor="page" w:x="9356" w:y="-243"/>
      <w:pBdr>
        <w:bottom w:val="single" w:sz="6" w:space="1" w:color="auto"/>
      </w:pBdr>
      <w:ind w:left="0" w:right="96"/>
      <w:jc w:val="center"/>
    </w:pPr>
    <w:rPr>
      <w:rFonts w:ascii="Bookman Old Style" w:hAnsi="Bookman Old Style"/>
      <w:b/>
      <w:bCs/>
      <w:sz w:val="16"/>
      <w:lang w:eastAsia="en-US"/>
    </w:rPr>
  </w:style>
  <w:style w:type="paragraph" w:styleId="BodyTextIndent">
    <w:name w:val="Body Text Indent"/>
    <w:basedOn w:val="Normal"/>
    <w:pPr>
      <w:ind w:left="142" w:right="0"/>
    </w:pPr>
    <w:rPr>
      <w:sz w:val="22"/>
    </w:rPr>
  </w:style>
  <w:style w:type="character" w:styleId="Hyperlink">
    <w:name w:val="Hyperlink"/>
    <w:rsid w:val="00B438C7"/>
    <w:rPr>
      <w:color w:val="0000FF"/>
      <w:u w:val="single"/>
    </w:rPr>
  </w:style>
  <w:style w:type="paragraph" w:styleId="Footer">
    <w:name w:val="footer"/>
    <w:basedOn w:val="Normal"/>
    <w:link w:val="FooterChar"/>
    <w:rsid w:val="00B116B2"/>
    <w:pPr>
      <w:tabs>
        <w:tab w:val="center" w:pos="4153"/>
        <w:tab w:val="right" w:pos="8306"/>
      </w:tabs>
      <w:ind w:left="0" w:right="0"/>
    </w:pPr>
  </w:style>
  <w:style w:type="character" w:customStyle="1" w:styleId="FooterChar">
    <w:name w:val="Footer Char"/>
    <w:link w:val="Footer"/>
    <w:rsid w:val="00B116B2"/>
    <w:rPr>
      <w:sz w:val="24"/>
    </w:rPr>
  </w:style>
  <w:style w:type="paragraph" w:styleId="ListParagraph">
    <w:name w:val="List Paragraph"/>
    <w:basedOn w:val="Normal"/>
    <w:uiPriority w:val="34"/>
    <w:qFormat/>
    <w:rsid w:val="007D42D7"/>
    <w:pPr>
      <w:contextualSpacing/>
    </w:pPr>
  </w:style>
  <w:style w:type="paragraph" w:styleId="Header">
    <w:name w:val="header"/>
    <w:basedOn w:val="Normal"/>
    <w:link w:val="HeaderChar"/>
    <w:rsid w:val="004F115B"/>
    <w:pPr>
      <w:tabs>
        <w:tab w:val="center" w:pos="4513"/>
        <w:tab w:val="right" w:pos="9026"/>
      </w:tabs>
    </w:pPr>
  </w:style>
  <w:style w:type="character" w:customStyle="1" w:styleId="HeaderChar">
    <w:name w:val="Header Char"/>
    <w:basedOn w:val="DefaultParagraphFont"/>
    <w:link w:val="Header"/>
    <w:rsid w:val="004F115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720" w:right="-907"/>
      <w:jc w:val="both"/>
    </w:pPr>
    <w:rPr>
      <w:sz w:val="24"/>
    </w:rPr>
  </w:style>
  <w:style w:type="paragraph" w:styleId="Heading1">
    <w:name w:val="heading 1"/>
    <w:basedOn w:val="Normal"/>
    <w:next w:val="Normal"/>
    <w:qFormat/>
    <w:pPr>
      <w:keepNext/>
      <w:ind w:left="0" w:right="0"/>
      <w:jc w:val="center"/>
      <w:outlineLvl w:val="0"/>
    </w:pPr>
    <w:rPr>
      <w:b/>
      <w:sz w:val="22"/>
      <w:lang w:eastAsia="en-US"/>
    </w:rPr>
  </w:style>
  <w:style w:type="paragraph" w:styleId="Heading2">
    <w:name w:val="heading 2"/>
    <w:basedOn w:val="Normal"/>
    <w:next w:val="Normal"/>
    <w:qFormat/>
    <w:pPr>
      <w:keepNext/>
      <w:ind w:left="0" w:right="-173"/>
      <w:jc w:val="center"/>
      <w:outlineLvl w:val="1"/>
    </w:pPr>
    <w:rPr>
      <w:b/>
      <w:sz w:val="28"/>
      <w:lang w:eastAsia="en-US"/>
    </w:rPr>
  </w:style>
  <w:style w:type="paragraph" w:styleId="Heading3">
    <w:name w:val="heading 3"/>
    <w:basedOn w:val="Normal"/>
    <w:next w:val="Normal"/>
    <w:qFormat/>
    <w:pPr>
      <w:keepNext/>
      <w:framePr w:w="6909" w:h="1441" w:hSpace="180" w:wrap="auto" w:vAnchor="text" w:hAnchor="page" w:x="9262" w:y="-162"/>
      <w:ind w:left="142" w:right="-315"/>
      <w:jc w:val="center"/>
      <w:outlineLvl w:val="2"/>
    </w:pPr>
    <w:rPr>
      <w:rFonts w:ascii="Bookman Old Style" w:hAnsi="Bookman Old Style"/>
      <w:b/>
      <w:spacing w:val="26"/>
    </w:rPr>
  </w:style>
  <w:style w:type="paragraph" w:styleId="Heading4">
    <w:name w:val="heading 4"/>
    <w:basedOn w:val="Normal"/>
    <w:next w:val="Normal"/>
    <w:qFormat/>
    <w:pPr>
      <w:keepNext/>
      <w:ind w:left="0" w:right="21"/>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0" w:right="21"/>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ind w:left="0" w:right="88"/>
    </w:pPr>
    <w:rPr>
      <w:sz w:val="22"/>
      <w:lang w:eastAsia="en-US"/>
    </w:rPr>
  </w:style>
  <w:style w:type="paragraph" w:styleId="BlockText">
    <w:name w:val="Block Text"/>
    <w:basedOn w:val="Normal"/>
    <w:pPr>
      <w:ind w:left="142" w:right="-120"/>
    </w:pPr>
  </w:style>
  <w:style w:type="paragraph" w:styleId="BodyText3">
    <w:name w:val="Body Text 3"/>
    <w:basedOn w:val="Normal"/>
    <w:pPr>
      <w:ind w:left="0" w:right="11"/>
    </w:pPr>
    <w:rPr>
      <w:sz w:val="22"/>
      <w:lang w:eastAsia="en-US"/>
    </w:rPr>
  </w:style>
  <w:style w:type="paragraph" w:styleId="Caption">
    <w:name w:val="caption"/>
    <w:basedOn w:val="Normal"/>
    <w:next w:val="Normal"/>
    <w:qFormat/>
    <w:pPr>
      <w:framePr w:w="6909" w:h="1441" w:hSpace="180" w:wrap="auto" w:vAnchor="text" w:hAnchor="page" w:x="9356" w:y="-243"/>
      <w:pBdr>
        <w:bottom w:val="single" w:sz="6" w:space="1" w:color="auto"/>
      </w:pBdr>
      <w:ind w:left="0" w:right="96"/>
      <w:jc w:val="center"/>
    </w:pPr>
    <w:rPr>
      <w:rFonts w:ascii="Bookman Old Style" w:hAnsi="Bookman Old Style"/>
      <w:b/>
      <w:bCs/>
      <w:sz w:val="16"/>
      <w:lang w:eastAsia="en-US"/>
    </w:rPr>
  </w:style>
  <w:style w:type="paragraph" w:styleId="BodyTextIndent">
    <w:name w:val="Body Text Indent"/>
    <w:basedOn w:val="Normal"/>
    <w:pPr>
      <w:ind w:left="142" w:right="0"/>
    </w:pPr>
    <w:rPr>
      <w:sz w:val="22"/>
    </w:rPr>
  </w:style>
  <w:style w:type="character" w:styleId="Hyperlink">
    <w:name w:val="Hyperlink"/>
    <w:rsid w:val="00B438C7"/>
    <w:rPr>
      <w:color w:val="0000FF"/>
      <w:u w:val="single"/>
    </w:rPr>
  </w:style>
  <w:style w:type="paragraph" w:styleId="Footer">
    <w:name w:val="footer"/>
    <w:basedOn w:val="Normal"/>
    <w:link w:val="FooterChar"/>
    <w:rsid w:val="00B116B2"/>
    <w:pPr>
      <w:tabs>
        <w:tab w:val="center" w:pos="4153"/>
        <w:tab w:val="right" w:pos="8306"/>
      </w:tabs>
      <w:ind w:left="0" w:right="0"/>
    </w:pPr>
  </w:style>
  <w:style w:type="character" w:customStyle="1" w:styleId="FooterChar">
    <w:name w:val="Footer Char"/>
    <w:link w:val="Footer"/>
    <w:rsid w:val="00B116B2"/>
    <w:rPr>
      <w:sz w:val="24"/>
    </w:rPr>
  </w:style>
  <w:style w:type="paragraph" w:styleId="ListParagraph">
    <w:name w:val="List Paragraph"/>
    <w:basedOn w:val="Normal"/>
    <w:uiPriority w:val="34"/>
    <w:qFormat/>
    <w:rsid w:val="007D42D7"/>
    <w:pPr>
      <w:contextualSpacing/>
    </w:pPr>
  </w:style>
  <w:style w:type="paragraph" w:styleId="Header">
    <w:name w:val="header"/>
    <w:basedOn w:val="Normal"/>
    <w:link w:val="HeaderChar"/>
    <w:rsid w:val="004F115B"/>
    <w:pPr>
      <w:tabs>
        <w:tab w:val="center" w:pos="4513"/>
        <w:tab w:val="right" w:pos="9026"/>
      </w:tabs>
    </w:pPr>
  </w:style>
  <w:style w:type="character" w:customStyle="1" w:styleId="HeaderChar">
    <w:name w:val="Header Char"/>
    <w:basedOn w:val="DefaultParagraphFont"/>
    <w:link w:val="Header"/>
    <w:rsid w:val="004F11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adwellacademy.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hadwellacademy.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AEF3-AAE6-4AA9-B66F-00341340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9159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Chadwell Heath School</Company>
  <LinksUpToDate>false</LinksUpToDate>
  <CharactersWithSpaces>10808</CharactersWithSpaces>
  <SharedDoc>false</SharedDoc>
  <HLinks>
    <vt:vector size="12" baseType="variant">
      <vt:variant>
        <vt:i4>8126502</vt:i4>
      </vt:variant>
      <vt:variant>
        <vt:i4>3</vt:i4>
      </vt:variant>
      <vt:variant>
        <vt:i4>0</vt:i4>
      </vt:variant>
      <vt:variant>
        <vt:i4>5</vt:i4>
      </vt:variant>
      <vt:variant>
        <vt:lpwstr>http://www.chadwellacademy.org.uk/</vt:lpwstr>
      </vt:variant>
      <vt:variant>
        <vt:lpwstr/>
      </vt:variant>
      <vt:variant>
        <vt:i4>4063320</vt:i4>
      </vt:variant>
      <vt:variant>
        <vt:i4>0</vt:i4>
      </vt:variant>
      <vt:variant>
        <vt:i4>0</vt:i4>
      </vt:variant>
      <vt:variant>
        <vt:i4>5</vt:i4>
      </vt:variant>
      <vt:variant>
        <vt:lpwstr>mailto:office@chadwellacademy.org.uk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Wilkinson</dc:creator>
  <cp:lastModifiedBy>Teresa Banks</cp:lastModifiedBy>
  <cp:revision>2</cp:revision>
  <cp:lastPrinted>2012-02-27T12:00:00Z</cp:lastPrinted>
  <dcterms:created xsi:type="dcterms:W3CDTF">2017-10-16T07:40:00Z</dcterms:created>
  <dcterms:modified xsi:type="dcterms:W3CDTF">2017-10-16T07:40:00Z</dcterms:modified>
</cp:coreProperties>
</file>