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4D4" w:rsidRPr="004A4300" w:rsidRDefault="00AF04D4" w:rsidP="00FD5EF3">
      <w:pPr>
        <w:jc w:val="both"/>
        <w:rPr>
          <w:rFonts w:asciiTheme="minorHAnsi" w:hAnsiTheme="minorHAnsi" w:cstheme="minorHAnsi"/>
        </w:rPr>
      </w:pPr>
      <w:r w:rsidRPr="004A4300">
        <w:rPr>
          <w:rFonts w:asciiTheme="minorHAnsi" w:hAnsiTheme="minorHAnsi" w:cstheme="minorHAnsi"/>
        </w:rPr>
        <w:drawing>
          <wp:inline distT="0" distB="0" distL="0" distR="0" wp14:anchorId="255E174A" wp14:editId="25B02609">
            <wp:extent cx="6120130" cy="11563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enturous Learning.png"/>
                    <pic:cNvPicPr/>
                  </pic:nvPicPr>
                  <pic:blipFill>
                    <a:blip r:embed="rId5">
                      <a:extLst>
                        <a:ext uri="{28A0092B-C50C-407E-A947-70E740481C1C}">
                          <a14:useLocalDpi xmlns:a14="http://schemas.microsoft.com/office/drawing/2010/main" val="0"/>
                        </a:ext>
                      </a:extLst>
                    </a:blip>
                    <a:stretch>
                      <a:fillRect/>
                    </a:stretch>
                  </pic:blipFill>
                  <pic:spPr>
                    <a:xfrm>
                      <a:off x="0" y="0"/>
                      <a:ext cx="6120130" cy="1156335"/>
                    </a:xfrm>
                    <a:prstGeom prst="rect">
                      <a:avLst/>
                    </a:prstGeom>
                  </pic:spPr>
                </pic:pic>
              </a:graphicData>
            </a:graphic>
          </wp:inline>
        </w:drawing>
      </w:r>
    </w:p>
    <w:p w:rsidR="00AF04D4" w:rsidRPr="004A4300" w:rsidRDefault="00AF04D4" w:rsidP="00FD5EF3">
      <w:pPr>
        <w:jc w:val="both"/>
        <w:rPr>
          <w:rFonts w:asciiTheme="minorHAnsi" w:hAnsiTheme="minorHAnsi" w:cstheme="minorHAnsi"/>
        </w:rPr>
      </w:pPr>
    </w:p>
    <w:p w:rsidR="00AF04D4" w:rsidRPr="004A4300" w:rsidRDefault="00AF04D4" w:rsidP="00FD5EF3">
      <w:pPr>
        <w:jc w:val="both"/>
        <w:rPr>
          <w:rFonts w:asciiTheme="minorHAnsi" w:hAnsiTheme="minorHAnsi" w:cstheme="minorHAnsi"/>
        </w:rPr>
      </w:pPr>
    </w:p>
    <w:tbl>
      <w:tblPr>
        <w:tblW w:w="11073" w:type="dxa"/>
        <w:tblLook w:val="0000" w:firstRow="0" w:lastRow="0" w:firstColumn="0" w:lastColumn="0" w:noHBand="0" w:noVBand="0"/>
      </w:tblPr>
      <w:tblGrid>
        <w:gridCol w:w="2057"/>
        <w:gridCol w:w="7951"/>
        <w:gridCol w:w="1065"/>
      </w:tblGrid>
      <w:tr w:rsidR="00AF04D4" w:rsidRPr="004A4300" w:rsidTr="001315ED">
        <w:trPr>
          <w:gridAfter w:val="1"/>
          <w:wAfter w:w="1065" w:type="dxa"/>
          <w:cantSplit/>
        </w:trPr>
        <w:tc>
          <w:tcPr>
            <w:tcW w:w="10008" w:type="dxa"/>
            <w:gridSpan w:val="2"/>
          </w:tcPr>
          <w:p w:rsidR="00AF04D4" w:rsidRPr="00705F4D" w:rsidRDefault="00AF04D4" w:rsidP="00FD5EF3">
            <w:pPr>
              <w:pStyle w:val="Heading2"/>
              <w:rPr>
                <w:rFonts w:asciiTheme="minorHAnsi" w:hAnsiTheme="minorHAnsi" w:cstheme="minorHAnsi"/>
                <w:sz w:val="28"/>
                <w:szCs w:val="28"/>
              </w:rPr>
            </w:pPr>
            <w:r w:rsidRPr="00705F4D">
              <w:rPr>
                <w:rFonts w:asciiTheme="minorHAnsi" w:hAnsiTheme="minorHAnsi" w:cstheme="minorHAnsi"/>
                <w:sz w:val="28"/>
                <w:szCs w:val="28"/>
              </w:rPr>
              <w:t>Executive Assistant to the Executive Headmaster and Head of the Senior School</w:t>
            </w:r>
          </w:p>
        </w:tc>
      </w:tr>
      <w:tr w:rsidR="00AF04D4" w:rsidRPr="004A4300" w:rsidTr="001315ED">
        <w:trPr>
          <w:gridAfter w:val="1"/>
          <w:wAfter w:w="1065" w:type="dxa"/>
        </w:trPr>
        <w:tc>
          <w:tcPr>
            <w:tcW w:w="2057" w:type="dxa"/>
          </w:tcPr>
          <w:p w:rsidR="00AF04D4" w:rsidRPr="004A4300" w:rsidRDefault="00AF04D4" w:rsidP="00FD5EF3">
            <w:pPr>
              <w:spacing w:after="300"/>
              <w:jc w:val="both"/>
              <w:rPr>
                <w:rFonts w:asciiTheme="minorHAnsi" w:hAnsiTheme="minorHAnsi" w:cstheme="minorHAnsi"/>
              </w:rPr>
            </w:pPr>
            <w:r w:rsidRPr="00BC6847">
              <w:rPr>
                <w:rFonts w:asciiTheme="minorHAnsi" w:hAnsiTheme="minorHAnsi" w:cstheme="minorHAnsi"/>
                <w:b/>
              </w:rPr>
              <w:t>Purpose</w:t>
            </w:r>
          </w:p>
        </w:tc>
        <w:tc>
          <w:tcPr>
            <w:tcW w:w="7951" w:type="dxa"/>
          </w:tcPr>
          <w:p w:rsidR="00AF04D4" w:rsidRPr="004A4300" w:rsidRDefault="00AF04D4" w:rsidP="00FD5EF3">
            <w:pPr>
              <w:spacing w:after="300"/>
              <w:jc w:val="both"/>
              <w:rPr>
                <w:rFonts w:asciiTheme="minorHAnsi" w:hAnsiTheme="minorHAnsi" w:cstheme="minorHAnsi"/>
              </w:rPr>
            </w:pPr>
          </w:p>
        </w:tc>
      </w:tr>
      <w:tr w:rsidR="00AF04D4" w:rsidRPr="004A4300" w:rsidTr="001315ED">
        <w:trPr>
          <w:gridAfter w:val="1"/>
          <w:wAfter w:w="1065" w:type="dxa"/>
        </w:trPr>
        <w:tc>
          <w:tcPr>
            <w:tcW w:w="2057" w:type="dxa"/>
          </w:tcPr>
          <w:p w:rsidR="00AF04D4" w:rsidRPr="00BC6847" w:rsidRDefault="00AF04D4" w:rsidP="00FD5EF3">
            <w:pPr>
              <w:spacing w:after="300"/>
              <w:jc w:val="both"/>
              <w:rPr>
                <w:rFonts w:asciiTheme="minorHAnsi" w:hAnsiTheme="minorHAnsi" w:cstheme="minorHAnsi"/>
                <w:b/>
              </w:rPr>
            </w:pPr>
            <w:r w:rsidRPr="00BC6847">
              <w:rPr>
                <w:rFonts w:asciiTheme="minorHAnsi" w:hAnsiTheme="minorHAnsi" w:cstheme="minorHAnsi"/>
                <w:b/>
              </w:rPr>
              <w:t>Starting Date</w:t>
            </w:r>
          </w:p>
          <w:p w:rsidR="00AF04D4" w:rsidRPr="004A4300" w:rsidRDefault="00AF04D4" w:rsidP="00FD5EF3">
            <w:pPr>
              <w:spacing w:after="300"/>
              <w:jc w:val="both"/>
              <w:rPr>
                <w:rFonts w:asciiTheme="minorHAnsi" w:hAnsiTheme="minorHAnsi" w:cstheme="minorHAnsi"/>
              </w:rPr>
            </w:pPr>
            <w:r w:rsidRPr="00BC6847">
              <w:rPr>
                <w:rFonts w:asciiTheme="minorHAnsi" w:hAnsiTheme="minorHAnsi" w:cstheme="minorHAnsi"/>
                <w:b/>
              </w:rPr>
              <w:t>Accountable to</w:t>
            </w:r>
          </w:p>
        </w:tc>
        <w:tc>
          <w:tcPr>
            <w:tcW w:w="7951" w:type="dxa"/>
          </w:tcPr>
          <w:p w:rsidR="00AF04D4" w:rsidRPr="004A4300" w:rsidRDefault="00AF04D4" w:rsidP="00573F4F">
            <w:pPr>
              <w:spacing w:after="300"/>
              <w:jc w:val="both"/>
              <w:rPr>
                <w:rFonts w:asciiTheme="minorHAnsi" w:hAnsiTheme="minorHAnsi" w:cstheme="minorHAnsi"/>
              </w:rPr>
            </w:pPr>
            <w:r w:rsidRPr="004A4300">
              <w:rPr>
                <w:rFonts w:asciiTheme="minorHAnsi" w:hAnsiTheme="minorHAnsi" w:cstheme="minorHAnsi"/>
              </w:rPr>
              <w:t>September 2019 or as soon as possible thereafter</w:t>
            </w:r>
          </w:p>
          <w:p w:rsidR="00AF04D4" w:rsidRDefault="00AF04D4" w:rsidP="00573F4F">
            <w:pPr>
              <w:spacing w:after="300"/>
              <w:jc w:val="both"/>
              <w:rPr>
                <w:rFonts w:asciiTheme="minorHAnsi" w:hAnsiTheme="minorHAnsi" w:cstheme="minorHAnsi"/>
              </w:rPr>
            </w:pPr>
            <w:r w:rsidRPr="004A4300">
              <w:rPr>
                <w:rFonts w:asciiTheme="minorHAnsi" w:hAnsiTheme="minorHAnsi" w:cstheme="minorHAnsi"/>
              </w:rPr>
              <w:t>The Headmaster</w:t>
            </w:r>
          </w:p>
          <w:p w:rsidR="00573F4F" w:rsidRPr="00573F4F" w:rsidRDefault="00573F4F" w:rsidP="00573F4F">
            <w:pPr>
              <w:widowControl w:val="0"/>
              <w:autoSpaceDE w:val="0"/>
              <w:autoSpaceDN w:val="0"/>
              <w:adjustRightInd w:val="0"/>
              <w:spacing w:after="240"/>
              <w:jc w:val="both"/>
              <w:rPr>
                <w:rFonts w:asciiTheme="minorHAnsi" w:hAnsiTheme="minorHAnsi" w:cstheme="minorHAnsi"/>
                <w:lang w:val="en-US" w:eastAsia="zh-CN"/>
              </w:rPr>
            </w:pPr>
            <w:r w:rsidRPr="00573F4F">
              <w:rPr>
                <w:rFonts w:asciiTheme="minorHAnsi" w:hAnsiTheme="minorHAnsi" w:cstheme="minorHAnsi"/>
                <w:lang w:val="en-US" w:eastAsia="zh-CN"/>
              </w:rPr>
              <w:t xml:space="preserve">The EA to the </w:t>
            </w:r>
            <w:r w:rsidRPr="00573F4F">
              <w:rPr>
                <w:rFonts w:asciiTheme="minorHAnsi" w:eastAsia="Arial" w:hAnsiTheme="minorHAnsi" w:cstheme="minorHAnsi"/>
                <w:color w:val="000000" w:themeColor="text1"/>
                <w:lang w:val="en-US"/>
              </w:rPr>
              <w:t>Executive Headmaster and the Head of the Senior School</w:t>
            </w:r>
            <w:r w:rsidRPr="00573F4F">
              <w:rPr>
                <w:rFonts w:asciiTheme="minorHAnsi" w:hAnsiTheme="minorHAnsi" w:cstheme="minorHAnsi"/>
                <w:lang w:val="en-US" w:eastAsia="zh-CN"/>
              </w:rPr>
              <w:t xml:space="preserve"> is responsible for acting as the first line of contact for the Executive Headmaster and the Head of the Senior School, their diary management, the maintenance of administrative systems and filing, and for general secretarial and administrative duties. </w:t>
            </w:r>
          </w:p>
          <w:p w:rsidR="00573F4F" w:rsidRPr="004A4300" w:rsidRDefault="00573F4F" w:rsidP="00573F4F">
            <w:pPr>
              <w:spacing w:after="300"/>
              <w:jc w:val="both"/>
              <w:rPr>
                <w:rFonts w:asciiTheme="minorHAnsi" w:hAnsiTheme="minorHAnsi" w:cstheme="minorHAnsi"/>
              </w:rPr>
            </w:pPr>
            <w:r w:rsidRPr="00573F4F">
              <w:rPr>
                <w:rFonts w:asciiTheme="minorHAnsi" w:hAnsiTheme="minorHAnsi" w:cstheme="minorHAnsi"/>
                <w:lang w:val="en-US" w:eastAsia="zh-CN"/>
              </w:rPr>
              <w:t xml:space="preserve">The incumbent of this position </w:t>
            </w:r>
            <w:proofErr w:type="gramStart"/>
            <w:r w:rsidRPr="00573F4F">
              <w:rPr>
                <w:rFonts w:asciiTheme="minorHAnsi" w:hAnsiTheme="minorHAnsi" w:cstheme="minorHAnsi"/>
                <w:lang w:val="en-US" w:eastAsia="zh-CN"/>
              </w:rPr>
              <w:t>comes into contact with</w:t>
            </w:r>
            <w:proofErr w:type="gramEnd"/>
            <w:r w:rsidRPr="00573F4F">
              <w:rPr>
                <w:rFonts w:asciiTheme="minorHAnsi" w:hAnsiTheme="minorHAnsi" w:cstheme="minorHAnsi"/>
                <w:lang w:val="en-US" w:eastAsia="zh-CN"/>
              </w:rPr>
              <w:t xml:space="preserve"> a wide range of adults and pupils and provides a warm welcome to visitors and other contacts whilst operating at the highest professional standards in support of the Headmaster</w:t>
            </w:r>
            <w:r w:rsidRPr="004720C8">
              <w:rPr>
                <w:rFonts w:ascii="Arial" w:hAnsi="Arial" w:cs="Arial"/>
                <w:lang w:val="en-US" w:eastAsia="zh-CN"/>
              </w:rPr>
              <w:t>.</w:t>
            </w:r>
          </w:p>
        </w:tc>
      </w:tr>
      <w:tr w:rsidR="00AF04D4" w:rsidRPr="004A4300" w:rsidTr="001315ED">
        <w:trPr>
          <w:gridAfter w:val="1"/>
          <w:wAfter w:w="1065" w:type="dxa"/>
        </w:trPr>
        <w:tc>
          <w:tcPr>
            <w:tcW w:w="2057" w:type="dxa"/>
          </w:tcPr>
          <w:p w:rsidR="00AF04D4" w:rsidRPr="004A4300" w:rsidRDefault="00AF04D4" w:rsidP="00FD5EF3">
            <w:pPr>
              <w:spacing w:after="300"/>
              <w:jc w:val="both"/>
              <w:rPr>
                <w:rFonts w:asciiTheme="minorHAnsi" w:hAnsiTheme="minorHAnsi" w:cstheme="minorHAnsi"/>
              </w:rPr>
            </w:pPr>
            <w:r w:rsidRPr="00BC6847">
              <w:rPr>
                <w:rFonts w:asciiTheme="minorHAnsi" w:hAnsiTheme="minorHAnsi" w:cstheme="minorHAnsi"/>
                <w:b/>
              </w:rPr>
              <w:t>Responsible for</w:t>
            </w:r>
          </w:p>
        </w:tc>
        <w:tc>
          <w:tcPr>
            <w:tcW w:w="7951" w:type="dxa"/>
          </w:tcPr>
          <w:p w:rsidR="00AF04D4" w:rsidRPr="004A4300" w:rsidRDefault="00AF04D4" w:rsidP="00FD5EF3">
            <w:pPr>
              <w:pStyle w:val="ListParagraph"/>
              <w:widowControl w:val="0"/>
              <w:numPr>
                <w:ilvl w:val="0"/>
                <w:numId w:val="2"/>
              </w:numPr>
              <w:tabs>
                <w:tab w:val="left" w:pos="534"/>
                <w:tab w:val="left" w:pos="720"/>
              </w:tabs>
              <w:autoSpaceDE w:val="0"/>
              <w:autoSpaceDN w:val="0"/>
              <w:adjustRightInd w:val="0"/>
              <w:spacing w:after="240"/>
              <w:jc w:val="both"/>
              <w:rPr>
                <w:rFonts w:asciiTheme="minorHAnsi" w:hAnsiTheme="minorHAnsi" w:cstheme="minorHAnsi"/>
              </w:rPr>
            </w:pPr>
            <w:r w:rsidRPr="004A4300">
              <w:rPr>
                <w:rFonts w:asciiTheme="minorHAnsi" w:hAnsiTheme="minorHAnsi" w:cstheme="minorHAnsi"/>
              </w:rPr>
              <w:t>To provide confident interaction with colleagues, members of the extended school community, parents, pupils and visitors. The Heads’ EA is a key element of the face Ashford School presents.</w:t>
            </w:r>
          </w:p>
          <w:p w:rsidR="00AF04D4" w:rsidRPr="004A4300" w:rsidRDefault="00AF04D4" w:rsidP="00FD5EF3">
            <w:pPr>
              <w:pStyle w:val="ListParagraph"/>
              <w:widowControl w:val="0"/>
              <w:numPr>
                <w:ilvl w:val="0"/>
                <w:numId w:val="2"/>
              </w:numPr>
              <w:tabs>
                <w:tab w:val="left" w:pos="534"/>
                <w:tab w:val="left" w:pos="720"/>
              </w:tabs>
              <w:autoSpaceDE w:val="0"/>
              <w:autoSpaceDN w:val="0"/>
              <w:adjustRightInd w:val="0"/>
              <w:spacing w:after="240"/>
              <w:jc w:val="both"/>
              <w:rPr>
                <w:rFonts w:asciiTheme="minorHAnsi" w:hAnsiTheme="minorHAnsi" w:cstheme="minorHAnsi"/>
              </w:rPr>
            </w:pPr>
            <w:r w:rsidRPr="004A4300">
              <w:rPr>
                <w:rFonts w:asciiTheme="minorHAnsi" w:hAnsiTheme="minorHAnsi" w:cstheme="minorHAnsi"/>
              </w:rPr>
              <w:t xml:space="preserve">To act as first line contact, using discretion and tact to ensure telephone callers and visitors receive a professional response, and are dealt with by the appropriate person. </w:t>
            </w:r>
          </w:p>
          <w:p w:rsidR="00AF04D4" w:rsidRPr="004A4300" w:rsidRDefault="00AF04D4" w:rsidP="00FD5EF3">
            <w:pPr>
              <w:pStyle w:val="ListParagraph"/>
              <w:widowControl w:val="0"/>
              <w:numPr>
                <w:ilvl w:val="0"/>
                <w:numId w:val="2"/>
              </w:numPr>
              <w:tabs>
                <w:tab w:val="left" w:pos="534"/>
                <w:tab w:val="left" w:pos="720"/>
              </w:tabs>
              <w:autoSpaceDE w:val="0"/>
              <w:autoSpaceDN w:val="0"/>
              <w:adjustRightInd w:val="0"/>
              <w:spacing w:after="240"/>
              <w:jc w:val="both"/>
              <w:rPr>
                <w:rFonts w:asciiTheme="minorHAnsi" w:hAnsiTheme="minorHAnsi" w:cstheme="minorHAnsi"/>
              </w:rPr>
            </w:pPr>
            <w:r w:rsidRPr="004A4300">
              <w:rPr>
                <w:rFonts w:asciiTheme="minorHAnsi" w:hAnsiTheme="minorHAnsi" w:cstheme="minorHAnsi"/>
              </w:rPr>
              <w:t xml:space="preserve">To generate an environment of efficiency and provide a warm welcome at all times. </w:t>
            </w:r>
          </w:p>
          <w:p w:rsidR="00AF04D4" w:rsidRPr="004A4300" w:rsidRDefault="00AF04D4" w:rsidP="00FD5EF3">
            <w:pPr>
              <w:pStyle w:val="ListParagraph"/>
              <w:widowControl w:val="0"/>
              <w:numPr>
                <w:ilvl w:val="0"/>
                <w:numId w:val="2"/>
              </w:numPr>
              <w:tabs>
                <w:tab w:val="left" w:pos="534"/>
                <w:tab w:val="left" w:pos="720"/>
              </w:tabs>
              <w:autoSpaceDE w:val="0"/>
              <w:autoSpaceDN w:val="0"/>
              <w:adjustRightInd w:val="0"/>
              <w:spacing w:after="240"/>
              <w:jc w:val="both"/>
              <w:rPr>
                <w:rFonts w:asciiTheme="minorHAnsi" w:hAnsiTheme="minorHAnsi" w:cstheme="minorHAnsi"/>
              </w:rPr>
            </w:pPr>
            <w:r w:rsidRPr="004A4300">
              <w:rPr>
                <w:rFonts w:asciiTheme="minorHAnsi" w:hAnsiTheme="minorHAnsi" w:cstheme="minorHAnsi"/>
              </w:rPr>
              <w:t>To act as an important conduit between the Governors, United Learning Trustees and Officers as well as Parents, Alumni, Staff and Pupils.</w:t>
            </w:r>
          </w:p>
          <w:p w:rsidR="00AF04D4" w:rsidRPr="004A4300" w:rsidRDefault="00AF04D4" w:rsidP="00FD5EF3">
            <w:pPr>
              <w:pStyle w:val="ListParagraph"/>
              <w:widowControl w:val="0"/>
              <w:numPr>
                <w:ilvl w:val="0"/>
                <w:numId w:val="2"/>
              </w:numPr>
              <w:tabs>
                <w:tab w:val="left" w:pos="534"/>
                <w:tab w:val="left" w:pos="720"/>
              </w:tabs>
              <w:autoSpaceDE w:val="0"/>
              <w:autoSpaceDN w:val="0"/>
              <w:adjustRightInd w:val="0"/>
              <w:spacing w:after="240"/>
              <w:jc w:val="both"/>
              <w:rPr>
                <w:rFonts w:asciiTheme="minorHAnsi" w:hAnsiTheme="minorHAnsi" w:cstheme="minorHAnsi"/>
              </w:rPr>
            </w:pPr>
            <w:r w:rsidRPr="004A4300">
              <w:rPr>
                <w:rFonts w:asciiTheme="minorHAnsi" w:hAnsiTheme="minorHAnsi" w:cstheme="minorHAnsi"/>
              </w:rPr>
              <w:t>To support the School’s leadership, contributing to discussion and taking and circulating minutes of weekly meetings.</w:t>
            </w:r>
          </w:p>
          <w:p w:rsidR="00AF04D4" w:rsidRPr="004A4300" w:rsidRDefault="00AF04D4" w:rsidP="00FD5EF3">
            <w:pPr>
              <w:pStyle w:val="ListParagraph"/>
              <w:widowControl w:val="0"/>
              <w:numPr>
                <w:ilvl w:val="0"/>
                <w:numId w:val="2"/>
              </w:numPr>
              <w:tabs>
                <w:tab w:val="left" w:pos="534"/>
                <w:tab w:val="left" w:pos="720"/>
              </w:tabs>
              <w:autoSpaceDE w:val="0"/>
              <w:autoSpaceDN w:val="0"/>
              <w:adjustRightInd w:val="0"/>
              <w:spacing w:after="240"/>
              <w:jc w:val="both"/>
              <w:rPr>
                <w:rFonts w:asciiTheme="minorHAnsi" w:hAnsiTheme="minorHAnsi" w:cstheme="minorHAnsi"/>
              </w:rPr>
            </w:pPr>
            <w:r w:rsidRPr="004A4300">
              <w:rPr>
                <w:rFonts w:asciiTheme="minorHAnsi" w:hAnsiTheme="minorHAnsi" w:cstheme="minorHAnsi"/>
              </w:rPr>
              <w:t xml:space="preserve">To assist in maintaining a smooth-running and efficient office by dealing with all administrative functions and anticipating and scheduling regular events and meetings, minuting the latter where appropriate. </w:t>
            </w:r>
          </w:p>
          <w:p w:rsidR="00AF04D4" w:rsidRPr="004A4300" w:rsidRDefault="00AF04D4" w:rsidP="00FD5EF3">
            <w:pPr>
              <w:pStyle w:val="ListParagraph"/>
              <w:widowControl w:val="0"/>
              <w:numPr>
                <w:ilvl w:val="0"/>
                <w:numId w:val="2"/>
              </w:numPr>
              <w:tabs>
                <w:tab w:val="left" w:pos="534"/>
                <w:tab w:val="left" w:pos="720"/>
              </w:tabs>
              <w:autoSpaceDE w:val="0"/>
              <w:autoSpaceDN w:val="0"/>
              <w:adjustRightInd w:val="0"/>
              <w:spacing w:after="240"/>
              <w:jc w:val="both"/>
              <w:rPr>
                <w:rFonts w:asciiTheme="minorHAnsi" w:hAnsiTheme="minorHAnsi" w:cstheme="minorHAnsi"/>
              </w:rPr>
            </w:pPr>
            <w:r w:rsidRPr="004A4300">
              <w:rPr>
                <w:rFonts w:asciiTheme="minorHAnsi" w:hAnsiTheme="minorHAnsi" w:cstheme="minorHAnsi"/>
              </w:rPr>
              <w:t>To provide support in producing written paperwork for meetings and the Governing Body.</w:t>
            </w:r>
          </w:p>
          <w:p w:rsidR="00AF04D4" w:rsidRPr="004A4300" w:rsidRDefault="00AF04D4" w:rsidP="00FD5EF3">
            <w:pPr>
              <w:pStyle w:val="ListParagraph"/>
              <w:widowControl w:val="0"/>
              <w:numPr>
                <w:ilvl w:val="0"/>
                <w:numId w:val="2"/>
              </w:numPr>
              <w:tabs>
                <w:tab w:val="left" w:pos="534"/>
                <w:tab w:val="left" w:pos="720"/>
              </w:tabs>
              <w:autoSpaceDE w:val="0"/>
              <w:autoSpaceDN w:val="0"/>
              <w:adjustRightInd w:val="0"/>
              <w:spacing w:after="240"/>
              <w:jc w:val="both"/>
              <w:rPr>
                <w:rFonts w:asciiTheme="minorHAnsi" w:hAnsiTheme="minorHAnsi" w:cstheme="minorHAnsi"/>
              </w:rPr>
            </w:pPr>
            <w:r w:rsidRPr="004A4300">
              <w:rPr>
                <w:rFonts w:asciiTheme="minorHAnsi" w:hAnsiTheme="minorHAnsi" w:cstheme="minorHAnsi"/>
              </w:rPr>
              <w:t xml:space="preserve">To take minutes </w:t>
            </w:r>
            <w:r w:rsidR="00FD5EF3">
              <w:rPr>
                <w:rFonts w:asciiTheme="minorHAnsi" w:hAnsiTheme="minorHAnsi" w:cstheme="minorHAnsi"/>
              </w:rPr>
              <w:t>o</w:t>
            </w:r>
            <w:r w:rsidRPr="004A4300">
              <w:rPr>
                <w:rFonts w:asciiTheme="minorHAnsi" w:hAnsiTheme="minorHAnsi" w:cstheme="minorHAnsi"/>
              </w:rPr>
              <w:t>f the Governing Body meetings, including the sub-committees.</w:t>
            </w:r>
          </w:p>
          <w:p w:rsidR="00AF04D4" w:rsidRPr="004A4300" w:rsidRDefault="00AF04D4" w:rsidP="00FD5EF3">
            <w:pPr>
              <w:pStyle w:val="ListParagraph"/>
              <w:widowControl w:val="0"/>
              <w:numPr>
                <w:ilvl w:val="0"/>
                <w:numId w:val="2"/>
              </w:numPr>
              <w:tabs>
                <w:tab w:val="left" w:pos="534"/>
                <w:tab w:val="left" w:pos="720"/>
              </w:tabs>
              <w:autoSpaceDE w:val="0"/>
              <w:autoSpaceDN w:val="0"/>
              <w:adjustRightInd w:val="0"/>
              <w:spacing w:after="240"/>
              <w:jc w:val="both"/>
              <w:rPr>
                <w:rFonts w:asciiTheme="minorHAnsi" w:hAnsiTheme="minorHAnsi" w:cstheme="minorHAnsi"/>
              </w:rPr>
            </w:pPr>
            <w:r w:rsidRPr="004A4300">
              <w:rPr>
                <w:rFonts w:asciiTheme="minorHAnsi" w:hAnsiTheme="minorHAnsi" w:cstheme="minorHAnsi"/>
              </w:rPr>
              <w:t xml:space="preserve">To liaise with members of the academic and non-teaching staff as appropriate. </w:t>
            </w:r>
          </w:p>
          <w:p w:rsidR="00AF04D4" w:rsidRPr="004A4300" w:rsidRDefault="00AF04D4" w:rsidP="00FD5EF3">
            <w:pPr>
              <w:pStyle w:val="ListParagraph"/>
              <w:widowControl w:val="0"/>
              <w:numPr>
                <w:ilvl w:val="0"/>
                <w:numId w:val="2"/>
              </w:numPr>
              <w:tabs>
                <w:tab w:val="left" w:pos="534"/>
                <w:tab w:val="left" w:pos="720"/>
              </w:tabs>
              <w:autoSpaceDE w:val="0"/>
              <w:autoSpaceDN w:val="0"/>
              <w:adjustRightInd w:val="0"/>
              <w:spacing w:after="240"/>
              <w:jc w:val="both"/>
              <w:rPr>
                <w:rFonts w:asciiTheme="minorHAnsi" w:hAnsiTheme="minorHAnsi" w:cstheme="minorHAnsi"/>
              </w:rPr>
            </w:pPr>
            <w:r w:rsidRPr="004A4300">
              <w:rPr>
                <w:rFonts w:asciiTheme="minorHAnsi" w:hAnsiTheme="minorHAnsi" w:cstheme="minorHAnsi"/>
              </w:rPr>
              <w:t xml:space="preserve">To organise day-to-day time management and to provide support with email and written correspondence. </w:t>
            </w:r>
          </w:p>
          <w:p w:rsidR="00AF04D4" w:rsidRPr="004A4300" w:rsidRDefault="00AF04D4" w:rsidP="00FD5EF3">
            <w:pPr>
              <w:pStyle w:val="ListParagraph"/>
              <w:widowControl w:val="0"/>
              <w:numPr>
                <w:ilvl w:val="0"/>
                <w:numId w:val="2"/>
              </w:numPr>
              <w:tabs>
                <w:tab w:val="left" w:pos="534"/>
                <w:tab w:val="left" w:pos="720"/>
              </w:tabs>
              <w:autoSpaceDE w:val="0"/>
              <w:autoSpaceDN w:val="0"/>
              <w:adjustRightInd w:val="0"/>
              <w:spacing w:after="240"/>
              <w:jc w:val="both"/>
              <w:rPr>
                <w:rFonts w:asciiTheme="minorHAnsi" w:hAnsiTheme="minorHAnsi" w:cstheme="minorHAnsi"/>
              </w:rPr>
            </w:pPr>
            <w:r w:rsidRPr="004A4300">
              <w:rPr>
                <w:rFonts w:asciiTheme="minorHAnsi" w:hAnsiTheme="minorHAnsi" w:cstheme="minorHAnsi"/>
              </w:rPr>
              <w:t xml:space="preserve">To organize and manage paperwork adhering to Data Protection regulations, </w:t>
            </w:r>
            <w:r w:rsidRPr="004A4300">
              <w:rPr>
                <w:rFonts w:asciiTheme="minorHAnsi" w:hAnsiTheme="minorHAnsi" w:cstheme="minorHAnsi"/>
              </w:rPr>
              <w:lastRenderedPageBreak/>
              <w:t>including GDPR.</w:t>
            </w:r>
            <w:bookmarkStart w:id="0" w:name="_GoBack"/>
            <w:bookmarkEnd w:id="0"/>
          </w:p>
          <w:p w:rsidR="00AF04D4" w:rsidRPr="004A4300" w:rsidRDefault="00AF04D4" w:rsidP="00FD5EF3">
            <w:pPr>
              <w:pStyle w:val="ListParagraph"/>
              <w:widowControl w:val="0"/>
              <w:numPr>
                <w:ilvl w:val="0"/>
                <w:numId w:val="2"/>
              </w:numPr>
              <w:tabs>
                <w:tab w:val="left" w:pos="534"/>
                <w:tab w:val="left" w:pos="720"/>
              </w:tabs>
              <w:autoSpaceDE w:val="0"/>
              <w:autoSpaceDN w:val="0"/>
              <w:adjustRightInd w:val="0"/>
              <w:spacing w:after="240"/>
              <w:jc w:val="both"/>
              <w:rPr>
                <w:rFonts w:asciiTheme="minorHAnsi" w:hAnsiTheme="minorHAnsi" w:cstheme="minorHAnsi"/>
              </w:rPr>
            </w:pPr>
            <w:r w:rsidRPr="004A4300">
              <w:rPr>
                <w:rFonts w:asciiTheme="minorHAnsi" w:hAnsiTheme="minorHAnsi" w:cstheme="minorHAnsi"/>
              </w:rPr>
              <w:t>To organize all formal communications including, performance review and probation correspondence.</w:t>
            </w:r>
          </w:p>
          <w:p w:rsidR="00AF04D4" w:rsidRPr="004A4300" w:rsidRDefault="00AF04D4" w:rsidP="00FD5EF3">
            <w:pPr>
              <w:pStyle w:val="ListParagraph"/>
              <w:widowControl w:val="0"/>
              <w:numPr>
                <w:ilvl w:val="0"/>
                <w:numId w:val="2"/>
              </w:numPr>
              <w:tabs>
                <w:tab w:val="left" w:pos="534"/>
                <w:tab w:val="left" w:pos="720"/>
              </w:tabs>
              <w:autoSpaceDE w:val="0"/>
              <w:autoSpaceDN w:val="0"/>
              <w:adjustRightInd w:val="0"/>
              <w:spacing w:after="240"/>
              <w:jc w:val="both"/>
              <w:rPr>
                <w:rFonts w:asciiTheme="minorHAnsi" w:hAnsiTheme="minorHAnsi" w:cstheme="minorHAnsi"/>
              </w:rPr>
            </w:pPr>
            <w:r w:rsidRPr="004A4300">
              <w:rPr>
                <w:rFonts w:asciiTheme="minorHAnsi" w:hAnsiTheme="minorHAnsi" w:cstheme="minorHAnsi"/>
              </w:rPr>
              <w:t>Support with policies and procedures including updating and proof-reading where necessary.</w:t>
            </w:r>
          </w:p>
          <w:p w:rsidR="00AF04D4" w:rsidRPr="004A4300" w:rsidRDefault="00AF04D4" w:rsidP="00FD5EF3">
            <w:pPr>
              <w:pStyle w:val="ListParagraph"/>
              <w:widowControl w:val="0"/>
              <w:numPr>
                <w:ilvl w:val="0"/>
                <w:numId w:val="2"/>
              </w:numPr>
              <w:tabs>
                <w:tab w:val="left" w:pos="534"/>
                <w:tab w:val="left" w:pos="720"/>
              </w:tabs>
              <w:autoSpaceDE w:val="0"/>
              <w:autoSpaceDN w:val="0"/>
              <w:adjustRightInd w:val="0"/>
              <w:spacing w:after="240"/>
              <w:jc w:val="both"/>
              <w:rPr>
                <w:rFonts w:asciiTheme="minorHAnsi" w:hAnsiTheme="minorHAnsi" w:cstheme="minorHAnsi"/>
              </w:rPr>
            </w:pPr>
            <w:r w:rsidRPr="004A4300">
              <w:rPr>
                <w:rFonts w:asciiTheme="minorHAnsi" w:hAnsiTheme="minorHAnsi" w:cstheme="minorHAnsi"/>
              </w:rPr>
              <w:t xml:space="preserve">To cover routine events and emergencies with equilibrium, confidence and style. </w:t>
            </w:r>
          </w:p>
          <w:p w:rsidR="00AF04D4" w:rsidRPr="004A4300" w:rsidRDefault="00AF04D4" w:rsidP="00FD5EF3">
            <w:pPr>
              <w:pStyle w:val="ListParagraph"/>
              <w:widowControl w:val="0"/>
              <w:numPr>
                <w:ilvl w:val="0"/>
                <w:numId w:val="2"/>
              </w:numPr>
              <w:tabs>
                <w:tab w:val="left" w:pos="534"/>
                <w:tab w:val="left" w:pos="720"/>
              </w:tabs>
              <w:autoSpaceDE w:val="0"/>
              <w:autoSpaceDN w:val="0"/>
              <w:adjustRightInd w:val="0"/>
              <w:spacing w:after="240"/>
              <w:jc w:val="both"/>
              <w:rPr>
                <w:rFonts w:asciiTheme="minorHAnsi" w:hAnsiTheme="minorHAnsi" w:cstheme="minorHAnsi"/>
              </w:rPr>
            </w:pPr>
            <w:r w:rsidRPr="004A4300">
              <w:rPr>
                <w:rFonts w:asciiTheme="minorHAnsi" w:hAnsiTheme="minorHAnsi" w:cstheme="minorHAnsi"/>
              </w:rPr>
              <w:t>To facilitate positive relations with appropriate associations and professional bodies (including ISI, HMC, AGBIS).</w:t>
            </w:r>
          </w:p>
          <w:p w:rsidR="00AF04D4" w:rsidRPr="004A4300" w:rsidRDefault="00AF04D4" w:rsidP="00FD5EF3">
            <w:pPr>
              <w:pStyle w:val="ListParagraph"/>
              <w:widowControl w:val="0"/>
              <w:numPr>
                <w:ilvl w:val="0"/>
                <w:numId w:val="2"/>
              </w:numPr>
              <w:tabs>
                <w:tab w:val="left" w:pos="534"/>
                <w:tab w:val="left" w:pos="720"/>
              </w:tabs>
              <w:autoSpaceDE w:val="0"/>
              <w:autoSpaceDN w:val="0"/>
              <w:adjustRightInd w:val="0"/>
              <w:spacing w:after="240"/>
              <w:jc w:val="both"/>
              <w:rPr>
                <w:rFonts w:asciiTheme="minorHAnsi" w:hAnsiTheme="minorHAnsi" w:cstheme="minorHAnsi"/>
              </w:rPr>
            </w:pPr>
            <w:r w:rsidRPr="004A4300">
              <w:rPr>
                <w:rFonts w:asciiTheme="minorHAnsi" w:hAnsiTheme="minorHAnsi" w:cstheme="minorHAnsi"/>
              </w:rPr>
              <w:t>To maintain the school’s complaints log.</w:t>
            </w:r>
          </w:p>
          <w:p w:rsidR="00AF04D4" w:rsidRPr="004A4300" w:rsidRDefault="00AF04D4" w:rsidP="00FD5EF3">
            <w:pPr>
              <w:pStyle w:val="ListParagraph"/>
              <w:widowControl w:val="0"/>
              <w:numPr>
                <w:ilvl w:val="0"/>
                <w:numId w:val="2"/>
              </w:numPr>
              <w:tabs>
                <w:tab w:val="left" w:pos="534"/>
                <w:tab w:val="left" w:pos="720"/>
              </w:tabs>
              <w:autoSpaceDE w:val="0"/>
              <w:autoSpaceDN w:val="0"/>
              <w:adjustRightInd w:val="0"/>
              <w:spacing w:after="240"/>
              <w:jc w:val="both"/>
              <w:rPr>
                <w:rFonts w:asciiTheme="minorHAnsi" w:hAnsiTheme="minorHAnsi" w:cstheme="minorHAnsi"/>
              </w:rPr>
            </w:pPr>
            <w:r w:rsidRPr="004A4300">
              <w:rPr>
                <w:rFonts w:asciiTheme="minorHAnsi" w:hAnsiTheme="minorHAnsi" w:cstheme="minorHAnsi"/>
              </w:rPr>
              <w:t>To take a prominent role in organizing key events, including Prize Giving.</w:t>
            </w:r>
          </w:p>
          <w:p w:rsidR="00AF04D4" w:rsidRPr="004A4300" w:rsidRDefault="00AF04D4" w:rsidP="00FD5EF3">
            <w:pPr>
              <w:pStyle w:val="ListParagraph"/>
              <w:widowControl w:val="0"/>
              <w:numPr>
                <w:ilvl w:val="0"/>
                <w:numId w:val="2"/>
              </w:numPr>
              <w:tabs>
                <w:tab w:val="left" w:pos="534"/>
                <w:tab w:val="left" w:pos="720"/>
              </w:tabs>
              <w:autoSpaceDE w:val="0"/>
              <w:autoSpaceDN w:val="0"/>
              <w:adjustRightInd w:val="0"/>
              <w:spacing w:after="240"/>
              <w:jc w:val="both"/>
              <w:rPr>
                <w:rFonts w:asciiTheme="minorHAnsi" w:hAnsiTheme="minorHAnsi" w:cstheme="minorHAnsi"/>
              </w:rPr>
            </w:pPr>
            <w:r w:rsidRPr="004A4300">
              <w:rPr>
                <w:rFonts w:asciiTheme="minorHAnsi" w:hAnsiTheme="minorHAnsi" w:cstheme="minorHAnsi"/>
              </w:rPr>
              <w:t>To oversee both Heads’ travel arrangements, trains, flights, taxis, dates, etc.; for UK and overseas trips.</w:t>
            </w:r>
          </w:p>
          <w:p w:rsidR="00AF04D4" w:rsidRPr="004A4300" w:rsidRDefault="00AF04D4" w:rsidP="00FD5EF3">
            <w:pPr>
              <w:pStyle w:val="ListParagraph"/>
              <w:widowControl w:val="0"/>
              <w:numPr>
                <w:ilvl w:val="0"/>
                <w:numId w:val="2"/>
              </w:numPr>
              <w:tabs>
                <w:tab w:val="left" w:pos="534"/>
                <w:tab w:val="left" w:pos="720"/>
              </w:tabs>
              <w:autoSpaceDE w:val="0"/>
              <w:autoSpaceDN w:val="0"/>
              <w:adjustRightInd w:val="0"/>
              <w:spacing w:after="240"/>
              <w:jc w:val="both"/>
              <w:rPr>
                <w:rFonts w:asciiTheme="minorHAnsi" w:hAnsiTheme="minorHAnsi" w:cstheme="minorHAnsi"/>
              </w:rPr>
            </w:pPr>
            <w:r w:rsidRPr="004A4300">
              <w:rPr>
                <w:rFonts w:asciiTheme="minorHAnsi" w:hAnsiTheme="minorHAnsi" w:cstheme="minorHAnsi"/>
              </w:rPr>
              <w:t>To attend relevant training opportunities as requested.</w:t>
            </w:r>
          </w:p>
          <w:p w:rsidR="00AF04D4" w:rsidRPr="004A4300" w:rsidRDefault="00AF04D4" w:rsidP="00FD5EF3">
            <w:pPr>
              <w:pStyle w:val="ListParagraph"/>
              <w:numPr>
                <w:ilvl w:val="0"/>
                <w:numId w:val="2"/>
              </w:numPr>
              <w:tabs>
                <w:tab w:val="left" w:pos="534"/>
              </w:tabs>
              <w:spacing w:after="300"/>
              <w:jc w:val="both"/>
              <w:rPr>
                <w:rFonts w:asciiTheme="minorHAnsi" w:hAnsiTheme="minorHAnsi" w:cstheme="minorHAnsi"/>
              </w:rPr>
            </w:pPr>
            <w:r w:rsidRPr="004A4300">
              <w:rPr>
                <w:rFonts w:asciiTheme="minorHAnsi" w:hAnsiTheme="minorHAnsi" w:cstheme="minorHAnsi"/>
              </w:rPr>
              <w:t>To show absolute confidentiality, integrity and discretion at all times</w:t>
            </w:r>
          </w:p>
        </w:tc>
      </w:tr>
      <w:tr w:rsidR="001315ED" w:rsidRPr="004A4300" w:rsidTr="001315ED">
        <w:tc>
          <w:tcPr>
            <w:tcW w:w="2057" w:type="dxa"/>
          </w:tcPr>
          <w:p w:rsidR="001315ED" w:rsidRPr="004A4300" w:rsidRDefault="001315ED" w:rsidP="00FD5EF3">
            <w:pPr>
              <w:spacing w:after="300"/>
              <w:jc w:val="both"/>
              <w:rPr>
                <w:rFonts w:asciiTheme="minorHAnsi" w:hAnsiTheme="minorHAnsi" w:cstheme="minorHAnsi"/>
              </w:rPr>
            </w:pPr>
            <w:r w:rsidRPr="00BC6847">
              <w:rPr>
                <w:rFonts w:asciiTheme="minorHAnsi" w:hAnsiTheme="minorHAnsi" w:cstheme="minorHAnsi"/>
                <w:b/>
              </w:rPr>
              <w:lastRenderedPageBreak/>
              <w:t>Core Behaviours</w:t>
            </w:r>
          </w:p>
        </w:tc>
        <w:tc>
          <w:tcPr>
            <w:tcW w:w="9016" w:type="dxa"/>
            <w:gridSpan w:val="2"/>
          </w:tcPr>
          <w:p w:rsidR="001315ED" w:rsidRPr="004A4300" w:rsidRDefault="001315ED" w:rsidP="00FD5EF3">
            <w:pPr>
              <w:ind w:right="1184"/>
              <w:jc w:val="both"/>
              <w:rPr>
                <w:rFonts w:asciiTheme="minorHAnsi" w:hAnsiTheme="minorHAnsi" w:cstheme="minorHAnsi"/>
              </w:rPr>
            </w:pPr>
            <w:r w:rsidRPr="004A4300">
              <w:rPr>
                <w:rFonts w:asciiTheme="minorHAnsi" w:hAnsiTheme="minorHAnsi" w:cstheme="minorHAnsi"/>
                <w:b/>
              </w:rPr>
              <w:t>Planning and Organisin</w:t>
            </w:r>
            <w:r w:rsidR="004A4300">
              <w:rPr>
                <w:rFonts w:asciiTheme="minorHAnsi" w:hAnsiTheme="minorHAnsi" w:cstheme="minorHAnsi"/>
                <w:b/>
              </w:rPr>
              <w:t>g -</w:t>
            </w:r>
            <w:r w:rsidRPr="004A4300">
              <w:rPr>
                <w:rFonts w:asciiTheme="minorHAnsi" w:hAnsiTheme="minorHAnsi" w:cstheme="minorHAnsi"/>
              </w:rPr>
              <w:t xml:space="preserve"> Managing time, competing priorities and resources in a structured way.</w:t>
            </w:r>
          </w:p>
        </w:tc>
      </w:tr>
      <w:tr w:rsidR="001315ED" w:rsidRPr="004A4300" w:rsidTr="001315ED">
        <w:tc>
          <w:tcPr>
            <w:tcW w:w="2057" w:type="dxa"/>
          </w:tcPr>
          <w:p w:rsidR="001315ED" w:rsidRPr="004A4300" w:rsidRDefault="001315ED" w:rsidP="00FD5EF3">
            <w:pPr>
              <w:spacing w:after="300"/>
              <w:jc w:val="both"/>
              <w:rPr>
                <w:rFonts w:asciiTheme="minorHAnsi" w:hAnsiTheme="minorHAnsi" w:cstheme="minorHAnsi"/>
              </w:rPr>
            </w:pPr>
          </w:p>
        </w:tc>
        <w:tc>
          <w:tcPr>
            <w:tcW w:w="9016" w:type="dxa"/>
            <w:gridSpan w:val="2"/>
          </w:tcPr>
          <w:p w:rsidR="001315ED" w:rsidRPr="004A4300" w:rsidRDefault="001315ED" w:rsidP="00FD5EF3">
            <w:pPr>
              <w:pStyle w:val="ListParagraph"/>
              <w:widowControl w:val="0"/>
              <w:numPr>
                <w:ilvl w:val="0"/>
                <w:numId w:val="2"/>
              </w:numPr>
              <w:tabs>
                <w:tab w:val="left" w:pos="534"/>
                <w:tab w:val="left" w:pos="720"/>
              </w:tabs>
              <w:autoSpaceDE w:val="0"/>
              <w:autoSpaceDN w:val="0"/>
              <w:adjustRightInd w:val="0"/>
              <w:spacing w:after="240"/>
              <w:ind w:right="1184"/>
              <w:jc w:val="both"/>
              <w:rPr>
                <w:rFonts w:asciiTheme="minorHAnsi" w:hAnsiTheme="minorHAnsi" w:cstheme="minorHAnsi"/>
              </w:rPr>
            </w:pPr>
            <w:r w:rsidRPr="004A4300">
              <w:rPr>
                <w:rFonts w:asciiTheme="minorHAnsi" w:hAnsiTheme="minorHAnsi" w:cstheme="minorHAnsi"/>
              </w:rPr>
              <w:t>Involves others in planning, putting self in the shoes of stakeholders.</w:t>
            </w:r>
          </w:p>
          <w:p w:rsidR="001315ED" w:rsidRPr="004A4300" w:rsidRDefault="001315ED" w:rsidP="00FD5EF3">
            <w:pPr>
              <w:pStyle w:val="ListParagraph"/>
              <w:widowControl w:val="0"/>
              <w:numPr>
                <w:ilvl w:val="0"/>
                <w:numId w:val="2"/>
              </w:numPr>
              <w:tabs>
                <w:tab w:val="left" w:pos="534"/>
                <w:tab w:val="left" w:pos="720"/>
              </w:tabs>
              <w:autoSpaceDE w:val="0"/>
              <w:autoSpaceDN w:val="0"/>
              <w:adjustRightInd w:val="0"/>
              <w:spacing w:after="240"/>
              <w:ind w:right="1184"/>
              <w:jc w:val="both"/>
              <w:rPr>
                <w:rFonts w:asciiTheme="minorHAnsi" w:hAnsiTheme="minorHAnsi" w:cstheme="minorHAnsi"/>
              </w:rPr>
            </w:pPr>
            <w:r w:rsidRPr="004A4300">
              <w:rPr>
                <w:rFonts w:asciiTheme="minorHAnsi" w:hAnsiTheme="minorHAnsi" w:cstheme="minorHAnsi"/>
              </w:rPr>
              <w:t>Build sufficient time in plans to manage both process requirements and stakeholder engagement needs.</w:t>
            </w:r>
          </w:p>
          <w:p w:rsidR="001315ED" w:rsidRPr="004A4300" w:rsidRDefault="001315ED" w:rsidP="00FD5EF3">
            <w:pPr>
              <w:pStyle w:val="ListParagraph"/>
              <w:widowControl w:val="0"/>
              <w:numPr>
                <w:ilvl w:val="0"/>
                <w:numId w:val="2"/>
              </w:numPr>
              <w:tabs>
                <w:tab w:val="left" w:pos="534"/>
                <w:tab w:val="left" w:pos="720"/>
              </w:tabs>
              <w:autoSpaceDE w:val="0"/>
              <w:autoSpaceDN w:val="0"/>
              <w:adjustRightInd w:val="0"/>
              <w:spacing w:after="240"/>
              <w:ind w:right="1184"/>
              <w:jc w:val="both"/>
              <w:rPr>
                <w:rFonts w:asciiTheme="minorHAnsi" w:hAnsiTheme="minorHAnsi" w:cstheme="minorHAnsi"/>
              </w:rPr>
            </w:pPr>
            <w:r w:rsidRPr="004A4300">
              <w:rPr>
                <w:rFonts w:asciiTheme="minorHAnsi" w:hAnsiTheme="minorHAnsi" w:cstheme="minorHAnsi"/>
              </w:rPr>
              <w:t>Accurately estimates resources and time requirements required to achieve plans.</w:t>
            </w:r>
          </w:p>
          <w:p w:rsidR="001315ED" w:rsidRPr="00FD5EF3" w:rsidRDefault="001315ED" w:rsidP="00FD5EF3">
            <w:pPr>
              <w:pStyle w:val="ListParagraph"/>
              <w:widowControl w:val="0"/>
              <w:numPr>
                <w:ilvl w:val="0"/>
                <w:numId w:val="2"/>
              </w:numPr>
              <w:tabs>
                <w:tab w:val="left" w:pos="534"/>
                <w:tab w:val="left" w:pos="720"/>
              </w:tabs>
              <w:autoSpaceDE w:val="0"/>
              <w:autoSpaceDN w:val="0"/>
              <w:adjustRightInd w:val="0"/>
              <w:spacing w:after="240"/>
              <w:ind w:right="1184"/>
              <w:jc w:val="both"/>
              <w:rPr>
                <w:rFonts w:asciiTheme="minorHAnsi" w:hAnsiTheme="minorHAnsi" w:cstheme="minorHAnsi"/>
              </w:rPr>
            </w:pPr>
            <w:r w:rsidRPr="004A4300">
              <w:rPr>
                <w:rFonts w:asciiTheme="minorHAnsi" w:hAnsiTheme="minorHAnsi" w:cstheme="minorHAnsi"/>
              </w:rPr>
              <w:t>Uses appropriate programme and/or project management methodologies to ensure outcomes and promises are met.</w:t>
            </w:r>
          </w:p>
          <w:p w:rsidR="001315ED" w:rsidRPr="004A4300" w:rsidRDefault="001315ED" w:rsidP="00FD5EF3">
            <w:pPr>
              <w:ind w:right="1184"/>
              <w:jc w:val="both"/>
              <w:rPr>
                <w:rFonts w:asciiTheme="minorHAnsi" w:hAnsiTheme="minorHAnsi" w:cstheme="minorHAnsi"/>
              </w:rPr>
            </w:pPr>
            <w:r w:rsidRPr="004A4300">
              <w:rPr>
                <w:rFonts w:asciiTheme="minorHAnsi" w:hAnsiTheme="minorHAnsi" w:cstheme="minorHAnsi"/>
                <w:b/>
              </w:rPr>
              <w:t>Communication and Influenc</w:t>
            </w:r>
            <w:r w:rsidR="004A4300">
              <w:rPr>
                <w:rFonts w:asciiTheme="minorHAnsi" w:hAnsiTheme="minorHAnsi" w:cstheme="minorHAnsi"/>
                <w:b/>
              </w:rPr>
              <w:t>e</w:t>
            </w:r>
            <w:r w:rsidRPr="004A4300">
              <w:rPr>
                <w:rFonts w:asciiTheme="minorHAnsi" w:hAnsiTheme="minorHAnsi" w:cstheme="minorHAnsi"/>
              </w:rPr>
              <w:t xml:space="preserve"> Presenting information verbally or in writing to improve understanding, influence outcomes and foster engagement and support.</w:t>
            </w:r>
          </w:p>
        </w:tc>
      </w:tr>
      <w:tr w:rsidR="001315ED" w:rsidRPr="004A4300" w:rsidTr="001315ED">
        <w:tc>
          <w:tcPr>
            <w:tcW w:w="2057" w:type="dxa"/>
          </w:tcPr>
          <w:p w:rsidR="001315ED" w:rsidRPr="004A4300" w:rsidRDefault="001315ED" w:rsidP="00FD5EF3">
            <w:pPr>
              <w:spacing w:after="300"/>
              <w:jc w:val="both"/>
              <w:rPr>
                <w:rFonts w:asciiTheme="minorHAnsi" w:hAnsiTheme="minorHAnsi" w:cstheme="minorHAnsi"/>
              </w:rPr>
            </w:pPr>
          </w:p>
          <w:p w:rsidR="004A4300" w:rsidRDefault="004A4300" w:rsidP="00FD5EF3">
            <w:pPr>
              <w:spacing w:after="300"/>
              <w:jc w:val="both"/>
              <w:rPr>
                <w:rFonts w:asciiTheme="minorHAnsi" w:hAnsiTheme="minorHAnsi" w:cstheme="minorHAnsi"/>
              </w:rPr>
            </w:pPr>
          </w:p>
          <w:p w:rsidR="004A4300" w:rsidRPr="004A4300" w:rsidRDefault="004A4300" w:rsidP="00FD5EF3">
            <w:pPr>
              <w:jc w:val="both"/>
              <w:rPr>
                <w:rFonts w:asciiTheme="minorHAnsi" w:hAnsiTheme="minorHAnsi" w:cstheme="minorHAnsi"/>
              </w:rPr>
            </w:pPr>
          </w:p>
          <w:p w:rsidR="004A4300" w:rsidRPr="004A4300" w:rsidRDefault="004A4300" w:rsidP="00FD5EF3">
            <w:pPr>
              <w:jc w:val="both"/>
              <w:rPr>
                <w:rFonts w:asciiTheme="minorHAnsi" w:hAnsiTheme="minorHAnsi" w:cstheme="minorHAnsi"/>
              </w:rPr>
            </w:pPr>
          </w:p>
          <w:p w:rsidR="004A4300" w:rsidRPr="004A4300" w:rsidRDefault="004A4300" w:rsidP="00FD5EF3">
            <w:pPr>
              <w:jc w:val="both"/>
              <w:rPr>
                <w:rFonts w:asciiTheme="minorHAnsi" w:hAnsiTheme="minorHAnsi" w:cstheme="minorHAnsi"/>
              </w:rPr>
            </w:pPr>
          </w:p>
          <w:p w:rsidR="004A4300" w:rsidRPr="004A4300" w:rsidRDefault="004A4300" w:rsidP="00FD5EF3">
            <w:pPr>
              <w:jc w:val="both"/>
              <w:rPr>
                <w:rFonts w:asciiTheme="minorHAnsi" w:hAnsiTheme="minorHAnsi" w:cstheme="minorHAnsi"/>
              </w:rPr>
            </w:pPr>
          </w:p>
          <w:p w:rsidR="004A4300" w:rsidRPr="004A4300" w:rsidRDefault="004A4300" w:rsidP="00FD5EF3">
            <w:pPr>
              <w:jc w:val="both"/>
              <w:rPr>
                <w:rFonts w:asciiTheme="minorHAnsi" w:hAnsiTheme="minorHAnsi" w:cstheme="minorHAnsi"/>
              </w:rPr>
            </w:pPr>
          </w:p>
          <w:p w:rsidR="004A4300" w:rsidRPr="004A4300" w:rsidRDefault="004A4300" w:rsidP="00FD5EF3">
            <w:pPr>
              <w:jc w:val="both"/>
              <w:rPr>
                <w:rFonts w:asciiTheme="minorHAnsi" w:hAnsiTheme="minorHAnsi" w:cstheme="minorHAnsi"/>
              </w:rPr>
            </w:pPr>
          </w:p>
          <w:p w:rsidR="004A4300" w:rsidRPr="004A4300" w:rsidRDefault="004A4300" w:rsidP="00FD5EF3">
            <w:pPr>
              <w:jc w:val="both"/>
              <w:rPr>
                <w:rFonts w:asciiTheme="minorHAnsi" w:hAnsiTheme="minorHAnsi" w:cstheme="minorHAnsi"/>
              </w:rPr>
            </w:pPr>
          </w:p>
          <w:p w:rsidR="004A4300" w:rsidRPr="004A4300" w:rsidRDefault="004A4300" w:rsidP="00FD5EF3">
            <w:pPr>
              <w:jc w:val="both"/>
              <w:rPr>
                <w:rFonts w:asciiTheme="minorHAnsi" w:hAnsiTheme="minorHAnsi" w:cstheme="minorHAnsi"/>
              </w:rPr>
            </w:pPr>
          </w:p>
          <w:p w:rsidR="004A4300" w:rsidRPr="004A4300" w:rsidRDefault="004A4300" w:rsidP="00FD5EF3">
            <w:pPr>
              <w:jc w:val="both"/>
              <w:rPr>
                <w:rFonts w:asciiTheme="minorHAnsi" w:hAnsiTheme="minorHAnsi" w:cstheme="minorHAnsi"/>
              </w:rPr>
            </w:pPr>
          </w:p>
          <w:p w:rsidR="004A4300" w:rsidRPr="004A4300" w:rsidRDefault="004A4300" w:rsidP="00FD5EF3">
            <w:pPr>
              <w:jc w:val="both"/>
              <w:rPr>
                <w:rFonts w:asciiTheme="minorHAnsi" w:hAnsiTheme="minorHAnsi" w:cstheme="minorHAnsi"/>
              </w:rPr>
            </w:pPr>
          </w:p>
          <w:p w:rsidR="004A4300" w:rsidRPr="004A4300" w:rsidRDefault="004A4300" w:rsidP="00FD5EF3">
            <w:pPr>
              <w:jc w:val="both"/>
              <w:rPr>
                <w:rFonts w:asciiTheme="minorHAnsi" w:hAnsiTheme="minorHAnsi" w:cstheme="minorHAnsi"/>
              </w:rPr>
            </w:pPr>
          </w:p>
          <w:p w:rsidR="004A4300" w:rsidRPr="004A4300" w:rsidRDefault="004A4300" w:rsidP="00FD5EF3">
            <w:pPr>
              <w:jc w:val="both"/>
              <w:rPr>
                <w:rFonts w:asciiTheme="minorHAnsi" w:hAnsiTheme="minorHAnsi" w:cstheme="minorHAnsi"/>
              </w:rPr>
            </w:pPr>
          </w:p>
          <w:p w:rsidR="004A4300" w:rsidRPr="004A4300" w:rsidRDefault="004A4300" w:rsidP="00FD5EF3">
            <w:pPr>
              <w:jc w:val="both"/>
              <w:rPr>
                <w:rFonts w:asciiTheme="minorHAnsi" w:hAnsiTheme="minorHAnsi" w:cstheme="minorHAnsi"/>
              </w:rPr>
            </w:pPr>
          </w:p>
          <w:p w:rsidR="004A4300" w:rsidRPr="004A4300" w:rsidRDefault="004A4300" w:rsidP="00FD5EF3">
            <w:pPr>
              <w:jc w:val="both"/>
              <w:rPr>
                <w:rFonts w:asciiTheme="minorHAnsi" w:hAnsiTheme="minorHAnsi" w:cstheme="minorHAnsi"/>
              </w:rPr>
            </w:pPr>
          </w:p>
          <w:p w:rsidR="004A4300" w:rsidRPr="004A4300" w:rsidRDefault="004A4300" w:rsidP="00FD5EF3">
            <w:pPr>
              <w:jc w:val="both"/>
              <w:rPr>
                <w:rFonts w:asciiTheme="minorHAnsi" w:hAnsiTheme="minorHAnsi" w:cstheme="minorHAnsi"/>
              </w:rPr>
            </w:pPr>
          </w:p>
          <w:p w:rsidR="001315ED" w:rsidRPr="004A4300" w:rsidRDefault="001315ED" w:rsidP="00FD5EF3">
            <w:pPr>
              <w:ind w:left="1029"/>
              <w:jc w:val="both"/>
              <w:rPr>
                <w:rFonts w:asciiTheme="minorHAnsi" w:hAnsiTheme="minorHAnsi" w:cstheme="minorHAnsi"/>
              </w:rPr>
            </w:pPr>
          </w:p>
        </w:tc>
        <w:tc>
          <w:tcPr>
            <w:tcW w:w="9016" w:type="dxa"/>
            <w:gridSpan w:val="2"/>
          </w:tcPr>
          <w:p w:rsidR="004A4300" w:rsidRDefault="001315ED" w:rsidP="00FD5EF3">
            <w:pPr>
              <w:ind w:right="1184"/>
              <w:jc w:val="both"/>
              <w:rPr>
                <w:rFonts w:asciiTheme="minorHAnsi" w:hAnsiTheme="minorHAnsi" w:cstheme="minorHAnsi"/>
              </w:rPr>
            </w:pPr>
            <w:r w:rsidRPr="004A4300">
              <w:rPr>
                <w:rFonts w:asciiTheme="minorHAnsi" w:hAnsiTheme="minorHAnsi" w:cstheme="minorHAnsi"/>
              </w:rPr>
              <w:t xml:space="preserve"> </w:t>
            </w:r>
          </w:p>
          <w:p w:rsidR="001315ED" w:rsidRPr="004A4300" w:rsidRDefault="001315ED" w:rsidP="00FD5EF3">
            <w:pPr>
              <w:ind w:right="1184"/>
              <w:jc w:val="both"/>
              <w:rPr>
                <w:rFonts w:asciiTheme="minorHAnsi" w:hAnsiTheme="minorHAnsi" w:cstheme="minorHAnsi"/>
              </w:rPr>
            </w:pPr>
            <w:r w:rsidRPr="004A4300">
              <w:rPr>
                <w:rFonts w:asciiTheme="minorHAnsi" w:hAnsiTheme="minorHAnsi" w:cstheme="minorHAnsi"/>
              </w:rPr>
              <w:t>Raises pertinent issues with manager or management team in a concise way without going into unnecessary detail.</w:t>
            </w:r>
          </w:p>
          <w:p w:rsidR="001315ED" w:rsidRPr="004A4300" w:rsidRDefault="001315ED" w:rsidP="00FD5EF3">
            <w:pPr>
              <w:pStyle w:val="ListParagraph"/>
              <w:widowControl w:val="0"/>
              <w:numPr>
                <w:ilvl w:val="0"/>
                <w:numId w:val="2"/>
              </w:numPr>
              <w:tabs>
                <w:tab w:val="left" w:pos="534"/>
                <w:tab w:val="left" w:pos="720"/>
              </w:tabs>
              <w:autoSpaceDE w:val="0"/>
              <w:autoSpaceDN w:val="0"/>
              <w:adjustRightInd w:val="0"/>
              <w:spacing w:after="240"/>
              <w:ind w:right="1184"/>
              <w:jc w:val="both"/>
              <w:rPr>
                <w:rFonts w:asciiTheme="minorHAnsi" w:hAnsiTheme="minorHAnsi" w:cstheme="minorHAnsi"/>
              </w:rPr>
            </w:pPr>
            <w:r w:rsidRPr="004A4300">
              <w:rPr>
                <w:rFonts w:asciiTheme="minorHAnsi" w:hAnsiTheme="minorHAnsi" w:cstheme="minorHAnsi"/>
              </w:rPr>
              <w:t>Thinks through audience and personal impact, using appropriate communication style, body language, and sense of dress to suit the situation.</w:t>
            </w:r>
          </w:p>
          <w:p w:rsidR="001315ED" w:rsidRPr="004A4300" w:rsidRDefault="001315ED" w:rsidP="00FD5EF3">
            <w:pPr>
              <w:pStyle w:val="ListParagraph"/>
              <w:widowControl w:val="0"/>
              <w:numPr>
                <w:ilvl w:val="0"/>
                <w:numId w:val="2"/>
              </w:numPr>
              <w:tabs>
                <w:tab w:val="left" w:pos="534"/>
                <w:tab w:val="left" w:pos="720"/>
              </w:tabs>
              <w:autoSpaceDE w:val="0"/>
              <w:autoSpaceDN w:val="0"/>
              <w:adjustRightInd w:val="0"/>
              <w:spacing w:after="240"/>
              <w:ind w:right="1184"/>
              <w:jc w:val="both"/>
              <w:rPr>
                <w:rFonts w:asciiTheme="minorHAnsi" w:hAnsiTheme="minorHAnsi" w:cstheme="minorHAnsi"/>
              </w:rPr>
            </w:pPr>
            <w:r w:rsidRPr="004A4300">
              <w:rPr>
                <w:rFonts w:asciiTheme="minorHAnsi" w:hAnsiTheme="minorHAnsi" w:cstheme="minorHAnsi"/>
              </w:rPr>
              <w:t>Uses an inclusive style when running meetings, clarifying understanding, minimising the use of jargon and summarising key points.</w:t>
            </w:r>
          </w:p>
          <w:p w:rsidR="004A4300" w:rsidRPr="00FD5EF3" w:rsidRDefault="001315ED" w:rsidP="00FD5EF3">
            <w:pPr>
              <w:pStyle w:val="ListParagraph"/>
              <w:widowControl w:val="0"/>
              <w:numPr>
                <w:ilvl w:val="0"/>
                <w:numId w:val="2"/>
              </w:numPr>
              <w:tabs>
                <w:tab w:val="left" w:pos="534"/>
                <w:tab w:val="left" w:pos="720"/>
              </w:tabs>
              <w:autoSpaceDE w:val="0"/>
              <w:autoSpaceDN w:val="0"/>
              <w:adjustRightInd w:val="0"/>
              <w:spacing w:after="240"/>
              <w:ind w:right="1184"/>
              <w:jc w:val="both"/>
              <w:rPr>
                <w:rFonts w:asciiTheme="minorHAnsi" w:hAnsiTheme="minorHAnsi" w:cstheme="minorHAnsi"/>
              </w:rPr>
            </w:pPr>
            <w:r w:rsidRPr="004A4300">
              <w:rPr>
                <w:rFonts w:asciiTheme="minorHAnsi" w:hAnsiTheme="minorHAnsi" w:cstheme="minorHAnsi"/>
              </w:rPr>
              <w:t>Delivers effective presentations through detailed planning and preparation.</w:t>
            </w:r>
          </w:p>
          <w:p w:rsidR="004A4300" w:rsidRPr="004A4300" w:rsidRDefault="004A4300" w:rsidP="00FD5EF3">
            <w:pPr>
              <w:ind w:right="1184"/>
              <w:jc w:val="both"/>
              <w:rPr>
                <w:rFonts w:asciiTheme="minorHAnsi" w:hAnsiTheme="minorHAnsi" w:cstheme="minorHAnsi"/>
                <w:b/>
              </w:rPr>
            </w:pPr>
            <w:r w:rsidRPr="004A4300">
              <w:rPr>
                <w:rFonts w:asciiTheme="minorHAnsi" w:hAnsiTheme="minorHAnsi" w:cstheme="minorHAnsi"/>
                <w:b/>
              </w:rPr>
              <w:t>Accountabilit</w:t>
            </w:r>
            <w:r>
              <w:rPr>
                <w:rFonts w:asciiTheme="minorHAnsi" w:hAnsiTheme="minorHAnsi" w:cstheme="minorHAnsi"/>
                <w:b/>
              </w:rPr>
              <w:t xml:space="preserve">y - </w:t>
            </w:r>
            <w:r w:rsidRPr="004A4300">
              <w:rPr>
                <w:rFonts w:asciiTheme="minorHAnsi" w:hAnsiTheme="minorHAnsi" w:cstheme="minorHAnsi"/>
              </w:rPr>
              <w:t>Being responsible for one’s own actions, seeing things through, doing what we say we will.</w:t>
            </w:r>
          </w:p>
          <w:p w:rsidR="004A4300" w:rsidRPr="004A4300" w:rsidRDefault="004A4300" w:rsidP="00FD5EF3">
            <w:pPr>
              <w:ind w:right="1184"/>
              <w:jc w:val="both"/>
              <w:rPr>
                <w:rFonts w:asciiTheme="minorHAnsi" w:hAnsiTheme="minorHAnsi" w:cstheme="minorHAnsi"/>
              </w:rPr>
            </w:pPr>
          </w:p>
          <w:p w:rsidR="004A4300" w:rsidRPr="004A4300" w:rsidRDefault="004A4300" w:rsidP="00FD5EF3">
            <w:pPr>
              <w:ind w:right="1184"/>
              <w:jc w:val="both"/>
              <w:rPr>
                <w:rFonts w:asciiTheme="minorHAnsi" w:hAnsiTheme="minorHAnsi" w:cstheme="minorHAnsi"/>
              </w:rPr>
            </w:pPr>
            <w:r w:rsidRPr="004A4300">
              <w:rPr>
                <w:rFonts w:asciiTheme="minorHAnsi" w:hAnsiTheme="minorHAnsi" w:cstheme="minorHAnsi"/>
              </w:rPr>
              <w:t>Self-motivated with the ability to manage own workload and work to strict deadlines with minimum supervision.</w:t>
            </w:r>
          </w:p>
          <w:p w:rsidR="004A4300" w:rsidRPr="004A4300" w:rsidRDefault="004A4300" w:rsidP="00FD5EF3">
            <w:pPr>
              <w:pStyle w:val="ListParagraph"/>
              <w:widowControl w:val="0"/>
              <w:numPr>
                <w:ilvl w:val="0"/>
                <w:numId w:val="2"/>
              </w:numPr>
              <w:tabs>
                <w:tab w:val="left" w:pos="534"/>
                <w:tab w:val="left" w:pos="720"/>
              </w:tabs>
              <w:autoSpaceDE w:val="0"/>
              <w:autoSpaceDN w:val="0"/>
              <w:adjustRightInd w:val="0"/>
              <w:spacing w:after="240"/>
              <w:ind w:right="1184"/>
              <w:jc w:val="both"/>
              <w:rPr>
                <w:rFonts w:asciiTheme="minorHAnsi" w:hAnsiTheme="minorHAnsi" w:cstheme="minorHAnsi"/>
              </w:rPr>
            </w:pPr>
            <w:r w:rsidRPr="004A4300">
              <w:rPr>
                <w:rFonts w:asciiTheme="minorHAnsi" w:hAnsiTheme="minorHAnsi" w:cstheme="minorHAnsi"/>
              </w:rPr>
              <w:t>Holds self and others accountable for adherence to United Learning’s policies, procedures and responsibilities.</w:t>
            </w:r>
          </w:p>
          <w:p w:rsidR="004A4300" w:rsidRPr="00FD5EF3" w:rsidRDefault="004A4300" w:rsidP="00FD5EF3">
            <w:pPr>
              <w:pStyle w:val="ListParagraph"/>
              <w:widowControl w:val="0"/>
              <w:numPr>
                <w:ilvl w:val="0"/>
                <w:numId w:val="2"/>
              </w:numPr>
              <w:tabs>
                <w:tab w:val="left" w:pos="534"/>
                <w:tab w:val="left" w:pos="720"/>
              </w:tabs>
              <w:autoSpaceDE w:val="0"/>
              <w:autoSpaceDN w:val="0"/>
              <w:adjustRightInd w:val="0"/>
              <w:spacing w:after="240"/>
              <w:ind w:right="1184"/>
              <w:jc w:val="both"/>
              <w:rPr>
                <w:rFonts w:asciiTheme="minorHAnsi" w:hAnsiTheme="minorHAnsi" w:cstheme="minorHAnsi"/>
              </w:rPr>
            </w:pPr>
            <w:r w:rsidRPr="004A4300">
              <w:rPr>
                <w:rFonts w:asciiTheme="minorHAnsi" w:hAnsiTheme="minorHAnsi" w:cstheme="minorHAnsi"/>
              </w:rPr>
              <w:t xml:space="preserve">Monitors and evaluates plans, addressing risks </w:t>
            </w:r>
            <w:proofErr w:type="gramStart"/>
            <w:r w:rsidRPr="004A4300">
              <w:rPr>
                <w:rFonts w:asciiTheme="minorHAnsi" w:hAnsiTheme="minorHAnsi" w:cstheme="minorHAnsi"/>
              </w:rPr>
              <w:t>at all times</w:t>
            </w:r>
            <w:proofErr w:type="gramEnd"/>
            <w:r w:rsidR="00FD5EF3">
              <w:rPr>
                <w:rFonts w:asciiTheme="minorHAnsi" w:hAnsiTheme="minorHAnsi" w:cstheme="minorHAnsi"/>
              </w:rPr>
              <w:t>.</w:t>
            </w:r>
          </w:p>
          <w:p w:rsidR="004A4300" w:rsidRPr="004A4300" w:rsidRDefault="005F7B4B" w:rsidP="00FD5EF3">
            <w:pPr>
              <w:ind w:right="1184"/>
              <w:jc w:val="both"/>
              <w:rPr>
                <w:rFonts w:asciiTheme="minorHAnsi" w:hAnsiTheme="minorHAnsi" w:cstheme="minorHAnsi"/>
              </w:rPr>
            </w:pPr>
            <w:r w:rsidRPr="005F7B4B">
              <w:rPr>
                <w:rFonts w:asciiTheme="minorHAnsi" w:hAnsiTheme="minorHAnsi" w:cstheme="minorHAnsi"/>
                <w:b/>
              </w:rPr>
              <w:lastRenderedPageBreak/>
              <w:t>Learning Focus</w:t>
            </w:r>
            <w:r>
              <w:rPr>
                <w:rFonts w:asciiTheme="minorHAnsi" w:hAnsiTheme="minorHAnsi" w:cstheme="minorHAnsi"/>
              </w:rPr>
              <w:t xml:space="preserve"> - </w:t>
            </w:r>
            <w:r w:rsidRPr="004A4300">
              <w:rPr>
                <w:rFonts w:asciiTheme="minorHAnsi" w:hAnsiTheme="minorHAnsi" w:cstheme="minorHAnsi"/>
              </w:rPr>
              <w:t>Continually learning and improving own knowledge and understanding.  The ability to assimilate and apply new information and the lessons of experienc</w:t>
            </w:r>
            <w:r>
              <w:rPr>
                <w:rFonts w:asciiTheme="minorHAnsi" w:hAnsiTheme="minorHAnsi" w:cstheme="minorHAnsi"/>
              </w:rPr>
              <w:t>e</w:t>
            </w:r>
            <w:r w:rsidR="004A4300" w:rsidRPr="004A4300">
              <w:rPr>
                <w:rFonts w:asciiTheme="minorHAnsi" w:hAnsiTheme="minorHAnsi" w:cstheme="minorHAnsi"/>
              </w:rPr>
              <w:t>.</w:t>
            </w:r>
          </w:p>
          <w:p w:rsidR="004A4300" w:rsidRDefault="004A4300" w:rsidP="00FD5EF3">
            <w:pPr>
              <w:ind w:right="1184"/>
              <w:jc w:val="both"/>
              <w:rPr>
                <w:rFonts w:asciiTheme="minorHAnsi" w:hAnsiTheme="minorHAnsi" w:cstheme="minorHAnsi"/>
              </w:rPr>
            </w:pPr>
          </w:p>
          <w:p w:rsidR="004A4300" w:rsidRDefault="005F7B4B" w:rsidP="00FD5EF3">
            <w:pPr>
              <w:ind w:right="1184"/>
              <w:jc w:val="both"/>
              <w:rPr>
                <w:rFonts w:asciiTheme="minorHAnsi" w:hAnsiTheme="minorHAnsi" w:cstheme="minorHAnsi"/>
              </w:rPr>
            </w:pPr>
            <w:r w:rsidRPr="005F7B4B">
              <w:rPr>
                <w:rFonts w:asciiTheme="minorHAnsi" w:hAnsiTheme="minorHAnsi" w:cstheme="minorHAnsi"/>
                <w:b/>
              </w:rPr>
              <w:t>Customer Focu</w:t>
            </w:r>
            <w:r>
              <w:rPr>
                <w:rFonts w:asciiTheme="minorHAnsi" w:hAnsiTheme="minorHAnsi" w:cstheme="minorHAnsi"/>
                <w:b/>
              </w:rPr>
              <w:t>s -</w:t>
            </w:r>
            <w:r w:rsidRPr="005F7B4B">
              <w:rPr>
                <w:rFonts w:asciiTheme="minorHAnsi" w:hAnsiTheme="minorHAnsi" w:cstheme="minorHAnsi"/>
              </w:rPr>
              <w:t xml:space="preserve"> Understanding and responding to customer needs (either internal or external customers), demonstrating a passion for high quality customer service and placing the customer at the very heart of what we do.</w:t>
            </w:r>
          </w:p>
          <w:p w:rsidR="005F7B4B" w:rsidRPr="005F7B4B" w:rsidRDefault="005F7B4B" w:rsidP="00FD5EF3">
            <w:pPr>
              <w:ind w:right="1184"/>
              <w:jc w:val="both"/>
              <w:rPr>
                <w:rFonts w:asciiTheme="minorHAnsi" w:hAnsiTheme="minorHAnsi" w:cstheme="minorHAnsi"/>
              </w:rPr>
            </w:pPr>
          </w:p>
          <w:p w:rsidR="005F7B4B" w:rsidRPr="005F7B4B" w:rsidRDefault="005F7B4B" w:rsidP="00FD5EF3">
            <w:pPr>
              <w:ind w:right="1184"/>
              <w:jc w:val="both"/>
              <w:rPr>
                <w:rFonts w:asciiTheme="minorHAnsi" w:hAnsiTheme="minorHAnsi" w:cstheme="minorHAnsi"/>
              </w:rPr>
            </w:pPr>
            <w:r w:rsidRPr="005F7B4B">
              <w:rPr>
                <w:rFonts w:asciiTheme="minorHAnsi" w:hAnsiTheme="minorHAnsi" w:cstheme="minorHAnsi"/>
              </w:rPr>
              <w:t>Defines his or her work in terms of results and outcomes achieved rather than time spent.</w:t>
            </w:r>
          </w:p>
          <w:p w:rsidR="005F7B4B" w:rsidRPr="005F7B4B" w:rsidRDefault="005F7B4B" w:rsidP="00FD5EF3">
            <w:pPr>
              <w:pStyle w:val="ListParagraph"/>
              <w:widowControl w:val="0"/>
              <w:numPr>
                <w:ilvl w:val="0"/>
                <w:numId w:val="2"/>
              </w:numPr>
              <w:tabs>
                <w:tab w:val="left" w:pos="534"/>
                <w:tab w:val="left" w:pos="720"/>
              </w:tabs>
              <w:autoSpaceDE w:val="0"/>
              <w:autoSpaceDN w:val="0"/>
              <w:adjustRightInd w:val="0"/>
              <w:spacing w:after="240"/>
              <w:ind w:right="1184"/>
              <w:jc w:val="both"/>
              <w:rPr>
                <w:rFonts w:asciiTheme="minorHAnsi" w:hAnsiTheme="minorHAnsi" w:cstheme="minorHAnsi"/>
              </w:rPr>
            </w:pPr>
            <w:r w:rsidRPr="005F7B4B">
              <w:rPr>
                <w:rFonts w:asciiTheme="minorHAnsi" w:hAnsiTheme="minorHAnsi" w:cstheme="minorHAnsi"/>
              </w:rPr>
              <w:t>Does not give up before finishing, even in the face of significant resistance or setbacks.</w:t>
            </w:r>
          </w:p>
          <w:p w:rsidR="005F7B4B" w:rsidRPr="005F7B4B" w:rsidRDefault="005F7B4B" w:rsidP="00FD5EF3">
            <w:pPr>
              <w:pStyle w:val="ListParagraph"/>
              <w:widowControl w:val="0"/>
              <w:numPr>
                <w:ilvl w:val="0"/>
                <w:numId w:val="2"/>
              </w:numPr>
              <w:tabs>
                <w:tab w:val="left" w:pos="534"/>
                <w:tab w:val="left" w:pos="720"/>
              </w:tabs>
              <w:autoSpaceDE w:val="0"/>
              <w:autoSpaceDN w:val="0"/>
              <w:adjustRightInd w:val="0"/>
              <w:spacing w:after="240"/>
              <w:ind w:right="1184"/>
              <w:jc w:val="both"/>
              <w:rPr>
                <w:rFonts w:asciiTheme="minorHAnsi" w:hAnsiTheme="minorHAnsi" w:cstheme="minorHAnsi"/>
              </w:rPr>
            </w:pPr>
            <w:r w:rsidRPr="005F7B4B">
              <w:rPr>
                <w:rFonts w:asciiTheme="minorHAnsi" w:hAnsiTheme="minorHAnsi" w:cstheme="minorHAnsi"/>
              </w:rPr>
              <w:t>Sets high standards, pushing self and others for results, seeking continuous</w:t>
            </w:r>
          </w:p>
          <w:p w:rsidR="005F7B4B" w:rsidRPr="005F7B4B" w:rsidRDefault="005F7B4B" w:rsidP="00FD5EF3">
            <w:pPr>
              <w:pStyle w:val="ListParagraph"/>
              <w:widowControl w:val="0"/>
              <w:numPr>
                <w:ilvl w:val="0"/>
                <w:numId w:val="2"/>
              </w:numPr>
              <w:tabs>
                <w:tab w:val="left" w:pos="534"/>
                <w:tab w:val="left" w:pos="720"/>
              </w:tabs>
              <w:autoSpaceDE w:val="0"/>
              <w:autoSpaceDN w:val="0"/>
              <w:adjustRightInd w:val="0"/>
              <w:spacing w:after="240"/>
              <w:ind w:right="1184"/>
              <w:jc w:val="both"/>
              <w:rPr>
                <w:rFonts w:asciiTheme="minorHAnsi" w:hAnsiTheme="minorHAnsi" w:cstheme="minorHAnsi"/>
              </w:rPr>
            </w:pPr>
            <w:r w:rsidRPr="005F7B4B">
              <w:rPr>
                <w:rFonts w:asciiTheme="minorHAnsi" w:hAnsiTheme="minorHAnsi" w:cstheme="minorHAnsi"/>
              </w:rPr>
              <w:t>Improvement.</w:t>
            </w:r>
          </w:p>
          <w:p w:rsidR="004A4300" w:rsidRPr="00FD5EF3" w:rsidRDefault="005F7B4B" w:rsidP="00FD5EF3">
            <w:pPr>
              <w:pStyle w:val="ListParagraph"/>
              <w:widowControl w:val="0"/>
              <w:numPr>
                <w:ilvl w:val="0"/>
                <w:numId w:val="2"/>
              </w:numPr>
              <w:tabs>
                <w:tab w:val="left" w:pos="534"/>
                <w:tab w:val="left" w:pos="720"/>
              </w:tabs>
              <w:autoSpaceDE w:val="0"/>
              <w:autoSpaceDN w:val="0"/>
              <w:adjustRightInd w:val="0"/>
              <w:spacing w:after="240"/>
              <w:ind w:right="1184"/>
              <w:jc w:val="both"/>
              <w:rPr>
                <w:rFonts w:asciiTheme="minorHAnsi" w:hAnsiTheme="minorHAnsi" w:cstheme="minorHAnsi"/>
              </w:rPr>
            </w:pPr>
            <w:r w:rsidRPr="005F7B4B">
              <w:rPr>
                <w:rFonts w:asciiTheme="minorHAnsi" w:hAnsiTheme="minorHAnsi" w:cstheme="minorHAnsi"/>
              </w:rPr>
              <w:t>Finishes work to a high standard, is not satisfied with ‘simply finishing’ something.</w:t>
            </w:r>
          </w:p>
          <w:p w:rsidR="005F7B4B" w:rsidRPr="005F7B4B" w:rsidRDefault="005F7B4B" w:rsidP="00FD5EF3">
            <w:pPr>
              <w:ind w:right="1184"/>
              <w:jc w:val="both"/>
              <w:rPr>
                <w:rFonts w:asciiTheme="minorHAnsi" w:hAnsiTheme="minorHAnsi" w:cstheme="minorHAnsi"/>
              </w:rPr>
            </w:pPr>
            <w:r w:rsidRPr="005F7B4B">
              <w:rPr>
                <w:rFonts w:asciiTheme="minorHAnsi" w:hAnsiTheme="minorHAnsi" w:cstheme="minorHAnsi"/>
                <w:b/>
              </w:rPr>
              <w:t>Developing and Recognising Other</w:t>
            </w:r>
            <w:r w:rsidR="00BC6847">
              <w:rPr>
                <w:rFonts w:asciiTheme="minorHAnsi" w:hAnsiTheme="minorHAnsi" w:cstheme="minorHAnsi"/>
                <w:b/>
              </w:rPr>
              <w:t>s -</w:t>
            </w:r>
            <w:r w:rsidRPr="005F7B4B">
              <w:rPr>
                <w:rFonts w:asciiTheme="minorHAnsi" w:hAnsiTheme="minorHAnsi" w:cstheme="minorHAnsi"/>
                <w:b/>
              </w:rPr>
              <w:t xml:space="preserve"> </w:t>
            </w:r>
            <w:r w:rsidRPr="005F7B4B">
              <w:rPr>
                <w:rFonts w:asciiTheme="minorHAnsi" w:hAnsiTheme="minorHAnsi" w:cstheme="minorHAnsi"/>
              </w:rPr>
              <w:t>Nurturing the skills, behaviours, talent and potential of individuals and teams through training, development, coaching and feedback – acknowledging and valuing the contribution they ma</w:t>
            </w:r>
            <w:r>
              <w:rPr>
                <w:rFonts w:asciiTheme="minorHAnsi" w:hAnsiTheme="minorHAnsi" w:cstheme="minorHAnsi"/>
              </w:rPr>
              <w:t>k</w:t>
            </w:r>
            <w:r w:rsidRPr="005F7B4B">
              <w:rPr>
                <w:rFonts w:asciiTheme="minorHAnsi" w:hAnsiTheme="minorHAnsi" w:cstheme="minorHAnsi"/>
              </w:rPr>
              <w:t>e</w:t>
            </w:r>
          </w:p>
          <w:p w:rsidR="005F7B4B" w:rsidRPr="005F7B4B" w:rsidRDefault="005F7B4B" w:rsidP="00FD5EF3">
            <w:pPr>
              <w:pStyle w:val="ListParagraph"/>
              <w:widowControl w:val="0"/>
              <w:numPr>
                <w:ilvl w:val="0"/>
                <w:numId w:val="2"/>
              </w:numPr>
              <w:tabs>
                <w:tab w:val="left" w:pos="534"/>
                <w:tab w:val="left" w:pos="720"/>
              </w:tabs>
              <w:autoSpaceDE w:val="0"/>
              <w:autoSpaceDN w:val="0"/>
              <w:adjustRightInd w:val="0"/>
              <w:spacing w:after="240"/>
              <w:ind w:right="1184"/>
              <w:jc w:val="both"/>
              <w:rPr>
                <w:rFonts w:asciiTheme="minorHAnsi" w:hAnsiTheme="minorHAnsi" w:cstheme="minorHAnsi"/>
              </w:rPr>
            </w:pPr>
            <w:r w:rsidRPr="005F7B4B">
              <w:rPr>
                <w:rFonts w:asciiTheme="minorHAnsi" w:hAnsiTheme="minorHAnsi" w:cstheme="minorHAnsi"/>
              </w:rPr>
              <w:t>Encourages growth, development and positive relationships internally, across departments</w:t>
            </w:r>
          </w:p>
          <w:p w:rsidR="005F7B4B" w:rsidRPr="005F7B4B" w:rsidRDefault="005F7B4B" w:rsidP="00FD5EF3">
            <w:pPr>
              <w:pStyle w:val="ListParagraph"/>
              <w:widowControl w:val="0"/>
              <w:numPr>
                <w:ilvl w:val="0"/>
                <w:numId w:val="2"/>
              </w:numPr>
              <w:tabs>
                <w:tab w:val="left" w:pos="534"/>
                <w:tab w:val="left" w:pos="720"/>
              </w:tabs>
              <w:autoSpaceDE w:val="0"/>
              <w:autoSpaceDN w:val="0"/>
              <w:adjustRightInd w:val="0"/>
              <w:spacing w:after="240"/>
              <w:ind w:right="1184"/>
              <w:jc w:val="both"/>
              <w:rPr>
                <w:rFonts w:asciiTheme="minorHAnsi" w:hAnsiTheme="minorHAnsi" w:cstheme="minorHAnsi"/>
              </w:rPr>
            </w:pPr>
            <w:r w:rsidRPr="005F7B4B">
              <w:rPr>
                <w:rFonts w:asciiTheme="minorHAnsi" w:hAnsiTheme="minorHAnsi" w:cstheme="minorHAnsi"/>
              </w:rPr>
              <w:t>Creates a supportive and challenging environment, helping team members to maximise their potential.</w:t>
            </w:r>
          </w:p>
          <w:p w:rsidR="005F7B4B" w:rsidRPr="005F7B4B" w:rsidRDefault="005F7B4B" w:rsidP="00FD5EF3">
            <w:pPr>
              <w:pStyle w:val="ListParagraph"/>
              <w:widowControl w:val="0"/>
              <w:numPr>
                <w:ilvl w:val="0"/>
                <w:numId w:val="2"/>
              </w:numPr>
              <w:tabs>
                <w:tab w:val="left" w:pos="534"/>
                <w:tab w:val="left" w:pos="720"/>
              </w:tabs>
              <w:autoSpaceDE w:val="0"/>
              <w:autoSpaceDN w:val="0"/>
              <w:adjustRightInd w:val="0"/>
              <w:spacing w:after="240"/>
              <w:ind w:right="1184"/>
              <w:jc w:val="both"/>
              <w:rPr>
                <w:rFonts w:asciiTheme="minorHAnsi" w:hAnsiTheme="minorHAnsi" w:cstheme="minorHAnsi"/>
              </w:rPr>
            </w:pPr>
            <w:r w:rsidRPr="005F7B4B">
              <w:rPr>
                <w:rFonts w:asciiTheme="minorHAnsi" w:hAnsiTheme="minorHAnsi" w:cstheme="minorHAnsi"/>
              </w:rPr>
              <w:t>Takes time to coach, support and encourage staff and teams to reflect on and improve performance.</w:t>
            </w:r>
          </w:p>
          <w:p w:rsidR="005F7B4B" w:rsidRPr="00FD5EF3" w:rsidRDefault="005F7B4B" w:rsidP="00FD5EF3">
            <w:pPr>
              <w:pStyle w:val="ListParagraph"/>
              <w:widowControl w:val="0"/>
              <w:numPr>
                <w:ilvl w:val="0"/>
                <w:numId w:val="2"/>
              </w:numPr>
              <w:tabs>
                <w:tab w:val="left" w:pos="534"/>
                <w:tab w:val="left" w:pos="720"/>
              </w:tabs>
              <w:autoSpaceDE w:val="0"/>
              <w:autoSpaceDN w:val="0"/>
              <w:adjustRightInd w:val="0"/>
              <w:spacing w:after="240"/>
              <w:ind w:right="1184"/>
              <w:jc w:val="both"/>
              <w:rPr>
                <w:rFonts w:asciiTheme="minorHAnsi" w:hAnsiTheme="minorHAnsi" w:cstheme="minorHAnsi"/>
              </w:rPr>
            </w:pPr>
            <w:r w:rsidRPr="005F7B4B">
              <w:rPr>
                <w:rFonts w:asciiTheme="minorHAnsi" w:hAnsiTheme="minorHAnsi" w:cstheme="minorHAnsi"/>
              </w:rPr>
              <w:t>Develops a variety of team-based reward ideas.</w:t>
            </w:r>
          </w:p>
          <w:p w:rsidR="005F7B4B" w:rsidRPr="00BC6847" w:rsidRDefault="00BC6847" w:rsidP="00FD5EF3">
            <w:pPr>
              <w:ind w:right="1184"/>
              <w:jc w:val="both"/>
              <w:rPr>
                <w:rFonts w:asciiTheme="minorHAnsi" w:hAnsiTheme="minorHAnsi" w:cstheme="minorHAnsi"/>
              </w:rPr>
            </w:pPr>
            <w:r w:rsidRPr="00BC6847">
              <w:rPr>
                <w:rFonts w:asciiTheme="minorHAnsi" w:hAnsiTheme="minorHAnsi" w:cstheme="minorHAnsi"/>
                <w:b/>
              </w:rPr>
              <w:t>Leading and Empowerin</w:t>
            </w:r>
            <w:r>
              <w:rPr>
                <w:rFonts w:asciiTheme="minorHAnsi" w:hAnsiTheme="minorHAnsi" w:cstheme="minorHAnsi"/>
                <w:b/>
              </w:rPr>
              <w:t>g -</w:t>
            </w:r>
            <w:r w:rsidRPr="00BC6847">
              <w:rPr>
                <w:rFonts w:asciiTheme="minorHAnsi" w:hAnsiTheme="minorHAnsi" w:cstheme="minorHAnsi"/>
                <w:b/>
              </w:rPr>
              <w:t xml:space="preserve"> </w:t>
            </w:r>
            <w:r w:rsidRPr="00BC6847">
              <w:rPr>
                <w:rFonts w:asciiTheme="minorHAnsi" w:hAnsiTheme="minorHAnsi" w:cstheme="minorHAnsi"/>
              </w:rPr>
              <w:t>Creating a compelling future for colleagues: motivating and encouraging commitment and involvement through delegation, support and coaching.</w:t>
            </w:r>
          </w:p>
          <w:p w:rsidR="002B5FE3" w:rsidRPr="00BC6847" w:rsidRDefault="002B5FE3" w:rsidP="00FD5EF3">
            <w:pPr>
              <w:pStyle w:val="ListParagraph"/>
              <w:widowControl w:val="0"/>
              <w:numPr>
                <w:ilvl w:val="0"/>
                <w:numId w:val="2"/>
              </w:numPr>
              <w:tabs>
                <w:tab w:val="left" w:pos="534"/>
                <w:tab w:val="left" w:pos="720"/>
              </w:tabs>
              <w:autoSpaceDE w:val="0"/>
              <w:autoSpaceDN w:val="0"/>
              <w:adjustRightInd w:val="0"/>
              <w:spacing w:after="240"/>
              <w:ind w:right="1184"/>
              <w:jc w:val="both"/>
              <w:rPr>
                <w:rFonts w:asciiTheme="minorHAnsi" w:hAnsiTheme="minorHAnsi" w:cstheme="minorHAnsi"/>
              </w:rPr>
            </w:pPr>
            <w:r w:rsidRPr="00BC6847">
              <w:rPr>
                <w:rFonts w:asciiTheme="minorHAnsi" w:hAnsiTheme="minorHAnsi" w:cstheme="minorHAnsi"/>
              </w:rPr>
              <w:t>Delegates tasks, releasing authority and risk, accepting mistakes may be made.</w:t>
            </w:r>
          </w:p>
          <w:p w:rsidR="002B5FE3" w:rsidRPr="00BC6847" w:rsidRDefault="002B5FE3" w:rsidP="00FD5EF3">
            <w:pPr>
              <w:pStyle w:val="ListParagraph"/>
              <w:widowControl w:val="0"/>
              <w:numPr>
                <w:ilvl w:val="0"/>
                <w:numId w:val="2"/>
              </w:numPr>
              <w:tabs>
                <w:tab w:val="left" w:pos="534"/>
                <w:tab w:val="left" w:pos="720"/>
              </w:tabs>
              <w:autoSpaceDE w:val="0"/>
              <w:autoSpaceDN w:val="0"/>
              <w:adjustRightInd w:val="0"/>
              <w:spacing w:after="240"/>
              <w:ind w:right="1184"/>
              <w:jc w:val="both"/>
              <w:rPr>
                <w:rFonts w:asciiTheme="minorHAnsi" w:hAnsiTheme="minorHAnsi" w:cstheme="minorHAnsi"/>
              </w:rPr>
            </w:pPr>
            <w:r w:rsidRPr="00BC6847">
              <w:rPr>
                <w:rFonts w:asciiTheme="minorHAnsi" w:hAnsiTheme="minorHAnsi" w:cstheme="minorHAnsi"/>
              </w:rPr>
              <w:t>Opens up personal networks to others, creating new connections and relationships.</w:t>
            </w:r>
          </w:p>
          <w:p w:rsidR="005F7B4B" w:rsidRPr="00FD5EF3" w:rsidRDefault="002B5FE3" w:rsidP="00FD5EF3">
            <w:pPr>
              <w:pStyle w:val="ListParagraph"/>
              <w:widowControl w:val="0"/>
              <w:numPr>
                <w:ilvl w:val="0"/>
                <w:numId w:val="2"/>
              </w:numPr>
              <w:tabs>
                <w:tab w:val="left" w:pos="534"/>
                <w:tab w:val="left" w:pos="720"/>
              </w:tabs>
              <w:autoSpaceDE w:val="0"/>
              <w:autoSpaceDN w:val="0"/>
              <w:adjustRightInd w:val="0"/>
              <w:spacing w:after="240"/>
              <w:ind w:right="1184"/>
              <w:jc w:val="both"/>
              <w:rPr>
                <w:rFonts w:asciiTheme="minorHAnsi" w:hAnsiTheme="minorHAnsi" w:cstheme="minorHAnsi"/>
              </w:rPr>
            </w:pPr>
            <w:r w:rsidRPr="00BC6847">
              <w:rPr>
                <w:rFonts w:asciiTheme="minorHAnsi" w:hAnsiTheme="minorHAnsi" w:cstheme="minorHAnsi"/>
              </w:rPr>
              <w:t>Engages with, communicates and supports corporate decisions.</w:t>
            </w:r>
          </w:p>
          <w:p w:rsidR="00BC6847" w:rsidRDefault="00BC6847" w:rsidP="00FD5EF3">
            <w:pPr>
              <w:ind w:right="1184"/>
              <w:jc w:val="both"/>
              <w:rPr>
                <w:rFonts w:asciiTheme="minorHAnsi" w:hAnsiTheme="minorHAnsi" w:cstheme="minorHAnsi"/>
              </w:rPr>
            </w:pPr>
            <w:r w:rsidRPr="00BC6847">
              <w:rPr>
                <w:rFonts w:asciiTheme="minorHAnsi" w:hAnsiTheme="minorHAnsi" w:cstheme="minorHAnsi"/>
                <w:b/>
              </w:rPr>
              <w:t>Managing Business Performanc</w:t>
            </w:r>
            <w:r>
              <w:rPr>
                <w:rFonts w:asciiTheme="minorHAnsi" w:hAnsiTheme="minorHAnsi" w:cstheme="minorHAnsi"/>
                <w:b/>
              </w:rPr>
              <w:t>e -</w:t>
            </w:r>
            <w:r w:rsidRPr="00BC6847">
              <w:rPr>
                <w:rFonts w:asciiTheme="minorHAnsi" w:hAnsiTheme="minorHAnsi" w:cstheme="minorHAnsi"/>
                <w:b/>
              </w:rPr>
              <w:t xml:space="preserve"> </w:t>
            </w:r>
            <w:r w:rsidRPr="00BC6847">
              <w:rPr>
                <w:rFonts w:asciiTheme="minorHAnsi" w:hAnsiTheme="minorHAnsi" w:cstheme="minorHAnsi"/>
              </w:rPr>
              <w:t>Setting and managing clear and stretching performance expectations for individuals, teams and partners – accepting accountability for own results and those of the team.</w:t>
            </w:r>
          </w:p>
          <w:p w:rsidR="00BC6847" w:rsidRPr="00BC6847" w:rsidRDefault="00BC6847" w:rsidP="00FD5EF3">
            <w:pPr>
              <w:pStyle w:val="ListParagraph"/>
              <w:widowControl w:val="0"/>
              <w:numPr>
                <w:ilvl w:val="0"/>
                <w:numId w:val="2"/>
              </w:numPr>
              <w:tabs>
                <w:tab w:val="left" w:pos="534"/>
                <w:tab w:val="left" w:pos="720"/>
              </w:tabs>
              <w:autoSpaceDE w:val="0"/>
              <w:autoSpaceDN w:val="0"/>
              <w:adjustRightInd w:val="0"/>
              <w:spacing w:after="240"/>
              <w:ind w:right="1184"/>
              <w:jc w:val="both"/>
              <w:rPr>
                <w:rFonts w:asciiTheme="minorHAnsi" w:hAnsiTheme="minorHAnsi" w:cstheme="minorHAnsi"/>
              </w:rPr>
            </w:pPr>
            <w:r w:rsidRPr="00BC6847">
              <w:rPr>
                <w:rFonts w:asciiTheme="minorHAnsi" w:hAnsiTheme="minorHAnsi" w:cstheme="minorHAnsi"/>
              </w:rPr>
              <w:t>Maintains constant focus on current performance and future goals regardless of circumstances.</w:t>
            </w:r>
          </w:p>
          <w:p w:rsidR="00BC6847" w:rsidRPr="00BC6847" w:rsidRDefault="00BC6847" w:rsidP="00FD5EF3">
            <w:pPr>
              <w:pStyle w:val="ListParagraph"/>
              <w:widowControl w:val="0"/>
              <w:numPr>
                <w:ilvl w:val="0"/>
                <w:numId w:val="2"/>
              </w:numPr>
              <w:tabs>
                <w:tab w:val="left" w:pos="534"/>
                <w:tab w:val="left" w:pos="720"/>
              </w:tabs>
              <w:autoSpaceDE w:val="0"/>
              <w:autoSpaceDN w:val="0"/>
              <w:adjustRightInd w:val="0"/>
              <w:spacing w:after="240"/>
              <w:ind w:right="1184"/>
              <w:jc w:val="both"/>
              <w:rPr>
                <w:rFonts w:asciiTheme="minorHAnsi" w:hAnsiTheme="minorHAnsi" w:cstheme="minorHAnsi"/>
              </w:rPr>
            </w:pPr>
            <w:r w:rsidRPr="00BC6847">
              <w:rPr>
                <w:rFonts w:asciiTheme="minorHAnsi" w:hAnsiTheme="minorHAnsi" w:cstheme="minorHAnsi"/>
              </w:rPr>
              <w:t>Changes roles, responsibilities and processes to deal with issues.</w:t>
            </w:r>
          </w:p>
          <w:p w:rsidR="00BC6847" w:rsidRPr="00BC6847" w:rsidRDefault="00BC6847" w:rsidP="00FD5EF3">
            <w:pPr>
              <w:pStyle w:val="ListParagraph"/>
              <w:widowControl w:val="0"/>
              <w:numPr>
                <w:ilvl w:val="0"/>
                <w:numId w:val="2"/>
              </w:numPr>
              <w:tabs>
                <w:tab w:val="left" w:pos="534"/>
                <w:tab w:val="left" w:pos="720"/>
              </w:tabs>
              <w:autoSpaceDE w:val="0"/>
              <w:autoSpaceDN w:val="0"/>
              <w:adjustRightInd w:val="0"/>
              <w:spacing w:after="240"/>
              <w:ind w:right="1184"/>
              <w:jc w:val="both"/>
              <w:rPr>
                <w:rFonts w:asciiTheme="minorHAnsi" w:hAnsiTheme="minorHAnsi" w:cstheme="minorHAnsi"/>
              </w:rPr>
            </w:pPr>
            <w:r w:rsidRPr="00BC6847">
              <w:rPr>
                <w:rFonts w:asciiTheme="minorHAnsi" w:hAnsiTheme="minorHAnsi" w:cstheme="minorHAnsi"/>
              </w:rPr>
              <w:t>Takes accountability for improving performance of the team.</w:t>
            </w:r>
          </w:p>
          <w:p w:rsidR="00BC6847" w:rsidRPr="00BC6847" w:rsidRDefault="00BC6847" w:rsidP="00FD5EF3">
            <w:pPr>
              <w:pStyle w:val="ListParagraph"/>
              <w:widowControl w:val="0"/>
              <w:numPr>
                <w:ilvl w:val="0"/>
                <w:numId w:val="2"/>
              </w:numPr>
              <w:tabs>
                <w:tab w:val="left" w:pos="534"/>
                <w:tab w:val="left" w:pos="720"/>
              </w:tabs>
              <w:autoSpaceDE w:val="0"/>
              <w:autoSpaceDN w:val="0"/>
              <w:adjustRightInd w:val="0"/>
              <w:spacing w:after="240"/>
              <w:ind w:right="1184"/>
              <w:jc w:val="both"/>
              <w:rPr>
                <w:rFonts w:asciiTheme="minorHAnsi" w:hAnsiTheme="minorHAnsi" w:cstheme="minorHAnsi"/>
              </w:rPr>
            </w:pPr>
            <w:r w:rsidRPr="00BC6847">
              <w:rPr>
                <w:rFonts w:asciiTheme="minorHAnsi" w:hAnsiTheme="minorHAnsi" w:cstheme="minorHAnsi"/>
              </w:rPr>
              <w:t>Manages projects, risk, finances, and other resources effectively.</w:t>
            </w:r>
          </w:p>
        </w:tc>
      </w:tr>
      <w:tr w:rsidR="001315ED" w:rsidRPr="004A4300" w:rsidTr="001315ED">
        <w:trPr>
          <w:gridAfter w:val="1"/>
          <w:wAfter w:w="1065" w:type="dxa"/>
        </w:trPr>
        <w:tc>
          <w:tcPr>
            <w:tcW w:w="2057" w:type="dxa"/>
          </w:tcPr>
          <w:p w:rsidR="001315ED" w:rsidRPr="004A4300" w:rsidRDefault="001315ED" w:rsidP="00FD5EF3">
            <w:pPr>
              <w:spacing w:after="300"/>
              <w:jc w:val="both"/>
              <w:rPr>
                <w:rFonts w:asciiTheme="minorHAnsi" w:hAnsiTheme="minorHAnsi" w:cstheme="minorHAnsi"/>
              </w:rPr>
            </w:pPr>
            <w:r w:rsidRPr="00BC6847">
              <w:rPr>
                <w:rFonts w:asciiTheme="minorHAnsi" w:hAnsiTheme="minorHAnsi" w:cstheme="minorHAnsi"/>
                <w:b/>
              </w:rPr>
              <w:lastRenderedPageBreak/>
              <w:t>Salary &amp; Terms</w:t>
            </w:r>
          </w:p>
        </w:tc>
        <w:tc>
          <w:tcPr>
            <w:tcW w:w="7951" w:type="dxa"/>
          </w:tcPr>
          <w:p w:rsidR="00BC6847" w:rsidRDefault="00BC6847" w:rsidP="00FD5EF3">
            <w:pPr>
              <w:spacing w:after="300"/>
              <w:jc w:val="both"/>
              <w:rPr>
                <w:rFonts w:asciiTheme="minorHAnsi" w:hAnsiTheme="minorHAnsi" w:cstheme="minorHAnsi"/>
              </w:rPr>
            </w:pPr>
            <w:r>
              <w:rPr>
                <w:rFonts w:asciiTheme="minorHAnsi" w:hAnsiTheme="minorHAnsi" w:cstheme="minorHAnsi"/>
              </w:rPr>
              <w:t>Circa £33,000</w:t>
            </w:r>
            <w:r w:rsidR="001315ED" w:rsidRPr="004A4300">
              <w:rPr>
                <w:rFonts w:asciiTheme="minorHAnsi" w:hAnsiTheme="minorHAnsi" w:cstheme="minorHAnsi"/>
              </w:rPr>
              <w:t xml:space="preserve"> dependent on experience, skills and knowledge. </w:t>
            </w:r>
          </w:p>
          <w:p w:rsidR="001315ED" w:rsidRDefault="001315ED" w:rsidP="00FD5EF3">
            <w:pPr>
              <w:spacing w:after="300"/>
              <w:jc w:val="both"/>
              <w:rPr>
                <w:rFonts w:asciiTheme="minorHAnsi" w:hAnsiTheme="minorHAnsi" w:cstheme="minorHAnsi"/>
              </w:rPr>
            </w:pPr>
            <w:r w:rsidRPr="00BC6847">
              <w:rPr>
                <w:rFonts w:asciiTheme="minorHAnsi" w:hAnsiTheme="minorHAnsi" w:cstheme="minorHAnsi"/>
              </w:rPr>
              <w:t>This is a full-time appointment</w:t>
            </w:r>
            <w:r w:rsidR="00BC6847" w:rsidRPr="00BC6847">
              <w:rPr>
                <w:rFonts w:asciiTheme="minorHAnsi" w:hAnsiTheme="minorHAnsi" w:cstheme="minorHAnsi"/>
              </w:rPr>
              <w:t>.</w:t>
            </w:r>
          </w:p>
          <w:p w:rsidR="008F6558" w:rsidRPr="004A4300" w:rsidRDefault="008F6558" w:rsidP="00FD5EF3">
            <w:pPr>
              <w:spacing w:after="300"/>
              <w:jc w:val="both"/>
              <w:rPr>
                <w:rFonts w:asciiTheme="minorHAnsi" w:hAnsiTheme="minorHAnsi" w:cstheme="minorHAnsi"/>
              </w:rPr>
            </w:pPr>
            <w:bookmarkStart w:id="1" w:name="_Hlk12889335"/>
            <w:r>
              <w:rPr>
                <w:rFonts w:asciiTheme="minorHAnsi" w:hAnsiTheme="minorHAnsi" w:cstheme="minorHAnsi"/>
              </w:rPr>
              <w:lastRenderedPageBreak/>
              <w:t>30 days holiday to be taken during the school holiday period</w:t>
            </w:r>
            <w:bookmarkEnd w:id="1"/>
            <w:r>
              <w:rPr>
                <w:rFonts w:asciiTheme="minorHAnsi" w:hAnsiTheme="minorHAnsi" w:cstheme="minorHAnsi"/>
              </w:rPr>
              <w:t>.</w:t>
            </w:r>
          </w:p>
        </w:tc>
      </w:tr>
      <w:tr w:rsidR="001315ED" w:rsidRPr="004A4300" w:rsidTr="001315ED">
        <w:trPr>
          <w:gridAfter w:val="1"/>
          <w:wAfter w:w="1065" w:type="dxa"/>
        </w:trPr>
        <w:tc>
          <w:tcPr>
            <w:tcW w:w="2057" w:type="dxa"/>
          </w:tcPr>
          <w:p w:rsidR="001315ED" w:rsidRPr="00BC6847" w:rsidRDefault="001315ED" w:rsidP="00FD5EF3">
            <w:pPr>
              <w:spacing w:after="300"/>
              <w:jc w:val="both"/>
              <w:rPr>
                <w:rFonts w:asciiTheme="minorHAnsi" w:hAnsiTheme="minorHAnsi" w:cstheme="minorHAnsi"/>
                <w:b/>
              </w:rPr>
            </w:pPr>
            <w:r w:rsidRPr="00BC6847">
              <w:rPr>
                <w:rFonts w:asciiTheme="minorHAnsi" w:hAnsiTheme="minorHAnsi" w:cstheme="minorHAnsi"/>
                <w:b/>
              </w:rPr>
              <w:lastRenderedPageBreak/>
              <w:t>Person Specification</w:t>
            </w:r>
          </w:p>
        </w:tc>
        <w:tc>
          <w:tcPr>
            <w:tcW w:w="7951" w:type="dxa"/>
          </w:tcPr>
          <w:p w:rsidR="001315ED" w:rsidRPr="00BC6847" w:rsidRDefault="001315ED" w:rsidP="00FD5EF3">
            <w:pPr>
              <w:spacing w:after="300"/>
              <w:jc w:val="both"/>
              <w:rPr>
                <w:rFonts w:asciiTheme="minorHAnsi" w:hAnsiTheme="minorHAnsi" w:cstheme="minorHAnsi"/>
                <w:b/>
              </w:rPr>
            </w:pPr>
            <w:r w:rsidRPr="00BC6847">
              <w:rPr>
                <w:rFonts w:asciiTheme="minorHAnsi" w:hAnsiTheme="minorHAnsi" w:cstheme="minorHAnsi"/>
                <w:b/>
              </w:rPr>
              <w:t>Essential</w:t>
            </w:r>
          </w:p>
          <w:p w:rsidR="001315ED" w:rsidRPr="004A4300" w:rsidRDefault="001315ED" w:rsidP="00705F4D">
            <w:pPr>
              <w:pStyle w:val="ListParagraph"/>
              <w:widowControl w:val="0"/>
              <w:numPr>
                <w:ilvl w:val="0"/>
                <w:numId w:val="7"/>
              </w:numPr>
              <w:autoSpaceDE w:val="0"/>
              <w:autoSpaceDN w:val="0"/>
              <w:adjustRightInd w:val="0"/>
              <w:spacing w:after="240"/>
              <w:ind w:left="392"/>
              <w:jc w:val="both"/>
              <w:rPr>
                <w:rFonts w:asciiTheme="minorHAnsi" w:hAnsiTheme="minorHAnsi" w:cstheme="minorHAnsi"/>
              </w:rPr>
            </w:pPr>
            <w:r w:rsidRPr="004A4300">
              <w:rPr>
                <w:rFonts w:asciiTheme="minorHAnsi" w:hAnsiTheme="minorHAnsi" w:cstheme="minorHAnsi"/>
              </w:rPr>
              <w:t xml:space="preserve">Proven track record of successful support to a senior manager/Chief Officer/Director. </w:t>
            </w:r>
          </w:p>
          <w:p w:rsidR="001315ED" w:rsidRPr="004A4300" w:rsidRDefault="001315ED" w:rsidP="00705F4D">
            <w:pPr>
              <w:pStyle w:val="ListParagraph"/>
              <w:widowControl w:val="0"/>
              <w:numPr>
                <w:ilvl w:val="0"/>
                <w:numId w:val="7"/>
              </w:numPr>
              <w:autoSpaceDE w:val="0"/>
              <w:autoSpaceDN w:val="0"/>
              <w:adjustRightInd w:val="0"/>
              <w:spacing w:after="240"/>
              <w:ind w:left="392"/>
              <w:jc w:val="both"/>
              <w:rPr>
                <w:rFonts w:asciiTheme="minorHAnsi" w:hAnsiTheme="minorHAnsi" w:cstheme="minorHAnsi"/>
              </w:rPr>
            </w:pPr>
            <w:r w:rsidRPr="004A4300">
              <w:rPr>
                <w:rFonts w:asciiTheme="minorHAnsi" w:hAnsiTheme="minorHAnsi" w:cstheme="minorHAnsi"/>
              </w:rPr>
              <w:t xml:space="preserve">Excellent organizational skills with excellent attention to detail and written accuracy and fluency. </w:t>
            </w:r>
          </w:p>
          <w:p w:rsidR="001315ED" w:rsidRPr="004A4300" w:rsidRDefault="001315ED" w:rsidP="00705F4D">
            <w:pPr>
              <w:pStyle w:val="ListParagraph"/>
              <w:widowControl w:val="0"/>
              <w:numPr>
                <w:ilvl w:val="0"/>
                <w:numId w:val="7"/>
              </w:numPr>
              <w:autoSpaceDE w:val="0"/>
              <w:autoSpaceDN w:val="0"/>
              <w:adjustRightInd w:val="0"/>
              <w:spacing w:after="240"/>
              <w:ind w:left="392"/>
              <w:jc w:val="both"/>
              <w:rPr>
                <w:rFonts w:asciiTheme="minorHAnsi" w:hAnsiTheme="minorHAnsi" w:cstheme="minorHAnsi"/>
              </w:rPr>
            </w:pPr>
            <w:bookmarkStart w:id="2" w:name="_Hlk12889668"/>
            <w:r w:rsidRPr="004A4300">
              <w:rPr>
                <w:rFonts w:asciiTheme="minorHAnsi" w:hAnsiTheme="minorHAnsi" w:cstheme="minorHAnsi"/>
              </w:rPr>
              <w:t>The ability to work independently and exercise initiative.</w:t>
            </w:r>
            <w:bookmarkEnd w:id="2"/>
          </w:p>
          <w:p w:rsidR="001315ED" w:rsidRPr="004A4300" w:rsidRDefault="001315ED" w:rsidP="00705F4D">
            <w:pPr>
              <w:pStyle w:val="ListParagraph"/>
              <w:widowControl w:val="0"/>
              <w:numPr>
                <w:ilvl w:val="0"/>
                <w:numId w:val="7"/>
              </w:numPr>
              <w:autoSpaceDE w:val="0"/>
              <w:autoSpaceDN w:val="0"/>
              <w:adjustRightInd w:val="0"/>
              <w:spacing w:after="240"/>
              <w:ind w:left="392"/>
              <w:jc w:val="both"/>
              <w:rPr>
                <w:rFonts w:asciiTheme="minorHAnsi" w:hAnsiTheme="minorHAnsi" w:cstheme="minorHAnsi"/>
              </w:rPr>
            </w:pPr>
            <w:bookmarkStart w:id="3" w:name="_Hlk12889628"/>
            <w:r w:rsidRPr="004A4300">
              <w:rPr>
                <w:rFonts w:asciiTheme="minorHAnsi" w:hAnsiTheme="minorHAnsi" w:cstheme="minorHAnsi"/>
              </w:rPr>
              <w:t>Excellent literacy skills to prepare correspondence and reports and maintain records to a high standard.</w:t>
            </w:r>
          </w:p>
          <w:bookmarkEnd w:id="3"/>
          <w:p w:rsidR="001315ED" w:rsidRPr="004A4300" w:rsidRDefault="001315ED" w:rsidP="00705F4D">
            <w:pPr>
              <w:pStyle w:val="ListParagraph"/>
              <w:widowControl w:val="0"/>
              <w:numPr>
                <w:ilvl w:val="0"/>
                <w:numId w:val="7"/>
              </w:numPr>
              <w:autoSpaceDE w:val="0"/>
              <w:autoSpaceDN w:val="0"/>
              <w:adjustRightInd w:val="0"/>
              <w:spacing w:after="240"/>
              <w:ind w:left="392"/>
              <w:jc w:val="both"/>
              <w:rPr>
                <w:rFonts w:asciiTheme="minorHAnsi" w:hAnsiTheme="minorHAnsi" w:cstheme="minorHAnsi"/>
              </w:rPr>
            </w:pPr>
            <w:r w:rsidRPr="004A4300">
              <w:rPr>
                <w:rFonts w:asciiTheme="minorHAnsi" w:hAnsiTheme="minorHAnsi" w:cstheme="minorHAnsi"/>
              </w:rPr>
              <w:t>Ability to present information in a clear and appropriate manner.</w:t>
            </w:r>
          </w:p>
          <w:p w:rsidR="001315ED" w:rsidRPr="004A4300" w:rsidRDefault="001315ED" w:rsidP="00705F4D">
            <w:pPr>
              <w:pStyle w:val="ListParagraph"/>
              <w:widowControl w:val="0"/>
              <w:numPr>
                <w:ilvl w:val="0"/>
                <w:numId w:val="7"/>
              </w:numPr>
              <w:autoSpaceDE w:val="0"/>
              <w:autoSpaceDN w:val="0"/>
              <w:adjustRightInd w:val="0"/>
              <w:spacing w:after="240"/>
              <w:ind w:left="392"/>
              <w:jc w:val="both"/>
              <w:rPr>
                <w:rFonts w:asciiTheme="minorHAnsi" w:hAnsiTheme="minorHAnsi" w:cstheme="minorHAnsi"/>
              </w:rPr>
            </w:pPr>
            <w:r w:rsidRPr="004A4300">
              <w:rPr>
                <w:rFonts w:asciiTheme="minorHAnsi" w:hAnsiTheme="minorHAnsi" w:cstheme="minorHAnsi"/>
              </w:rPr>
              <w:t>Ability to prioritise a busy and varied workload to meet strict deadlines with minimal supervision.</w:t>
            </w:r>
          </w:p>
          <w:p w:rsidR="001315ED" w:rsidRPr="004A4300" w:rsidRDefault="001315ED" w:rsidP="00705F4D">
            <w:pPr>
              <w:pStyle w:val="ListParagraph"/>
              <w:widowControl w:val="0"/>
              <w:numPr>
                <w:ilvl w:val="0"/>
                <w:numId w:val="7"/>
              </w:numPr>
              <w:autoSpaceDE w:val="0"/>
              <w:autoSpaceDN w:val="0"/>
              <w:adjustRightInd w:val="0"/>
              <w:spacing w:after="240"/>
              <w:ind w:left="392"/>
              <w:jc w:val="both"/>
              <w:rPr>
                <w:rFonts w:asciiTheme="minorHAnsi" w:hAnsiTheme="minorHAnsi" w:cstheme="minorHAnsi"/>
              </w:rPr>
            </w:pPr>
            <w:r w:rsidRPr="004A4300">
              <w:rPr>
                <w:rFonts w:asciiTheme="minorHAnsi" w:hAnsiTheme="minorHAnsi" w:cstheme="minorHAnsi"/>
              </w:rPr>
              <w:t>Proactive and forward thinking.</w:t>
            </w:r>
          </w:p>
          <w:p w:rsidR="001315ED" w:rsidRPr="004A4300" w:rsidRDefault="001315ED" w:rsidP="00705F4D">
            <w:pPr>
              <w:pStyle w:val="ListParagraph"/>
              <w:widowControl w:val="0"/>
              <w:numPr>
                <w:ilvl w:val="0"/>
                <w:numId w:val="7"/>
              </w:numPr>
              <w:autoSpaceDE w:val="0"/>
              <w:autoSpaceDN w:val="0"/>
              <w:adjustRightInd w:val="0"/>
              <w:spacing w:after="240"/>
              <w:ind w:left="392"/>
              <w:jc w:val="both"/>
              <w:rPr>
                <w:rFonts w:asciiTheme="minorHAnsi" w:hAnsiTheme="minorHAnsi" w:cstheme="minorHAnsi"/>
              </w:rPr>
            </w:pPr>
            <w:r w:rsidRPr="004A4300">
              <w:rPr>
                <w:rFonts w:asciiTheme="minorHAnsi" w:hAnsiTheme="minorHAnsi" w:cstheme="minorHAnsi"/>
              </w:rPr>
              <w:t>Ability to analyse situations and possible outcomes to establish the most effective policies and procedures to meet organisational boundaries.</w:t>
            </w:r>
          </w:p>
          <w:p w:rsidR="001315ED" w:rsidRPr="004A4300" w:rsidRDefault="001315ED" w:rsidP="00705F4D">
            <w:pPr>
              <w:pStyle w:val="ListParagraph"/>
              <w:widowControl w:val="0"/>
              <w:numPr>
                <w:ilvl w:val="0"/>
                <w:numId w:val="7"/>
              </w:numPr>
              <w:autoSpaceDE w:val="0"/>
              <w:autoSpaceDN w:val="0"/>
              <w:adjustRightInd w:val="0"/>
              <w:spacing w:after="240"/>
              <w:ind w:left="392"/>
              <w:jc w:val="both"/>
              <w:rPr>
                <w:rFonts w:asciiTheme="minorHAnsi" w:hAnsiTheme="minorHAnsi" w:cstheme="minorHAnsi"/>
              </w:rPr>
            </w:pPr>
            <w:r w:rsidRPr="004A4300">
              <w:rPr>
                <w:rFonts w:asciiTheme="minorHAnsi" w:hAnsiTheme="minorHAnsi" w:cstheme="minorHAnsi"/>
              </w:rPr>
              <w:t>Effective communication, influencing and persuasion skills together with evidence of success in building and forming working relationships across professional and operational boundaries.</w:t>
            </w:r>
          </w:p>
          <w:p w:rsidR="001315ED" w:rsidRPr="004A4300" w:rsidRDefault="001315ED" w:rsidP="00705F4D">
            <w:pPr>
              <w:pStyle w:val="ListParagraph"/>
              <w:widowControl w:val="0"/>
              <w:numPr>
                <w:ilvl w:val="0"/>
                <w:numId w:val="7"/>
              </w:numPr>
              <w:autoSpaceDE w:val="0"/>
              <w:autoSpaceDN w:val="0"/>
              <w:adjustRightInd w:val="0"/>
              <w:spacing w:after="240"/>
              <w:ind w:left="392"/>
              <w:jc w:val="both"/>
              <w:rPr>
                <w:rFonts w:asciiTheme="minorHAnsi" w:hAnsiTheme="minorHAnsi" w:cstheme="minorHAnsi"/>
              </w:rPr>
            </w:pPr>
            <w:r w:rsidRPr="004A4300">
              <w:rPr>
                <w:rFonts w:asciiTheme="minorHAnsi" w:hAnsiTheme="minorHAnsi" w:cstheme="minorHAnsi"/>
              </w:rPr>
              <w:t xml:space="preserve">Excellent telephone manner in dealing with a range of callers and the ability to calm potential situations of conflict. </w:t>
            </w:r>
          </w:p>
          <w:p w:rsidR="001315ED" w:rsidRPr="004A4300" w:rsidRDefault="001315ED" w:rsidP="00705F4D">
            <w:pPr>
              <w:pStyle w:val="ListParagraph"/>
              <w:widowControl w:val="0"/>
              <w:numPr>
                <w:ilvl w:val="0"/>
                <w:numId w:val="7"/>
              </w:numPr>
              <w:autoSpaceDE w:val="0"/>
              <w:autoSpaceDN w:val="0"/>
              <w:adjustRightInd w:val="0"/>
              <w:spacing w:after="240"/>
              <w:ind w:left="392"/>
              <w:jc w:val="both"/>
              <w:rPr>
                <w:rFonts w:asciiTheme="minorHAnsi" w:hAnsiTheme="minorHAnsi" w:cstheme="minorHAnsi"/>
              </w:rPr>
            </w:pPr>
            <w:r w:rsidRPr="004A4300">
              <w:rPr>
                <w:rFonts w:asciiTheme="minorHAnsi" w:hAnsiTheme="minorHAnsi" w:cstheme="minorHAnsi"/>
              </w:rPr>
              <w:t>Ability to use judgement when dealing with a wide range of enquiries and different levels of people both within and outside the School.</w:t>
            </w:r>
          </w:p>
          <w:p w:rsidR="001315ED" w:rsidRPr="004A4300" w:rsidRDefault="001315ED" w:rsidP="00705F4D">
            <w:pPr>
              <w:pStyle w:val="ListParagraph"/>
              <w:widowControl w:val="0"/>
              <w:numPr>
                <w:ilvl w:val="0"/>
                <w:numId w:val="7"/>
              </w:numPr>
              <w:autoSpaceDE w:val="0"/>
              <w:autoSpaceDN w:val="0"/>
              <w:adjustRightInd w:val="0"/>
              <w:spacing w:after="240"/>
              <w:ind w:left="392"/>
              <w:jc w:val="both"/>
              <w:rPr>
                <w:rFonts w:asciiTheme="minorHAnsi" w:hAnsiTheme="minorHAnsi" w:cstheme="minorHAnsi"/>
              </w:rPr>
            </w:pPr>
            <w:r w:rsidRPr="004A4300">
              <w:rPr>
                <w:rFonts w:asciiTheme="minorHAnsi" w:hAnsiTheme="minorHAnsi" w:cstheme="minorHAnsi"/>
              </w:rPr>
              <w:t>High levels of empathy, courtesy, loyalty, tact, warmth and good-humour</w:t>
            </w:r>
          </w:p>
          <w:p w:rsidR="001315ED" w:rsidRPr="004A4300" w:rsidRDefault="001315ED" w:rsidP="00705F4D">
            <w:pPr>
              <w:pStyle w:val="ListParagraph"/>
              <w:widowControl w:val="0"/>
              <w:numPr>
                <w:ilvl w:val="0"/>
                <w:numId w:val="7"/>
              </w:numPr>
              <w:autoSpaceDE w:val="0"/>
              <w:autoSpaceDN w:val="0"/>
              <w:adjustRightInd w:val="0"/>
              <w:spacing w:after="240"/>
              <w:ind w:left="392"/>
              <w:jc w:val="both"/>
              <w:rPr>
                <w:rFonts w:asciiTheme="minorHAnsi" w:hAnsiTheme="minorHAnsi" w:cstheme="minorHAnsi"/>
              </w:rPr>
            </w:pPr>
            <w:r w:rsidRPr="004A4300">
              <w:rPr>
                <w:rFonts w:asciiTheme="minorHAnsi" w:hAnsiTheme="minorHAnsi" w:cstheme="minorHAnsi"/>
              </w:rPr>
              <w:t>Experience of taking accurate minutes of meetings and prompt production thereof.</w:t>
            </w:r>
          </w:p>
          <w:p w:rsidR="001315ED" w:rsidRPr="004A4300" w:rsidRDefault="001315ED" w:rsidP="00705F4D">
            <w:pPr>
              <w:pStyle w:val="ListParagraph"/>
              <w:widowControl w:val="0"/>
              <w:numPr>
                <w:ilvl w:val="0"/>
                <w:numId w:val="7"/>
              </w:numPr>
              <w:autoSpaceDE w:val="0"/>
              <w:autoSpaceDN w:val="0"/>
              <w:adjustRightInd w:val="0"/>
              <w:spacing w:after="240"/>
              <w:ind w:left="392"/>
              <w:jc w:val="both"/>
              <w:rPr>
                <w:rFonts w:asciiTheme="minorHAnsi" w:hAnsiTheme="minorHAnsi" w:cstheme="minorHAnsi"/>
              </w:rPr>
            </w:pPr>
            <w:r w:rsidRPr="004A4300">
              <w:rPr>
                <w:rFonts w:asciiTheme="minorHAnsi" w:hAnsiTheme="minorHAnsi" w:cstheme="minorHAnsi"/>
              </w:rPr>
              <w:t xml:space="preserve">Flexibility to work occasionally early or late and at weekends as necessary. Time off in lieu/overtime would be taken during the school holidays in such circumstances. </w:t>
            </w:r>
          </w:p>
          <w:p w:rsidR="001315ED" w:rsidRPr="004A4300" w:rsidRDefault="001315ED" w:rsidP="00705F4D">
            <w:pPr>
              <w:pStyle w:val="ListParagraph"/>
              <w:widowControl w:val="0"/>
              <w:numPr>
                <w:ilvl w:val="0"/>
                <w:numId w:val="7"/>
              </w:numPr>
              <w:autoSpaceDE w:val="0"/>
              <w:autoSpaceDN w:val="0"/>
              <w:adjustRightInd w:val="0"/>
              <w:spacing w:after="240"/>
              <w:ind w:left="392"/>
              <w:jc w:val="both"/>
              <w:rPr>
                <w:rFonts w:asciiTheme="minorHAnsi" w:hAnsiTheme="minorHAnsi" w:cstheme="minorHAnsi"/>
              </w:rPr>
            </w:pPr>
            <w:r w:rsidRPr="004A4300">
              <w:rPr>
                <w:rFonts w:asciiTheme="minorHAnsi" w:hAnsiTheme="minorHAnsi" w:cstheme="minorHAnsi"/>
              </w:rPr>
              <w:t xml:space="preserve">An appreciation of a school setting and in particular, Ashford School and its history. </w:t>
            </w:r>
          </w:p>
          <w:p w:rsidR="001315ED" w:rsidRPr="004A4300" w:rsidRDefault="001315ED" w:rsidP="00705F4D">
            <w:pPr>
              <w:pStyle w:val="ListParagraph"/>
              <w:widowControl w:val="0"/>
              <w:numPr>
                <w:ilvl w:val="0"/>
                <w:numId w:val="7"/>
              </w:numPr>
              <w:autoSpaceDE w:val="0"/>
              <w:autoSpaceDN w:val="0"/>
              <w:adjustRightInd w:val="0"/>
              <w:spacing w:after="240"/>
              <w:ind w:left="392"/>
              <w:jc w:val="both"/>
              <w:rPr>
                <w:rFonts w:asciiTheme="minorHAnsi" w:hAnsiTheme="minorHAnsi" w:cstheme="minorHAnsi"/>
              </w:rPr>
            </w:pPr>
            <w:r w:rsidRPr="004A4300">
              <w:rPr>
                <w:rFonts w:asciiTheme="minorHAnsi" w:hAnsiTheme="minorHAnsi" w:cstheme="minorHAnsi"/>
              </w:rPr>
              <w:t xml:space="preserve">Excellent MS Outlook, Word, Excel and PowerPoint skills. </w:t>
            </w:r>
          </w:p>
          <w:p w:rsidR="001315ED" w:rsidRPr="00BC6847" w:rsidRDefault="001315ED" w:rsidP="00705F4D">
            <w:pPr>
              <w:pStyle w:val="ListParagraph"/>
              <w:numPr>
                <w:ilvl w:val="0"/>
                <w:numId w:val="7"/>
              </w:numPr>
              <w:spacing w:after="300"/>
              <w:ind w:left="392"/>
              <w:jc w:val="both"/>
              <w:rPr>
                <w:rFonts w:asciiTheme="minorHAnsi" w:hAnsiTheme="minorHAnsi" w:cstheme="minorHAnsi"/>
              </w:rPr>
            </w:pPr>
            <w:r w:rsidRPr="004A4300">
              <w:rPr>
                <w:rFonts w:asciiTheme="minorHAnsi" w:hAnsiTheme="minorHAnsi" w:cstheme="minorHAnsi"/>
              </w:rPr>
              <w:t>IT literate with a typing speed of 50+ wpm</w:t>
            </w:r>
            <w:r w:rsidR="00BC6847">
              <w:rPr>
                <w:rFonts w:asciiTheme="minorHAnsi" w:hAnsiTheme="minorHAnsi" w:cstheme="minorHAnsi"/>
              </w:rPr>
              <w:t>.</w:t>
            </w:r>
          </w:p>
        </w:tc>
      </w:tr>
    </w:tbl>
    <w:p w:rsidR="00864466" w:rsidRPr="00BC6847" w:rsidRDefault="00864466" w:rsidP="00705F4D">
      <w:pPr>
        <w:spacing w:after="300"/>
        <w:ind w:left="1440" w:firstLine="720"/>
        <w:jc w:val="both"/>
        <w:rPr>
          <w:rFonts w:asciiTheme="minorHAnsi" w:hAnsiTheme="minorHAnsi" w:cstheme="minorHAnsi"/>
          <w:b/>
        </w:rPr>
      </w:pPr>
      <w:r w:rsidRPr="00BC6847">
        <w:rPr>
          <w:rFonts w:asciiTheme="minorHAnsi" w:hAnsiTheme="minorHAnsi" w:cstheme="minorHAnsi"/>
          <w:b/>
        </w:rPr>
        <w:t>Desirable</w:t>
      </w:r>
      <w:r w:rsidR="00BC6847" w:rsidRPr="00BC6847">
        <w:rPr>
          <w:rFonts w:asciiTheme="minorHAnsi" w:hAnsiTheme="minorHAnsi" w:cstheme="minorHAnsi"/>
          <w:b/>
        </w:rPr>
        <w:tab/>
      </w:r>
    </w:p>
    <w:p w:rsidR="008475FC" w:rsidRPr="004A4300" w:rsidRDefault="008475FC" w:rsidP="00705F4D">
      <w:pPr>
        <w:pStyle w:val="ListParagraph"/>
        <w:numPr>
          <w:ilvl w:val="0"/>
          <w:numId w:val="4"/>
        </w:numPr>
        <w:ind w:left="2552"/>
        <w:jc w:val="both"/>
        <w:rPr>
          <w:rFonts w:asciiTheme="minorHAnsi" w:hAnsiTheme="minorHAnsi" w:cstheme="minorHAnsi"/>
        </w:rPr>
      </w:pPr>
      <w:bookmarkStart w:id="4" w:name="_Hlk12889865"/>
      <w:r w:rsidRPr="004A4300">
        <w:rPr>
          <w:rFonts w:asciiTheme="minorHAnsi" w:hAnsiTheme="minorHAnsi" w:cstheme="minorHAnsi"/>
        </w:rPr>
        <w:t>Previous experience of working in a School environment</w:t>
      </w:r>
    </w:p>
    <w:p w:rsidR="008475FC" w:rsidRPr="004A4300" w:rsidRDefault="008475FC" w:rsidP="00705F4D">
      <w:pPr>
        <w:pStyle w:val="ListParagraph"/>
        <w:numPr>
          <w:ilvl w:val="0"/>
          <w:numId w:val="4"/>
        </w:numPr>
        <w:ind w:left="2552"/>
        <w:jc w:val="both"/>
        <w:rPr>
          <w:rFonts w:asciiTheme="minorHAnsi" w:hAnsiTheme="minorHAnsi" w:cstheme="minorHAnsi"/>
        </w:rPr>
      </w:pPr>
      <w:r w:rsidRPr="004A4300">
        <w:rPr>
          <w:rFonts w:asciiTheme="minorHAnsi" w:hAnsiTheme="minorHAnsi" w:cstheme="minorHAnsi"/>
        </w:rPr>
        <w:t>Previous experience of using a Management Information System</w:t>
      </w:r>
    </w:p>
    <w:bookmarkEnd w:id="4"/>
    <w:p w:rsidR="008475FC" w:rsidRPr="004A4300" w:rsidRDefault="008475FC" w:rsidP="00705F4D">
      <w:pPr>
        <w:pStyle w:val="ListParagraph"/>
        <w:numPr>
          <w:ilvl w:val="0"/>
          <w:numId w:val="4"/>
        </w:numPr>
        <w:ind w:left="2552"/>
        <w:jc w:val="both"/>
        <w:rPr>
          <w:rFonts w:asciiTheme="minorHAnsi" w:hAnsiTheme="minorHAnsi" w:cstheme="minorHAnsi"/>
        </w:rPr>
      </w:pPr>
      <w:r w:rsidRPr="004A4300">
        <w:rPr>
          <w:rFonts w:asciiTheme="minorHAnsi" w:hAnsiTheme="minorHAnsi" w:cstheme="minorHAnsi"/>
        </w:rPr>
        <w:t>Willingness to attend after School activities and meetings.</w:t>
      </w:r>
    </w:p>
    <w:p w:rsidR="00AF04D4" w:rsidRPr="004A4300" w:rsidRDefault="00AF04D4" w:rsidP="00FD5EF3">
      <w:pPr>
        <w:jc w:val="both"/>
        <w:rPr>
          <w:rFonts w:asciiTheme="minorHAnsi" w:hAnsiTheme="minorHAnsi" w:cstheme="minorHAnsi"/>
        </w:rPr>
      </w:pPr>
    </w:p>
    <w:p w:rsidR="001315ED" w:rsidRPr="00BC6847" w:rsidRDefault="001315ED" w:rsidP="0071279B">
      <w:pPr>
        <w:spacing w:after="300"/>
        <w:ind w:left="2977" w:hanging="850"/>
        <w:jc w:val="both"/>
        <w:rPr>
          <w:rFonts w:asciiTheme="minorHAnsi" w:hAnsiTheme="minorHAnsi" w:cstheme="minorHAnsi"/>
          <w:b/>
        </w:rPr>
      </w:pPr>
      <w:r w:rsidRPr="00BC6847">
        <w:rPr>
          <w:rFonts w:asciiTheme="minorHAnsi" w:hAnsiTheme="minorHAnsi" w:cstheme="minorHAnsi"/>
          <w:b/>
        </w:rPr>
        <w:t>Technical Skills/ Professional Qualifications</w:t>
      </w:r>
    </w:p>
    <w:p w:rsidR="001315ED" w:rsidRPr="004A4300" w:rsidRDefault="001315ED" w:rsidP="0071279B">
      <w:pPr>
        <w:pStyle w:val="ListParagraph"/>
        <w:ind w:left="2127"/>
        <w:jc w:val="both"/>
        <w:rPr>
          <w:rFonts w:asciiTheme="minorHAnsi" w:hAnsiTheme="minorHAnsi" w:cstheme="minorHAnsi"/>
        </w:rPr>
      </w:pPr>
      <w:r w:rsidRPr="004A4300">
        <w:rPr>
          <w:rFonts w:asciiTheme="minorHAnsi" w:hAnsiTheme="minorHAnsi" w:cstheme="minorHAnsi"/>
        </w:rPr>
        <w:t>As a minimum;</w:t>
      </w:r>
    </w:p>
    <w:p w:rsidR="001315ED" w:rsidRPr="004A4300" w:rsidRDefault="001315ED" w:rsidP="00705F4D">
      <w:pPr>
        <w:pStyle w:val="ListParagraph"/>
        <w:numPr>
          <w:ilvl w:val="0"/>
          <w:numId w:val="8"/>
        </w:numPr>
        <w:tabs>
          <w:tab w:val="left" w:pos="720"/>
        </w:tabs>
        <w:ind w:left="2552"/>
        <w:jc w:val="both"/>
        <w:rPr>
          <w:rFonts w:asciiTheme="minorHAnsi" w:hAnsiTheme="minorHAnsi" w:cstheme="minorHAnsi"/>
        </w:rPr>
      </w:pPr>
      <w:r w:rsidRPr="004A4300">
        <w:rPr>
          <w:rFonts w:asciiTheme="minorHAnsi" w:hAnsiTheme="minorHAnsi" w:cstheme="minorHAnsi"/>
        </w:rPr>
        <w:t>GCSE English (A* - C grade)</w:t>
      </w:r>
    </w:p>
    <w:p w:rsidR="001315ED" w:rsidRPr="004A4300" w:rsidRDefault="001315ED" w:rsidP="00705F4D">
      <w:pPr>
        <w:pStyle w:val="ListParagraph"/>
        <w:numPr>
          <w:ilvl w:val="0"/>
          <w:numId w:val="8"/>
        </w:numPr>
        <w:tabs>
          <w:tab w:val="left" w:pos="720"/>
        </w:tabs>
        <w:ind w:left="2552"/>
        <w:jc w:val="both"/>
        <w:rPr>
          <w:rFonts w:asciiTheme="minorHAnsi" w:hAnsiTheme="minorHAnsi" w:cstheme="minorHAnsi"/>
        </w:rPr>
      </w:pPr>
      <w:r w:rsidRPr="004A4300">
        <w:rPr>
          <w:rFonts w:asciiTheme="minorHAnsi" w:hAnsiTheme="minorHAnsi" w:cstheme="minorHAnsi"/>
        </w:rPr>
        <w:t>High level IT and Communication skills</w:t>
      </w:r>
    </w:p>
    <w:p w:rsidR="001315ED" w:rsidRPr="004A4300" w:rsidRDefault="001315ED" w:rsidP="00705F4D">
      <w:pPr>
        <w:pStyle w:val="ListParagraph"/>
        <w:numPr>
          <w:ilvl w:val="0"/>
          <w:numId w:val="8"/>
        </w:numPr>
        <w:tabs>
          <w:tab w:val="left" w:pos="720"/>
        </w:tabs>
        <w:ind w:left="2552"/>
        <w:jc w:val="both"/>
        <w:rPr>
          <w:rFonts w:asciiTheme="minorHAnsi" w:hAnsiTheme="minorHAnsi" w:cstheme="minorHAnsi"/>
        </w:rPr>
      </w:pPr>
      <w:r w:rsidRPr="004A4300">
        <w:rPr>
          <w:rFonts w:asciiTheme="minorHAnsi" w:hAnsiTheme="minorHAnsi" w:cstheme="minorHAnsi"/>
        </w:rPr>
        <w:t>Able to Drive (Ashford School has two sites which are 10 minutes’ drive apart.</w:t>
      </w:r>
    </w:p>
    <w:p w:rsidR="00024133" w:rsidRPr="00573F4F" w:rsidRDefault="001315ED" w:rsidP="00FD5EF3">
      <w:pPr>
        <w:pStyle w:val="ListParagraph"/>
        <w:numPr>
          <w:ilvl w:val="0"/>
          <w:numId w:val="8"/>
        </w:numPr>
        <w:ind w:left="2552"/>
        <w:jc w:val="both"/>
        <w:rPr>
          <w:rFonts w:asciiTheme="minorHAnsi" w:hAnsiTheme="minorHAnsi" w:cstheme="minorHAnsi"/>
        </w:rPr>
      </w:pPr>
      <w:r w:rsidRPr="004A4300">
        <w:rPr>
          <w:rFonts w:asciiTheme="minorHAnsi" w:hAnsiTheme="minorHAnsi" w:cstheme="minorHAnsi"/>
        </w:rPr>
        <w:t>Evidence of further qualifications.</w:t>
      </w:r>
    </w:p>
    <w:p w:rsidR="00AF3CC5" w:rsidRPr="004A4300" w:rsidRDefault="00AF04D4" w:rsidP="00FD5EF3">
      <w:pPr>
        <w:jc w:val="both"/>
        <w:rPr>
          <w:rFonts w:asciiTheme="minorHAnsi" w:hAnsiTheme="minorHAnsi" w:cstheme="minorHAnsi"/>
        </w:rPr>
      </w:pPr>
      <w:r w:rsidRPr="004A4300">
        <w:rPr>
          <w:rFonts w:asciiTheme="minorHAnsi" w:hAnsiTheme="minorHAnsi" w:cstheme="minorHAnsi"/>
        </w:rPr>
        <w:t>June 2019</w:t>
      </w:r>
    </w:p>
    <w:sectPr w:rsidR="00AF3CC5" w:rsidRPr="004A4300" w:rsidSect="00573F4F">
      <w:pgSz w:w="11906" w:h="16838"/>
      <w:pgMar w:top="709" w:right="1134" w:bottom="851" w:left="1134" w:header="567"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0D2E"/>
    <w:multiLevelType w:val="hybridMultilevel"/>
    <w:tmpl w:val="859086B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77440"/>
    <w:multiLevelType w:val="hybridMultilevel"/>
    <w:tmpl w:val="A852ED3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E2565"/>
    <w:multiLevelType w:val="hybridMultilevel"/>
    <w:tmpl w:val="A85A2EC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177088"/>
    <w:multiLevelType w:val="hybridMultilevel"/>
    <w:tmpl w:val="BE7E9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056669"/>
    <w:multiLevelType w:val="hybridMultilevel"/>
    <w:tmpl w:val="60786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052FC8"/>
    <w:multiLevelType w:val="hybridMultilevel"/>
    <w:tmpl w:val="8AB6D508"/>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7125D06"/>
    <w:multiLevelType w:val="hybridMultilevel"/>
    <w:tmpl w:val="FA52B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B76A33"/>
    <w:multiLevelType w:val="hybridMultilevel"/>
    <w:tmpl w:val="CAE080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F44D4A"/>
    <w:multiLevelType w:val="hybridMultilevel"/>
    <w:tmpl w:val="B9A8EAD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E06CE4"/>
    <w:multiLevelType w:val="hybridMultilevel"/>
    <w:tmpl w:val="5D9CABEE"/>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BD7487E"/>
    <w:multiLevelType w:val="hybridMultilevel"/>
    <w:tmpl w:val="AC28FE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C83805"/>
    <w:multiLevelType w:val="hybridMultilevel"/>
    <w:tmpl w:val="C9CA08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4B58A6"/>
    <w:multiLevelType w:val="hybridMultilevel"/>
    <w:tmpl w:val="506EDF4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140085"/>
    <w:multiLevelType w:val="hybridMultilevel"/>
    <w:tmpl w:val="5C664C5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B743FA"/>
    <w:multiLevelType w:val="hybridMultilevel"/>
    <w:tmpl w:val="2642401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B14D34"/>
    <w:multiLevelType w:val="hybridMultilevel"/>
    <w:tmpl w:val="F1AE48E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A64263"/>
    <w:multiLevelType w:val="hybridMultilevel"/>
    <w:tmpl w:val="FEA8339E"/>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17" w15:restartNumberingAfterBreak="0">
    <w:nsid w:val="7C4D5F9B"/>
    <w:multiLevelType w:val="hybridMultilevel"/>
    <w:tmpl w:val="0C66E9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
  </w:num>
  <w:num w:numId="4">
    <w:abstractNumId w:val="17"/>
  </w:num>
  <w:num w:numId="5">
    <w:abstractNumId w:val="11"/>
  </w:num>
  <w:num w:numId="6">
    <w:abstractNumId w:val="6"/>
  </w:num>
  <w:num w:numId="7">
    <w:abstractNumId w:val="4"/>
  </w:num>
  <w:num w:numId="8">
    <w:abstractNumId w:val="13"/>
  </w:num>
  <w:num w:numId="9">
    <w:abstractNumId w:val="12"/>
  </w:num>
  <w:num w:numId="10">
    <w:abstractNumId w:val="1"/>
  </w:num>
  <w:num w:numId="11">
    <w:abstractNumId w:val="5"/>
  </w:num>
  <w:num w:numId="12">
    <w:abstractNumId w:val="7"/>
  </w:num>
  <w:num w:numId="13">
    <w:abstractNumId w:val="14"/>
  </w:num>
  <w:num w:numId="14">
    <w:abstractNumId w:val="15"/>
  </w:num>
  <w:num w:numId="15">
    <w:abstractNumId w:val="9"/>
  </w:num>
  <w:num w:numId="16">
    <w:abstractNumId w:val="0"/>
  </w:num>
  <w:num w:numId="17">
    <w:abstractNumId w:val="8"/>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4D4"/>
    <w:rsid w:val="00024133"/>
    <w:rsid w:val="001315ED"/>
    <w:rsid w:val="002B0AC5"/>
    <w:rsid w:val="002B5FE3"/>
    <w:rsid w:val="0044073C"/>
    <w:rsid w:val="004A4300"/>
    <w:rsid w:val="00573F4F"/>
    <w:rsid w:val="005F7B4B"/>
    <w:rsid w:val="006E7BFA"/>
    <w:rsid w:val="00705F4D"/>
    <w:rsid w:val="0071279B"/>
    <w:rsid w:val="007F7668"/>
    <w:rsid w:val="008475FC"/>
    <w:rsid w:val="00864466"/>
    <w:rsid w:val="008F6558"/>
    <w:rsid w:val="009673CB"/>
    <w:rsid w:val="00AF04D4"/>
    <w:rsid w:val="00AF3CC5"/>
    <w:rsid w:val="00BC6847"/>
    <w:rsid w:val="00FD5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0A85F"/>
  <w15:chartTrackingRefBased/>
  <w15:docId w15:val="{049C70C3-C6A0-49D9-8E20-AA73DF31F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04D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F04D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AF04D4"/>
    <w:pPr>
      <w:keepNext/>
      <w:spacing w:after="300"/>
      <w:jc w:val="both"/>
      <w:outlineLvl w:val="1"/>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F04D4"/>
    <w:rPr>
      <w:rFonts w:ascii="Arial" w:eastAsia="Times New Roman" w:hAnsi="Arial" w:cs="Arial"/>
      <w:b/>
      <w:bCs/>
      <w:sz w:val="24"/>
      <w:szCs w:val="24"/>
    </w:rPr>
  </w:style>
  <w:style w:type="paragraph" w:styleId="ListParagraph">
    <w:name w:val="List Paragraph"/>
    <w:basedOn w:val="Normal"/>
    <w:uiPriority w:val="34"/>
    <w:qFormat/>
    <w:rsid w:val="00AF04D4"/>
    <w:pPr>
      <w:ind w:left="720"/>
      <w:contextualSpacing/>
    </w:pPr>
  </w:style>
  <w:style w:type="paragraph" w:customStyle="1" w:styleId="myHeading">
    <w:name w:val="myHeading"/>
    <w:basedOn w:val="Heading1"/>
    <w:rsid w:val="00AF04D4"/>
    <w:pPr>
      <w:keepLines w:val="0"/>
      <w:spacing w:after="60"/>
    </w:pPr>
    <w:rPr>
      <w:rFonts w:ascii="Verdana" w:eastAsia="Times New Roman" w:hAnsi="Verdana" w:cs="Arial"/>
      <w:bCs/>
      <w:color w:val="auto"/>
      <w:spacing w:val="6"/>
      <w:kern w:val="32"/>
      <w:sz w:val="28"/>
      <w:szCs w:val="28"/>
    </w:rPr>
  </w:style>
  <w:style w:type="character" w:customStyle="1" w:styleId="Heading1Char">
    <w:name w:val="Heading 1 Char"/>
    <w:basedOn w:val="DefaultParagraphFont"/>
    <w:link w:val="Heading1"/>
    <w:uiPriority w:val="9"/>
    <w:rsid w:val="00AF04D4"/>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BC68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84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343992E7</Template>
  <TotalTime>6</TotalTime>
  <Pages>4</Pages>
  <Words>1317</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Holdstock</dc:creator>
  <cp:keywords/>
  <dc:description/>
  <cp:lastModifiedBy>Claire Holdstock</cp:lastModifiedBy>
  <cp:revision>3</cp:revision>
  <cp:lastPrinted>2019-07-01T14:53:00Z</cp:lastPrinted>
  <dcterms:created xsi:type="dcterms:W3CDTF">2019-07-01T15:44:00Z</dcterms:created>
  <dcterms:modified xsi:type="dcterms:W3CDTF">2019-07-01T16:13:00Z</dcterms:modified>
</cp:coreProperties>
</file>