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A02955" w14:textId="77777777" w:rsidR="00D520A5" w:rsidRDefault="0048037C">
      <w:pPr>
        <w:jc w:val="center"/>
      </w:pPr>
      <w:r>
        <w:rPr>
          <w:noProof/>
        </w:rPr>
        <w:drawing>
          <wp:anchor distT="114300" distB="114300" distL="114300" distR="114300" simplePos="0" relativeHeight="251658240" behindDoc="0" locked="0" layoutInCell="0" hidden="0" allowOverlap="0" wp14:anchorId="3F851C05" wp14:editId="7090D1CB">
            <wp:simplePos x="0" y="0"/>
            <wp:positionH relativeFrom="margin">
              <wp:posOffset>-114297</wp:posOffset>
            </wp:positionH>
            <wp:positionV relativeFrom="paragraph">
              <wp:posOffset>0</wp:posOffset>
            </wp:positionV>
            <wp:extent cx="1176338" cy="588169"/>
            <wp:effectExtent l="0" t="0" r="0" b="0"/>
            <wp:wrapSquare wrapText="bothSides" distT="114300" distB="114300" distL="114300" distR="114300"/>
            <wp:docPr id="1" name="image01.jpg" descr="NISP logo horizontal.jpg"/>
            <wp:cNvGraphicFramePr/>
            <a:graphic xmlns:a="http://schemas.openxmlformats.org/drawingml/2006/main">
              <a:graphicData uri="http://schemas.openxmlformats.org/drawingml/2006/picture">
                <pic:pic xmlns:pic="http://schemas.openxmlformats.org/drawingml/2006/picture">
                  <pic:nvPicPr>
                    <pic:cNvPr id="0" name="image01.jpg" descr="NISP logo horizontal.jpg"/>
                    <pic:cNvPicPr preferRelativeResize="0"/>
                  </pic:nvPicPr>
                  <pic:blipFill>
                    <a:blip r:embed="rId8"/>
                    <a:srcRect/>
                    <a:stretch>
                      <a:fillRect/>
                    </a:stretch>
                  </pic:blipFill>
                  <pic:spPr>
                    <a:xfrm>
                      <a:off x="0" y="0"/>
                      <a:ext cx="1176338" cy="588169"/>
                    </a:xfrm>
                    <a:prstGeom prst="rect">
                      <a:avLst/>
                    </a:prstGeom>
                    <a:ln/>
                  </pic:spPr>
                </pic:pic>
              </a:graphicData>
            </a:graphic>
          </wp:anchor>
        </w:drawing>
      </w:r>
    </w:p>
    <w:p w14:paraId="67FF3736" w14:textId="7C2776D4" w:rsidR="00B460BD" w:rsidRDefault="0048037C">
      <w:pPr>
        <w:rPr>
          <w:rFonts w:ascii="Helvetica Neue" w:eastAsia="Helvetica Neue" w:hAnsi="Helvetica Neue" w:cs="Helvetica Neue"/>
          <w:b/>
          <w:sz w:val="44"/>
          <w:szCs w:val="44"/>
        </w:rPr>
      </w:pPr>
      <w:r>
        <w:rPr>
          <w:rFonts w:ascii="Helvetica Neue" w:eastAsia="Helvetica Neue" w:hAnsi="Helvetica Neue" w:cs="Helvetica Neue"/>
          <w:b/>
          <w:sz w:val="44"/>
          <w:szCs w:val="44"/>
        </w:rPr>
        <w:t>Role Description</w:t>
      </w:r>
      <w:r w:rsidR="00B460BD">
        <w:rPr>
          <w:rFonts w:ascii="Helvetica Neue" w:eastAsia="Helvetica Neue" w:hAnsi="Helvetica Neue" w:cs="Helvetica Neue"/>
          <w:b/>
          <w:sz w:val="44"/>
          <w:szCs w:val="44"/>
        </w:rPr>
        <w:t xml:space="preserve"> – Head of </w:t>
      </w:r>
      <w:r w:rsidR="006274A0">
        <w:rPr>
          <w:rFonts w:ascii="Helvetica Neue" w:eastAsia="Helvetica Neue" w:hAnsi="Helvetica Neue" w:cs="Helvetica Neue"/>
          <w:b/>
          <w:sz w:val="44"/>
          <w:szCs w:val="44"/>
        </w:rPr>
        <w:t>Science</w:t>
      </w:r>
    </w:p>
    <w:p w14:paraId="155E8503" w14:textId="44F601A9" w:rsidR="00D520A5" w:rsidRDefault="00B460BD">
      <w:r>
        <w:rPr>
          <w:rFonts w:ascii="Helvetica Neue" w:eastAsia="Helvetica Neue" w:hAnsi="Helvetica Neue" w:cs="Helvetica Neue"/>
          <w:b/>
          <w:sz w:val="44"/>
          <w:szCs w:val="44"/>
        </w:rPr>
        <w:t>(Secondary)</w:t>
      </w:r>
    </w:p>
    <w:p w14:paraId="6621837A" w14:textId="77777777" w:rsidR="00D520A5" w:rsidRDefault="00D520A5"/>
    <w:p w14:paraId="434C3F56" w14:textId="0AD45D0E" w:rsidR="00D520A5" w:rsidRDefault="0048037C">
      <w:r>
        <w:rPr>
          <w:rFonts w:ascii="Helvetica Neue" w:eastAsia="Helvetica Neue" w:hAnsi="Helvetica Neue" w:cs="Helvetica Neue"/>
          <w:b/>
          <w:sz w:val="28"/>
          <w:szCs w:val="28"/>
        </w:rPr>
        <w:t xml:space="preserve">NEXUS INTERNATIONAL SCHOOL, </w:t>
      </w:r>
      <w:r w:rsidR="00B460BD">
        <w:rPr>
          <w:rFonts w:ascii="Helvetica Neue" w:eastAsia="Helvetica Neue" w:hAnsi="Helvetica Neue" w:cs="Helvetica Neue"/>
          <w:b/>
          <w:sz w:val="28"/>
          <w:szCs w:val="28"/>
        </w:rPr>
        <w:t>MALYAYSIA</w:t>
      </w:r>
    </w:p>
    <w:p w14:paraId="5F26A9AC" w14:textId="7D7C8232" w:rsidR="00D520A5" w:rsidRDefault="0048037C">
      <w:pPr>
        <w:spacing w:line="240" w:lineRule="auto"/>
        <w:jc w:val="both"/>
      </w:pPr>
      <w:r>
        <w:rPr>
          <w:rFonts w:ascii="Helvetica Neue" w:eastAsia="Helvetica Neue" w:hAnsi="Helvetica Neue" w:cs="Helvetica Neue"/>
        </w:rPr>
        <w:t>NISP is a privately owned international school in Putrajaya,</w:t>
      </w:r>
      <w:r w:rsidR="00B460BD">
        <w:rPr>
          <w:rFonts w:ascii="Helvetica Neue" w:eastAsia="Helvetica Neue" w:hAnsi="Helvetica Neue" w:cs="Helvetica Neue"/>
        </w:rPr>
        <w:t xml:space="preserve"> near Kuala Lumpur</w:t>
      </w:r>
      <w:r w:rsidR="00F15A97">
        <w:rPr>
          <w:rFonts w:ascii="Helvetica Neue" w:eastAsia="Helvetica Neue" w:hAnsi="Helvetica Neue" w:cs="Helvetica Neue"/>
        </w:rPr>
        <w:t>,</w:t>
      </w:r>
      <w:r>
        <w:rPr>
          <w:rFonts w:ascii="Helvetica Neue" w:eastAsia="Helvetica Neue" w:hAnsi="Helvetica Neue" w:cs="Helvetica Neue"/>
        </w:rPr>
        <w:t xml:space="preserve"> Malaysia. The student body consists of expats from a large number of countries, members of government departments such as the Ministry of Foreign Affairs, and private fee paying Malaysians; </w:t>
      </w:r>
      <w:r w:rsidR="00B460BD">
        <w:rPr>
          <w:rFonts w:ascii="Helvetica Neue" w:eastAsia="Helvetica Neue" w:hAnsi="Helvetica Neue" w:cs="Helvetica Neue"/>
        </w:rPr>
        <w:t xml:space="preserve">the Secondary School roll is currently 380. </w:t>
      </w:r>
      <w:r>
        <w:rPr>
          <w:rFonts w:ascii="Helvetica Neue" w:eastAsia="Helvetica Neue" w:hAnsi="Helvetica Neue" w:cs="Helvetica Neue"/>
        </w:rPr>
        <w:t>NIS</w:t>
      </w:r>
      <w:r w:rsidR="00B460BD">
        <w:rPr>
          <w:rFonts w:ascii="Helvetica Neue" w:eastAsia="Helvetica Neue" w:hAnsi="Helvetica Neue" w:cs="Helvetica Neue"/>
        </w:rPr>
        <w:t>M</w:t>
      </w:r>
      <w:r>
        <w:rPr>
          <w:rFonts w:ascii="Helvetica Neue" w:eastAsia="Helvetica Neue" w:hAnsi="Helvetica Neue" w:cs="Helvetica Neue"/>
        </w:rPr>
        <w:t xml:space="preserve"> follows a British flavoured international curriculum, which includes IPC, IGCSE and IB Diploma. </w:t>
      </w:r>
      <w:r w:rsidR="00B460BD">
        <w:rPr>
          <w:rFonts w:ascii="Helvetica Neue" w:eastAsia="Helvetica Neue" w:hAnsi="Helvetica Neue" w:cs="Helvetica Neue"/>
        </w:rPr>
        <w:t xml:space="preserve">Over 60 learners are based in our </w:t>
      </w:r>
      <w:r>
        <w:rPr>
          <w:rFonts w:ascii="Helvetica Neue" w:eastAsia="Helvetica Neue" w:hAnsi="Helvetica Neue" w:cs="Helvetica Neue"/>
        </w:rPr>
        <w:t xml:space="preserve"> Boarding House</w:t>
      </w:r>
      <w:r w:rsidR="00B460BD">
        <w:rPr>
          <w:rFonts w:ascii="Helvetica Neue" w:eastAsia="Helvetica Neue" w:hAnsi="Helvetica Neue" w:cs="Helvetica Neue"/>
        </w:rPr>
        <w:t xml:space="preserve">, </w:t>
      </w:r>
      <w:r>
        <w:rPr>
          <w:rFonts w:ascii="Helvetica Neue" w:eastAsia="Helvetica Neue" w:hAnsi="Helvetica Neue" w:cs="Helvetica Neue"/>
        </w:rPr>
        <w:t xml:space="preserve"> adding to the diversity of our student population. The school is an inclusive environment and has a focus on personalisation of learning. ICT is fully integrated at all levels in the school; younger children are using iPads, the primary school has access to laptops in trolleys and learners from Year </w:t>
      </w:r>
      <w:r w:rsidR="00A91177">
        <w:rPr>
          <w:rFonts w:ascii="Helvetica Neue" w:eastAsia="Helvetica Neue" w:hAnsi="Helvetica Neue" w:cs="Helvetica Neue"/>
        </w:rPr>
        <w:t>7</w:t>
      </w:r>
      <w:r>
        <w:rPr>
          <w:rFonts w:ascii="Helvetica Neue" w:eastAsia="Helvetica Neue" w:hAnsi="Helvetica Neue" w:cs="Helvetica Neue"/>
        </w:rPr>
        <w:t xml:space="preserve">  – 13 have their own MacBook Pro laptops which are used across the curriculum.</w:t>
      </w:r>
      <w:r w:rsidR="00B460BD">
        <w:rPr>
          <w:rFonts w:ascii="Helvetica Neue" w:eastAsia="Helvetica Neue" w:hAnsi="Helvetica Neue" w:cs="Helvetica Neue"/>
        </w:rPr>
        <w:t xml:space="preserve">  The school is accredited by CIS and is an Apple Distinguished School.</w:t>
      </w:r>
    </w:p>
    <w:p w14:paraId="694806BF" w14:textId="77777777" w:rsidR="00D520A5" w:rsidRDefault="00D52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p>
    <w:p w14:paraId="0B37B05F" w14:textId="77777777" w:rsidR="00D520A5" w:rsidRDefault="00480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Helvetica Neue" w:eastAsia="Helvetica Neue" w:hAnsi="Helvetica Neue" w:cs="Helvetica Neue"/>
          <w:b/>
        </w:rPr>
        <w:t xml:space="preserve">OUR PURPOSE </w:t>
      </w:r>
    </w:p>
    <w:p w14:paraId="7275DDF6" w14:textId="77777777" w:rsidR="00D520A5" w:rsidRDefault="00480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Helvetica Neue" w:eastAsia="Helvetica Neue" w:hAnsi="Helvetica Neue" w:cs="Helvetica Neue"/>
        </w:rPr>
        <w:t xml:space="preserve">To educate the youth of the world to take their productive place as leaders in the global community. </w:t>
      </w:r>
    </w:p>
    <w:p w14:paraId="2ED12213" w14:textId="77777777" w:rsidR="00D520A5" w:rsidRDefault="00D52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p>
    <w:p w14:paraId="2815088C" w14:textId="77777777" w:rsidR="00D520A5" w:rsidRDefault="00480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Helvetica Neue" w:eastAsia="Helvetica Neue" w:hAnsi="Helvetica Neue" w:cs="Helvetica Neue"/>
          <w:b/>
        </w:rPr>
        <w:t xml:space="preserve">OUR MISSION </w:t>
      </w:r>
    </w:p>
    <w:p w14:paraId="49F5ADF0" w14:textId="77777777" w:rsidR="00D520A5" w:rsidRDefault="00480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Helvetica Neue" w:eastAsia="Helvetica Neue" w:hAnsi="Helvetica Neue" w:cs="Helvetica Neue"/>
        </w:rPr>
        <w:t xml:space="preserve">To be acclaimed by the worldwide international education community as a provider of the highest quality international education which is specifically matched to the needs of our expatriate and local students. </w:t>
      </w:r>
    </w:p>
    <w:p w14:paraId="711EAA2C" w14:textId="77777777" w:rsidR="00D520A5" w:rsidRDefault="00D52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p>
    <w:p w14:paraId="40735FF5" w14:textId="77777777" w:rsidR="00D520A5" w:rsidRDefault="00480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Helvetica Neue" w:eastAsia="Helvetica Neue" w:hAnsi="Helvetica Neue" w:cs="Helvetica Neue"/>
          <w:b/>
        </w:rPr>
        <w:t xml:space="preserve">OUR VISION </w:t>
      </w:r>
    </w:p>
    <w:p w14:paraId="25350B27" w14:textId="77777777" w:rsidR="00D520A5" w:rsidRDefault="00480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Helvetica Neue" w:eastAsia="Helvetica Neue" w:hAnsi="Helvetica Neue" w:cs="Helvetica Neue"/>
        </w:rPr>
        <w:t>Nexus International School will be an internationally minded learning community that nurtures and supports every child’s emotional, physical, creative and intellectual needs in order that they can achieve academic success and become globally responsible citizens. We will accomplish this by celebrating diversity and challenging minds.</w:t>
      </w:r>
    </w:p>
    <w:p w14:paraId="7EF9A624" w14:textId="77777777" w:rsidR="00D520A5" w:rsidRDefault="00D52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p>
    <w:p w14:paraId="4A679E26" w14:textId="77777777" w:rsidR="00D520A5" w:rsidRDefault="00480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Helvetica Neue" w:eastAsia="Helvetica Neue" w:hAnsi="Helvetica Neue" w:cs="Helvetica Neue"/>
          <w:b/>
        </w:rPr>
        <w:t xml:space="preserve">OUR CORE VALUES </w:t>
      </w:r>
    </w:p>
    <w:p w14:paraId="042B0760" w14:textId="77777777" w:rsidR="00D520A5" w:rsidRDefault="00480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Helvetica Neue" w:eastAsia="Helvetica Neue" w:hAnsi="Helvetica Neue" w:cs="Helvetica Neue"/>
        </w:rPr>
        <w:t xml:space="preserve">RESPECTING and caring for each other </w:t>
      </w:r>
    </w:p>
    <w:p w14:paraId="01C6B31D" w14:textId="77777777" w:rsidR="00D520A5" w:rsidRDefault="00480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Helvetica Neue" w:eastAsia="Helvetica Neue" w:hAnsi="Helvetica Neue" w:cs="Helvetica Neue"/>
        </w:rPr>
        <w:t xml:space="preserve">being dedicated to a culture of EXCELLENCE </w:t>
      </w:r>
    </w:p>
    <w:p w14:paraId="3ED20CB8" w14:textId="77777777" w:rsidR="00D520A5" w:rsidRDefault="00480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Helvetica Neue" w:eastAsia="Helvetica Neue" w:hAnsi="Helvetica Neue" w:cs="Helvetica Neue"/>
        </w:rPr>
        <w:t xml:space="preserve">openness in COMMUNICATION </w:t>
      </w:r>
    </w:p>
    <w:p w14:paraId="1B3EB6A1" w14:textId="77777777" w:rsidR="00D520A5" w:rsidRDefault="00480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Helvetica Neue" w:eastAsia="Helvetica Neue" w:hAnsi="Helvetica Neue" w:cs="Helvetica Neue"/>
        </w:rPr>
        <w:t xml:space="preserve">acting with INTEGRITY </w:t>
      </w:r>
    </w:p>
    <w:p w14:paraId="4FF1096A" w14:textId="77777777" w:rsidR="00D520A5" w:rsidRDefault="00480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Helvetica Neue" w:eastAsia="Helvetica Neue" w:hAnsi="Helvetica Neue" w:cs="Helvetica Neue"/>
        </w:rPr>
        <w:t xml:space="preserve">being PASSIONATE in what we do </w:t>
      </w:r>
    </w:p>
    <w:p w14:paraId="6D0319EC" w14:textId="77777777" w:rsidR="00D520A5" w:rsidRDefault="0048037C">
      <w:pPr>
        <w:spacing w:line="240" w:lineRule="auto"/>
        <w:jc w:val="both"/>
      </w:pPr>
      <w:r>
        <w:rPr>
          <w:rFonts w:ascii="Helvetica Neue" w:eastAsia="Helvetica Neue" w:hAnsi="Helvetica Neue" w:cs="Helvetica Neue"/>
        </w:rPr>
        <w:t>creating ENJOYABLE environments</w:t>
      </w:r>
    </w:p>
    <w:p w14:paraId="2B065A96" w14:textId="77777777" w:rsidR="00D520A5" w:rsidRDefault="00D520A5">
      <w:pPr>
        <w:spacing w:line="240" w:lineRule="auto"/>
        <w:jc w:val="both"/>
      </w:pPr>
    </w:p>
    <w:p w14:paraId="2DCDFD0B" w14:textId="77777777" w:rsidR="00D520A5" w:rsidRDefault="00480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pPr>
      <w:r>
        <w:rPr>
          <w:rFonts w:ascii="Helvetica Neue" w:eastAsia="Helvetica Neue" w:hAnsi="Helvetica Neue" w:cs="Helvetica Neue"/>
          <w:b/>
        </w:rPr>
        <w:t xml:space="preserve">At Nexus International School, we promise to: </w:t>
      </w:r>
    </w:p>
    <w:p w14:paraId="52714C96" w14:textId="77777777" w:rsidR="00D520A5" w:rsidRDefault="00480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09" w:hanging="425"/>
        <w:jc w:val="both"/>
      </w:pPr>
      <w:r>
        <w:rPr>
          <w:rFonts w:ascii="Helvetica Neue" w:eastAsia="Helvetica Neue" w:hAnsi="Helvetica Neue" w:cs="Helvetica Neue"/>
        </w:rPr>
        <w:t xml:space="preserve">• </w:t>
      </w:r>
      <w:r>
        <w:rPr>
          <w:rFonts w:ascii="Helvetica Neue" w:eastAsia="Helvetica Neue" w:hAnsi="Helvetica Neue" w:cs="Helvetica Neue"/>
        </w:rPr>
        <w:tab/>
        <w:t>Treat everyone as gifted and talented individuals and foster those talents and gifts through</w:t>
      </w:r>
    </w:p>
    <w:p w14:paraId="5F93FC2B" w14:textId="77777777" w:rsidR="00D520A5" w:rsidRDefault="00480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09" w:hanging="425"/>
        <w:jc w:val="both"/>
      </w:pPr>
      <w:r>
        <w:rPr>
          <w:rFonts w:ascii="Helvetica Neue" w:eastAsia="Helvetica Neue" w:hAnsi="Helvetica Neue" w:cs="Helvetica Neue"/>
        </w:rPr>
        <w:tab/>
        <w:t>careful mentorship and guidance that is based on respect for all.</w:t>
      </w:r>
    </w:p>
    <w:p w14:paraId="4B3DEA1E" w14:textId="77777777" w:rsidR="00D520A5" w:rsidRDefault="00480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09" w:hanging="425"/>
        <w:jc w:val="both"/>
      </w:pPr>
      <w:r>
        <w:rPr>
          <w:rFonts w:ascii="Cardo" w:eastAsia="Cardo" w:hAnsi="Cardo" w:cs="Cardo"/>
        </w:rPr>
        <w:t xml:space="preserve">•  </w:t>
      </w:r>
      <w:r>
        <w:rPr>
          <w:rFonts w:ascii="Cardo" w:eastAsia="Cardo" w:hAnsi="Cardo" w:cs="Cardo"/>
        </w:rPr>
        <w:tab/>
        <w:t>Provide an environment that allows these talents to ﬂourish; one that is innovative,</w:t>
      </w:r>
    </w:p>
    <w:p w14:paraId="214B5B57" w14:textId="77777777" w:rsidR="00D520A5" w:rsidRDefault="00480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09" w:hanging="425"/>
        <w:jc w:val="both"/>
      </w:pPr>
      <w:r>
        <w:rPr>
          <w:rFonts w:ascii="Helvetica Neue" w:eastAsia="Helvetica Neue" w:hAnsi="Helvetica Neue" w:cs="Helvetica Neue"/>
        </w:rPr>
        <w:tab/>
        <w:t>progressive and grounded in trust, compassion and respect.</w:t>
      </w:r>
    </w:p>
    <w:p w14:paraId="62FBD54C" w14:textId="77777777" w:rsidR="00D520A5" w:rsidRDefault="0048037C">
      <w:pPr>
        <w:pStyle w:val="Heading4"/>
        <w:spacing w:before="240" w:after="60" w:line="240" w:lineRule="auto"/>
        <w:jc w:val="both"/>
      </w:pPr>
      <w:r>
        <w:rPr>
          <w:rFonts w:ascii="Helvetica Neue" w:eastAsia="Helvetica Neue" w:hAnsi="Helvetica Neue" w:cs="Helvetica Neue"/>
          <w:b/>
          <w:color w:val="000000"/>
          <w:sz w:val="28"/>
          <w:szCs w:val="28"/>
          <w:u w:val="none"/>
        </w:rPr>
        <w:t>KEY OBJECTIVES OF THE POSITION</w:t>
      </w:r>
    </w:p>
    <w:p w14:paraId="7232A364" w14:textId="0E034CE4" w:rsidR="00D520A5" w:rsidRDefault="0048037C">
      <w:pPr>
        <w:spacing w:line="240" w:lineRule="auto"/>
        <w:jc w:val="both"/>
      </w:pPr>
      <w:r>
        <w:rPr>
          <w:rFonts w:ascii="Helvetica Neue" w:eastAsia="Helvetica Neue" w:hAnsi="Helvetica Neue" w:cs="Helvetica Neue"/>
        </w:rPr>
        <w:t xml:space="preserve">Consistent with Nexus International School policies, </w:t>
      </w:r>
      <w:r w:rsidR="006305A0">
        <w:rPr>
          <w:rFonts w:ascii="Helvetica Neue" w:eastAsia="Helvetica Neue" w:hAnsi="Helvetica Neue" w:cs="Helvetica Neue"/>
        </w:rPr>
        <w:t>the Head of Scienc</w:t>
      </w:r>
      <w:r w:rsidR="00AE7B11">
        <w:rPr>
          <w:rFonts w:ascii="Helvetica Neue" w:eastAsia="Helvetica Neue" w:hAnsi="Helvetica Neue" w:cs="Helvetica Neue"/>
        </w:rPr>
        <w:t>e</w:t>
      </w:r>
      <w:bookmarkStart w:id="0" w:name="_GoBack"/>
      <w:bookmarkEnd w:id="0"/>
      <w:r w:rsidR="00B460BD">
        <w:rPr>
          <w:rFonts w:ascii="Helvetica Neue" w:eastAsia="Helvetica Neue" w:hAnsi="Helvetica Neue" w:cs="Helvetica Neue"/>
        </w:rPr>
        <w:t xml:space="preserve"> (Secondary) </w:t>
      </w:r>
      <w:r>
        <w:rPr>
          <w:rFonts w:ascii="Helvetica Neue" w:eastAsia="Helvetica Neue" w:hAnsi="Helvetica Neue" w:cs="Helvetica Neue"/>
        </w:rPr>
        <w:t xml:space="preserve"> will be responsible for: </w:t>
      </w:r>
    </w:p>
    <w:p w14:paraId="1BB32AEB" w14:textId="77777777" w:rsidR="00D520A5" w:rsidRDefault="0048037C">
      <w:pPr>
        <w:numPr>
          <w:ilvl w:val="0"/>
          <w:numId w:val="3"/>
        </w:numPr>
        <w:spacing w:line="240" w:lineRule="auto"/>
        <w:ind w:hanging="363"/>
        <w:contextualSpacing/>
        <w:jc w:val="both"/>
        <w:rPr>
          <w:rFonts w:ascii="Helvetica Neue" w:eastAsia="Helvetica Neue" w:hAnsi="Helvetica Neue" w:cs="Helvetica Neue"/>
        </w:rPr>
      </w:pPr>
      <w:r>
        <w:rPr>
          <w:rFonts w:ascii="Helvetica Neue" w:eastAsia="Helvetica Neue" w:hAnsi="Helvetica Neue" w:cs="Helvetica Neue"/>
        </w:rPr>
        <w:t>Establishing goals and expectations: includes the setting, communication and monitoring of learning goals, standards and expectations, and the involvement of staff and others in the process so that there is clarity and consensus about goals.</w:t>
      </w:r>
    </w:p>
    <w:p w14:paraId="438228F3" w14:textId="77777777" w:rsidR="00D520A5" w:rsidRDefault="0048037C">
      <w:pPr>
        <w:numPr>
          <w:ilvl w:val="0"/>
          <w:numId w:val="3"/>
        </w:numPr>
        <w:spacing w:line="240" w:lineRule="auto"/>
        <w:ind w:hanging="363"/>
        <w:contextualSpacing/>
        <w:jc w:val="both"/>
        <w:rPr>
          <w:rFonts w:ascii="Helvetica Neue" w:eastAsia="Helvetica Neue" w:hAnsi="Helvetica Neue" w:cs="Helvetica Neue"/>
        </w:rPr>
      </w:pPr>
      <w:r>
        <w:rPr>
          <w:rFonts w:ascii="Helvetica Neue" w:eastAsia="Helvetica Neue" w:hAnsi="Helvetica Neue" w:cs="Helvetica Neue"/>
        </w:rPr>
        <w:t>Strategic resourcing: involves aligning resource selection and allocation to priority goals. This includes the provision of appropriate expertise through involvement in staff appointments.</w:t>
      </w:r>
    </w:p>
    <w:p w14:paraId="7369D93A" w14:textId="77777777" w:rsidR="00D520A5" w:rsidRDefault="0048037C">
      <w:pPr>
        <w:numPr>
          <w:ilvl w:val="0"/>
          <w:numId w:val="3"/>
        </w:numPr>
        <w:spacing w:line="240" w:lineRule="auto"/>
        <w:ind w:hanging="363"/>
        <w:contextualSpacing/>
        <w:jc w:val="both"/>
        <w:rPr>
          <w:rFonts w:ascii="Helvetica Neue" w:eastAsia="Helvetica Neue" w:hAnsi="Helvetica Neue" w:cs="Helvetica Neue"/>
        </w:rPr>
      </w:pPr>
      <w:r>
        <w:rPr>
          <w:rFonts w:ascii="Helvetica Neue" w:eastAsia="Helvetica Neue" w:hAnsi="Helvetica Neue" w:cs="Helvetica Neue"/>
        </w:rPr>
        <w:t xml:space="preserve">Planning, coordinating and evaluating teaching and the curriculum: direct involvement in the support and evaluation of teaching through regular classroom visits and provision of formative </w:t>
      </w:r>
      <w:r>
        <w:rPr>
          <w:rFonts w:ascii="Helvetica Neue" w:eastAsia="Helvetica Neue" w:hAnsi="Helvetica Neue" w:cs="Helvetica Neue"/>
        </w:rPr>
        <w:lastRenderedPageBreak/>
        <w:t>and summative feedback to teachers. Direct oversight of curriculum through school wide coordination across subjects and year levels and alignment to school goals.</w:t>
      </w:r>
    </w:p>
    <w:p w14:paraId="3EBF75F0" w14:textId="77777777" w:rsidR="00D520A5" w:rsidRDefault="0048037C">
      <w:pPr>
        <w:numPr>
          <w:ilvl w:val="0"/>
          <w:numId w:val="3"/>
        </w:numPr>
        <w:spacing w:line="240" w:lineRule="auto"/>
        <w:ind w:hanging="363"/>
        <w:contextualSpacing/>
        <w:jc w:val="both"/>
        <w:rPr>
          <w:rFonts w:ascii="Helvetica Neue" w:eastAsia="Helvetica Neue" w:hAnsi="Helvetica Neue" w:cs="Helvetica Neue"/>
        </w:rPr>
      </w:pPr>
      <w:r>
        <w:rPr>
          <w:rFonts w:ascii="Helvetica Neue" w:eastAsia="Helvetica Neue" w:hAnsi="Helvetica Neue" w:cs="Helvetica Neue"/>
        </w:rPr>
        <w:t>Promoting and participating in teacher learning and development: leadership that not only promotes but directly participates with teachers in formal or informal professional learning.</w:t>
      </w:r>
    </w:p>
    <w:p w14:paraId="521C595E" w14:textId="77777777" w:rsidR="00D520A5" w:rsidRDefault="0048037C">
      <w:pPr>
        <w:numPr>
          <w:ilvl w:val="0"/>
          <w:numId w:val="3"/>
        </w:numPr>
        <w:spacing w:line="240" w:lineRule="auto"/>
        <w:ind w:hanging="363"/>
        <w:contextualSpacing/>
        <w:jc w:val="both"/>
        <w:rPr>
          <w:rFonts w:ascii="Helvetica Neue" w:eastAsia="Helvetica Neue" w:hAnsi="Helvetica Neue" w:cs="Helvetica Neue"/>
        </w:rPr>
      </w:pPr>
      <w:r>
        <w:rPr>
          <w:rFonts w:ascii="Helvetica Neue" w:eastAsia="Helvetica Neue" w:hAnsi="Helvetica Neue" w:cs="Helvetica Neue"/>
        </w:rPr>
        <w:t>Ensuring an orderly and supportive environment: protecting time for teaching and learning by reducing external pressures and interruptions and establishing an orderly and supportive environment both inside and outside classrooms.</w:t>
      </w:r>
    </w:p>
    <w:p w14:paraId="249D5B8B" w14:textId="77777777" w:rsidR="00D520A5" w:rsidRDefault="00D520A5">
      <w:pPr>
        <w:spacing w:line="240" w:lineRule="auto"/>
        <w:ind w:left="357"/>
        <w:jc w:val="both"/>
      </w:pPr>
    </w:p>
    <w:p w14:paraId="43CDA8A8" w14:textId="77777777" w:rsidR="00D520A5" w:rsidRDefault="0048037C">
      <w:pPr>
        <w:pStyle w:val="Heading4"/>
        <w:spacing w:before="240" w:after="60" w:line="240" w:lineRule="auto"/>
        <w:jc w:val="both"/>
      </w:pPr>
      <w:bookmarkStart w:id="1" w:name="h.b7aum99nl9hp" w:colFirst="0" w:colLast="0"/>
      <w:bookmarkEnd w:id="1"/>
      <w:r>
        <w:rPr>
          <w:rFonts w:ascii="Helvetica Neue" w:eastAsia="Helvetica Neue" w:hAnsi="Helvetica Neue" w:cs="Helvetica Neue"/>
          <w:b/>
          <w:color w:val="000000"/>
          <w:sz w:val="28"/>
          <w:szCs w:val="28"/>
          <w:u w:val="none"/>
        </w:rPr>
        <w:t>ROLE</w:t>
      </w:r>
    </w:p>
    <w:tbl>
      <w:tblPr>
        <w:tblStyle w:val="a"/>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D520A5" w14:paraId="04668994" w14:textId="77777777">
        <w:tc>
          <w:tcPr>
            <w:tcW w:w="10206" w:type="dxa"/>
            <w:shd w:val="clear" w:color="auto" w:fill="D9D9D9"/>
            <w:tcMar>
              <w:top w:w="100" w:type="dxa"/>
              <w:left w:w="100" w:type="dxa"/>
              <w:bottom w:w="100" w:type="dxa"/>
              <w:right w:w="100" w:type="dxa"/>
            </w:tcMar>
          </w:tcPr>
          <w:p w14:paraId="43CC019C" w14:textId="77777777" w:rsidR="00D520A5" w:rsidRDefault="0048037C">
            <w:pPr>
              <w:widowControl w:val="0"/>
              <w:spacing w:line="240" w:lineRule="auto"/>
            </w:pPr>
            <w:r>
              <w:rPr>
                <w:rFonts w:ascii="Helvetica Neue" w:eastAsia="Helvetica Neue" w:hAnsi="Helvetica Neue" w:cs="Helvetica Neue"/>
                <w:b/>
              </w:rPr>
              <w:t>Establishing goals and expectations</w:t>
            </w:r>
          </w:p>
        </w:tc>
      </w:tr>
      <w:tr w:rsidR="00D520A5" w14:paraId="555D1092" w14:textId="77777777">
        <w:tc>
          <w:tcPr>
            <w:tcW w:w="10206" w:type="dxa"/>
            <w:tcMar>
              <w:top w:w="100" w:type="dxa"/>
              <w:left w:w="100" w:type="dxa"/>
              <w:bottom w:w="100" w:type="dxa"/>
              <w:right w:w="100" w:type="dxa"/>
            </w:tcMar>
          </w:tcPr>
          <w:p w14:paraId="6CB8A650" w14:textId="77777777" w:rsidR="00D520A5" w:rsidRDefault="0048037C">
            <w:pPr>
              <w:numPr>
                <w:ilvl w:val="0"/>
                <w:numId w:val="5"/>
              </w:numPr>
              <w:ind w:hanging="359"/>
              <w:contextualSpacing/>
              <w:rPr>
                <w:rFonts w:ascii="Helvetica Neue" w:eastAsia="Helvetica Neue" w:hAnsi="Helvetica Neue" w:cs="Helvetica Neue"/>
              </w:rPr>
            </w:pPr>
            <w:r>
              <w:rPr>
                <w:rFonts w:ascii="Helvetica Neue" w:eastAsia="Helvetica Neue" w:hAnsi="Helvetica Neue" w:cs="Helvetica Neue"/>
              </w:rPr>
              <w:t>Promote and develop the school ethos and philosophy through modelling and sharing The Nexus Way.</w:t>
            </w:r>
          </w:p>
          <w:p w14:paraId="32134385" w14:textId="77777777" w:rsidR="00D520A5" w:rsidRDefault="0048037C">
            <w:pPr>
              <w:numPr>
                <w:ilvl w:val="0"/>
                <w:numId w:val="5"/>
              </w:numPr>
              <w:ind w:hanging="359"/>
              <w:contextualSpacing/>
              <w:rPr>
                <w:rFonts w:ascii="Helvetica Neue" w:eastAsia="Helvetica Neue" w:hAnsi="Helvetica Neue" w:cs="Helvetica Neue"/>
              </w:rPr>
            </w:pPr>
            <w:r>
              <w:rPr>
                <w:rFonts w:ascii="Helvetica Neue" w:eastAsia="Helvetica Neue" w:hAnsi="Helvetica Neue" w:cs="Helvetica Neue"/>
              </w:rPr>
              <w:t>Contribute to decision making at leadership level and support outcomes when a decision is made.</w:t>
            </w:r>
          </w:p>
          <w:p w14:paraId="28121AE3" w14:textId="424AD60D" w:rsidR="00D520A5" w:rsidRDefault="0048037C">
            <w:pPr>
              <w:numPr>
                <w:ilvl w:val="0"/>
                <w:numId w:val="5"/>
              </w:numPr>
              <w:ind w:hanging="359"/>
              <w:contextualSpacing/>
              <w:rPr>
                <w:rFonts w:ascii="Helvetica Neue" w:eastAsia="Helvetica Neue" w:hAnsi="Helvetica Neue" w:cs="Helvetica Neue"/>
              </w:rPr>
            </w:pPr>
            <w:r>
              <w:rPr>
                <w:rFonts w:ascii="Helvetica Neue" w:eastAsia="Helvetica Neue" w:hAnsi="Helvetica Neue" w:cs="Helvetica Neue"/>
              </w:rPr>
              <w:t xml:space="preserve">Contribute to the development of </w:t>
            </w:r>
            <w:r w:rsidR="00A91177">
              <w:rPr>
                <w:rFonts w:ascii="Helvetica Neue" w:eastAsia="Helvetica Neue" w:hAnsi="Helvetica Neue" w:cs="Helvetica Neue"/>
              </w:rPr>
              <w:t>the S</w:t>
            </w:r>
            <w:r>
              <w:rPr>
                <w:rFonts w:ascii="Helvetica Neue" w:eastAsia="Helvetica Neue" w:hAnsi="Helvetica Neue" w:cs="Helvetica Neue"/>
              </w:rPr>
              <w:t xml:space="preserve">chool </w:t>
            </w:r>
            <w:r w:rsidR="00A91177">
              <w:rPr>
                <w:rFonts w:ascii="Helvetica Neue" w:eastAsia="Helvetica Neue" w:hAnsi="Helvetica Neue" w:cs="Helvetica Neue"/>
              </w:rPr>
              <w:t>I</w:t>
            </w:r>
            <w:r>
              <w:rPr>
                <w:rFonts w:ascii="Helvetica Neue" w:eastAsia="Helvetica Neue" w:hAnsi="Helvetica Neue" w:cs="Helvetica Neue"/>
              </w:rPr>
              <w:t xml:space="preserve">mprovement </w:t>
            </w:r>
            <w:r w:rsidR="00A91177">
              <w:rPr>
                <w:rFonts w:ascii="Helvetica Neue" w:eastAsia="Helvetica Neue" w:hAnsi="Helvetica Neue" w:cs="Helvetica Neue"/>
              </w:rPr>
              <w:t xml:space="preserve">Plan </w:t>
            </w:r>
            <w:r>
              <w:rPr>
                <w:rFonts w:ascii="Helvetica Neue" w:eastAsia="Helvetica Neue" w:hAnsi="Helvetica Neue" w:cs="Helvetica Neue"/>
              </w:rPr>
              <w:t>(SIP).</w:t>
            </w:r>
          </w:p>
          <w:p w14:paraId="599E5194" w14:textId="77777777" w:rsidR="00D520A5" w:rsidRDefault="0048037C">
            <w:pPr>
              <w:numPr>
                <w:ilvl w:val="0"/>
                <w:numId w:val="5"/>
              </w:numPr>
              <w:ind w:hanging="359"/>
              <w:contextualSpacing/>
              <w:rPr>
                <w:rFonts w:ascii="Helvetica Neue" w:eastAsia="Helvetica Neue" w:hAnsi="Helvetica Neue" w:cs="Helvetica Neue"/>
              </w:rPr>
            </w:pPr>
            <w:r>
              <w:rPr>
                <w:rFonts w:ascii="Helvetica Neue" w:eastAsia="Helvetica Neue" w:hAnsi="Helvetica Neue" w:cs="Helvetica Neue"/>
              </w:rPr>
              <w:t>Contribute to the whole school review of the guiding statements and SIP through further development of The Nexus Way.</w:t>
            </w:r>
          </w:p>
          <w:p w14:paraId="29AC6FD0" w14:textId="1A9E6096" w:rsidR="00D520A5" w:rsidRDefault="0048037C">
            <w:pPr>
              <w:numPr>
                <w:ilvl w:val="0"/>
                <w:numId w:val="5"/>
              </w:numPr>
              <w:ind w:hanging="359"/>
              <w:contextualSpacing/>
              <w:rPr>
                <w:rFonts w:ascii="Helvetica Neue" w:eastAsia="Helvetica Neue" w:hAnsi="Helvetica Neue" w:cs="Helvetica Neue"/>
              </w:rPr>
            </w:pPr>
            <w:r>
              <w:rPr>
                <w:rFonts w:ascii="Helvetica Neue" w:eastAsia="Helvetica Neue" w:hAnsi="Helvetica Neue" w:cs="Helvetica Neue"/>
              </w:rPr>
              <w:t>Ensure all stakeholders, under your management, implement the school goals and targets so there is clarity and consensus.</w:t>
            </w:r>
          </w:p>
          <w:p w14:paraId="48EC2D4A" w14:textId="0DF66C51" w:rsidR="00964B36" w:rsidRDefault="00964B36">
            <w:pPr>
              <w:numPr>
                <w:ilvl w:val="0"/>
                <w:numId w:val="5"/>
              </w:numPr>
              <w:ind w:hanging="359"/>
              <w:contextualSpacing/>
              <w:rPr>
                <w:rFonts w:ascii="Helvetica Neue" w:eastAsia="Helvetica Neue" w:hAnsi="Helvetica Neue" w:cs="Helvetica Neue"/>
              </w:rPr>
            </w:pPr>
            <w:r>
              <w:rPr>
                <w:rFonts w:ascii="Helvetica Neue" w:eastAsia="Helvetica Neue" w:hAnsi="Helvetica Neue" w:cs="Helvetica Neue"/>
              </w:rPr>
              <w:t xml:space="preserve">Set high expectations of pedagogy for the </w:t>
            </w:r>
            <w:r w:rsidR="00A91177">
              <w:rPr>
                <w:rFonts w:ascii="Helvetica Neue" w:eastAsia="Helvetica Neue" w:hAnsi="Helvetica Neue" w:cs="Helvetica Neue"/>
              </w:rPr>
              <w:t>Science</w:t>
            </w:r>
            <w:r>
              <w:rPr>
                <w:rFonts w:ascii="Helvetica Neue" w:eastAsia="Helvetica Neue" w:hAnsi="Helvetica Neue" w:cs="Helvetica Neue"/>
              </w:rPr>
              <w:t xml:space="preserve"> department</w:t>
            </w:r>
          </w:p>
          <w:p w14:paraId="574A3842" w14:textId="7EC304DC" w:rsidR="00D520A5" w:rsidRDefault="00D520A5" w:rsidP="00964B36">
            <w:pPr>
              <w:ind w:left="720"/>
              <w:contextualSpacing/>
              <w:rPr>
                <w:rFonts w:ascii="Helvetica Neue" w:eastAsia="Helvetica Neue" w:hAnsi="Helvetica Neue" w:cs="Helvetica Neue"/>
              </w:rPr>
            </w:pPr>
          </w:p>
        </w:tc>
      </w:tr>
      <w:tr w:rsidR="00D520A5" w14:paraId="49B406A0" w14:textId="77777777">
        <w:tc>
          <w:tcPr>
            <w:tcW w:w="10206" w:type="dxa"/>
            <w:shd w:val="clear" w:color="auto" w:fill="D9D9D9"/>
            <w:tcMar>
              <w:top w:w="100" w:type="dxa"/>
              <w:left w:w="100" w:type="dxa"/>
              <w:bottom w:w="100" w:type="dxa"/>
              <w:right w:w="100" w:type="dxa"/>
            </w:tcMar>
          </w:tcPr>
          <w:p w14:paraId="6E518DA6" w14:textId="77777777" w:rsidR="00D520A5" w:rsidRDefault="0048037C">
            <w:r>
              <w:rPr>
                <w:rFonts w:ascii="Helvetica Neue" w:eastAsia="Helvetica Neue" w:hAnsi="Helvetica Neue" w:cs="Helvetica Neue"/>
                <w:b/>
              </w:rPr>
              <w:t>Strategic resourcing and management</w:t>
            </w:r>
          </w:p>
        </w:tc>
      </w:tr>
      <w:tr w:rsidR="00D520A5" w14:paraId="29A9B6CC" w14:textId="77777777">
        <w:tc>
          <w:tcPr>
            <w:tcW w:w="10206" w:type="dxa"/>
            <w:tcMar>
              <w:top w:w="100" w:type="dxa"/>
              <w:left w:w="100" w:type="dxa"/>
              <w:bottom w:w="100" w:type="dxa"/>
              <w:right w:w="100" w:type="dxa"/>
            </w:tcMar>
          </w:tcPr>
          <w:p w14:paraId="1A6F0291" w14:textId="77777777" w:rsidR="00D520A5" w:rsidRDefault="0048037C">
            <w:pPr>
              <w:numPr>
                <w:ilvl w:val="0"/>
                <w:numId w:val="4"/>
              </w:numPr>
              <w:ind w:hanging="359"/>
              <w:contextualSpacing/>
              <w:rPr>
                <w:rFonts w:ascii="Helvetica Neue" w:eastAsia="Helvetica Neue" w:hAnsi="Helvetica Neue" w:cs="Helvetica Neue"/>
              </w:rPr>
            </w:pPr>
            <w:r>
              <w:rPr>
                <w:rFonts w:ascii="Helvetica Neue" w:eastAsia="Helvetica Neue" w:hAnsi="Helvetica Neue" w:cs="Helvetica Neue"/>
              </w:rPr>
              <w:t>Be involved in the identification and recruitment of staff to continue to further strengthen teaching and learning in your area.</w:t>
            </w:r>
          </w:p>
          <w:p w14:paraId="2FC2315E" w14:textId="77777777" w:rsidR="00D520A5" w:rsidRDefault="0048037C">
            <w:pPr>
              <w:numPr>
                <w:ilvl w:val="0"/>
                <w:numId w:val="4"/>
              </w:numPr>
              <w:ind w:hanging="359"/>
              <w:contextualSpacing/>
              <w:rPr>
                <w:rFonts w:ascii="Helvetica Neue" w:eastAsia="Helvetica Neue" w:hAnsi="Helvetica Neue" w:cs="Helvetica Neue"/>
              </w:rPr>
            </w:pPr>
            <w:r>
              <w:rPr>
                <w:rFonts w:ascii="Helvetica Neue" w:eastAsia="Helvetica Neue" w:hAnsi="Helvetica Neue" w:cs="Helvetica Neue"/>
              </w:rPr>
              <w:t xml:space="preserve">Allocate appropriate staffing in conjunction with the </w:t>
            </w:r>
            <w:proofErr w:type="spellStart"/>
            <w:r>
              <w:rPr>
                <w:rFonts w:ascii="Helvetica Neue" w:eastAsia="Helvetica Neue" w:hAnsi="Helvetica Neue" w:cs="Helvetica Neue"/>
              </w:rPr>
              <w:t>timetabler</w:t>
            </w:r>
            <w:proofErr w:type="spellEnd"/>
            <w:r>
              <w:rPr>
                <w:rFonts w:ascii="Helvetica Neue" w:eastAsia="Helvetica Neue" w:hAnsi="Helvetica Neue" w:cs="Helvetica Neue"/>
              </w:rPr>
              <w:t>.</w:t>
            </w:r>
          </w:p>
          <w:p w14:paraId="47ECC1EF" w14:textId="78641A49" w:rsidR="00D520A5" w:rsidRDefault="0048037C">
            <w:pPr>
              <w:numPr>
                <w:ilvl w:val="0"/>
                <w:numId w:val="4"/>
              </w:numPr>
              <w:ind w:hanging="359"/>
              <w:contextualSpacing/>
              <w:rPr>
                <w:rFonts w:ascii="Helvetica Neue" w:eastAsia="Helvetica Neue" w:hAnsi="Helvetica Neue" w:cs="Helvetica Neue"/>
              </w:rPr>
            </w:pPr>
            <w:r>
              <w:rPr>
                <w:rFonts w:ascii="Helvetica Neue" w:eastAsia="Helvetica Neue" w:hAnsi="Helvetica Neue" w:cs="Helvetica Neue"/>
              </w:rPr>
              <w:t>Manage academic support/administrative staff</w:t>
            </w:r>
            <w:r w:rsidR="00A91177">
              <w:rPr>
                <w:rFonts w:ascii="Helvetica Neue" w:eastAsia="Helvetica Neue" w:hAnsi="Helvetica Neue" w:cs="Helvetica Neue"/>
              </w:rPr>
              <w:t>, specifically the lab technicians</w:t>
            </w:r>
          </w:p>
          <w:p w14:paraId="60D8BF0B" w14:textId="77777777" w:rsidR="00D520A5" w:rsidRDefault="0048037C">
            <w:pPr>
              <w:numPr>
                <w:ilvl w:val="0"/>
                <w:numId w:val="4"/>
              </w:numPr>
              <w:ind w:hanging="359"/>
              <w:contextualSpacing/>
              <w:rPr>
                <w:rFonts w:ascii="Helvetica Neue" w:eastAsia="Helvetica Neue" w:hAnsi="Helvetica Neue" w:cs="Helvetica Neue"/>
              </w:rPr>
            </w:pPr>
            <w:r>
              <w:rPr>
                <w:rFonts w:ascii="Helvetica Neue" w:eastAsia="Helvetica Neue" w:hAnsi="Helvetica Neue" w:cs="Helvetica Neue"/>
              </w:rPr>
              <w:t>Contribute to whole school decisions about resource allocation.</w:t>
            </w:r>
          </w:p>
          <w:p w14:paraId="7626054D" w14:textId="77777777" w:rsidR="00D520A5" w:rsidRDefault="0048037C">
            <w:pPr>
              <w:numPr>
                <w:ilvl w:val="0"/>
                <w:numId w:val="4"/>
              </w:numPr>
              <w:ind w:hanging="359"/>
              <w:contextualSpacing/>
              <w:rPr>
                <w:rFonts w:ascii="Helvetica Neue" w:eastAsia="Helvetica Neue" w:hAnsi="Helvetica Neue" w:cs="Helvetica Neue"/>
              </w:rPr>
            </w:pPr>
            <w:r>
              <w:rPr>
                <w:rFonts w:ascii="Helvetica Neue" w:eastAsia="Helvetica Neue" w:hAnsi="Helvetica Neue" w:cs="Helvetica Neue"/>
              </w:rPr>
              <w:t>Gather and prepare budget requests in line with the SIP.</w:t>
            </w:r>
          </w:p>
          <w:p w14:paraId="2BA641ED" w14:textId="77777777" w:rsidR="00D520A5" w:rsidRDefault="0048037C">
            <w:pPr>
              <w:numPr>
                <w:ilvl w:val="0"/>
                <w:numId w:val="4"/>
              </w:numPr>
              <w:ind w:hanging="359"/>
              <w:contextualSpacing/>
              <w:rPr>
                <w:rFonts w:ascii="Helvetica Neue" w:eastAsia="Helvetica Neue" w:hAnsi="Helvetica Neue" w:cs="Helvetica Neue"/>
              </w:rPr>
            </w:pPr>
            <w:r>
              <w:rPr>
                <w:rFonts w:ascii="Helvetica Neue" w:eastAsia="Helvetica Neue" w:hAnsi="Helvetica Neue" w:cs="Helvetica Neue"/>
              </w:rPr>
              <w:t>Order specialist resources and equipment in line with the SIP.</w:t>
            </w:r>
          </w:p>
          <w:p w14:paraId="243BEAC1" w14:textId="77777777" w:rsidR="00D520A5" w:rsidRDefault="0048037C">
            <w:pPr>
              <w:numPr>
                <w:ilvl w:val="0"/>
                <w:numId w:val="4"/>
              </w:numPr>
              <w:ind w:hanging="359"/>
              <w:contextualSpacing/>
              <w:rPr>
                <w:rFonts w:ascii="Helvetica Neue" w:eastAsia="Helvetica Neue" w:hAnsi="Helvetica Neue" w:cs="Helvetica Neue"/>
              </w:rPr>
            </w:pPr>
            <w:r>
              <w:rPr>
                <w:rFonts w:ascii="Helvetica Neue" w:eastAsia="Helvetica Neue" w:hAnsi="Helvetica Neue" w:cs="Helvetica Neue"/>
              </w:rPr>
              <w:t>Effectively track and manage budgets and assets.</w:t>
            </w:r>
          </w:p>
        </w:tc>
      </w:tr>
      <w:tr w:rsidR="00D520A5" w14:paraId="32D0F67E" w14:textId="77777777">
        <w:tc>
          <w:tcPr>
            <w:tcW w:w="10206" w:type="dxa"/>
            <w:shd w:val="clear" w:color="auto" w:fill="D9D9D9"/>
            <w:tcMar>
              <w:top w:w="100" w:type="dxa"/>
              <w:left w:w="100" w:type="dxa"/>
              <w:bottom w:w="100" w:type="dxa"/>
              <w:right w:w="100" w:type="dxa"/>
            </w:tcMar>
          </w:tcPr>
          <w:p w14:paraId="6ED66AED" w14:textId="77777777" w:rsidR="00D520A5" w:rsidRDefault="0048037C">
            <w:r>
              <w:rPr>
                <w:rFonts w:ascii="Helvetica Neue" w:eastAsia="Helvetica Neue" w:hAnsi="Helvetica Neue" w:cs="Helvetica Neue"/>
                <w:b/>
              </w:rPr>
              <w:t>Planning, Coordinating and evaluating teaching and the curriculum</w:t>
            </w:r>
          </w:p>
        </w:tc>
      </w:tr>
      <w:tr w:rsidR="00D520A5" w14:paraId="34721BE2" w14:textId="77777777">
        <w:tc>
          <w:tcPr>
            <w:tcW w:w="10206" w:type="dxa"/>
            <w:tcMar>
              <w:top w:w="100" w:type="dxa"/>
              <w:left w:w="100" w:type="dxa"/>
              <w:bottom w:w="100" w:type="dxa"/>
              <w:right w:w="100" w:type="dxa"/>
            </w:tcMar>
          </w:tcPr>
          <w:p w14:paraId="158D04EF" w14:textId="77777777" w:rsidR="00D520A5" w:rsidRDefault="0048037C">
            <w:pPr>
              <w:numPr>
                <w:ilvl w:val="0"/>
                <w:numId w:val="1"/>
              </w:numPr>
              <w:ind w:hanging="359"/>
              <w:contextualSpacing/>
              <w:rPr>
                <w:rFonts w:ascii="Helvetica Neue" w:eastAsia="Helvetica Neue" w:hAnsi="Helvetica Neue" w:cs="Helvetica Neue"/>
              </w:rPr>
            </w:pPr>
            <w:r>
              <w:rPr>
                <w:rFonts w:ascii="Helvetica Neue" w:eastAsia="Helvetica Neue" w:hAnsi="Helvetica Neue" w:cs="Helvetica Neue"/>
              </w:rPr>
              <w:t>Contribute to school wide curriculum development through relevant collaboration in alignment with school goals.</w:t>
            </w:r>
          </w:p>
          <w:p w14:paraId="5E031166" w14:textId="472EA66A" w:rsidR="00D520A5" w:rsidRDefault="0048037C">
            <w:pPr>
              <w:numPr>
                <w:ilvl w:val="0"/>
                <w:numId w:val="1"/>
              </w:numPr>
              <w:ind w:hanging="359"/>
              <w:contextualSpacing/>
              <w:rPr>
                <w:rFonts w:ascii="Helvetica Neue" w:eastAsia="Helvetica Neue" w:hAnsi="Helvetica Neue" w:cs="Helvetica Neue"/>
              </w:rPr>
            </w:pPr>
            <w:r>
              <w:rPr>
                <w:rFonts w:ascii="Helvetica Neue" w:eastAsia="Helvetica Neue" w:hAnsi="Helvetica Neue" w:cs="Helvetica Neue"/>
              </w:rPr>
              <w:t xml:space="preserve">Lead a regular review of the curriculum in </w:t>
            </w:r>
            <w:r w:rsidR="00700B89">
              <w:rPr>
                <w:rFonts w:ascii="Helvetica Neue" w:eastAsia="Helvetica Neue" w:hAnsi="Helvetica Neue" w:cs="Helvetica Neue"/>
              </w:rPr>
              <w:t>Science</w:t>
            </w:r>
            <w:r w:rsidR="00964B36">
              <w:rPr>
                <w:rFonts w:ascii="Helvetica Neue" w:eastAsia="Helvetica Neue" w:hAnsi="Helvetica Neue" w:cs="Helvetica Neue"/>
              </w:rPr>
              <w:t xml:space="preserve"> </w:t>
            </w:r>
            <w:r>
              <w:rPr>
                <w:rFonts w:ascii="Helvetica Neue" w:eastAsia="Helvetica Neue" w:hAnsi="Helvetica Neue" w:cs="Helvetica Neue"/>
              </w:rPr>
              <w:t>in line with the school goals.</w:t>
            </w:r>
          </w:p>
          <w:p w14:paraId="36BF6852" w14:textId="0B0C4A5B" w:rsidR="00D520A5" w:rsidRDefault="0048037C">
            <w:pPr>
              <w:numPr>
                <w:ilvl w:val="0"/>
                <w:numId w:val="1"/>
              </w:numPr>
              <w:ind w:hanging="359"/>
              <w:contextualSpacing/>
              <w:rPr>
                <w:rFonts w:ascii="Helvetica Neue" w:eastAsia="Helvetica Neue" w:hAnsi="Helvetica Neue" w:cs="Helvetica Neue"/>
              </w:rPr>
            </w:pPr>
            <w:bookmarkStart w:id="2" w:name="h.gjdgxs" w:colFirst="0" w:colLast="0"/>
            <w:bookmarkEnd w:id="2"/>
            <w:r>
              <w:rPr>
                <w:rFonts w:ascii="Helvetica Neue" w:eastAsia="Helvetica Neue" w:hAnsi="Helvetica Neue" w:cs="Helvetica Neue"/>
              </w:rPr>
              <w:t xml:space="preserve">Work with others to ensure vertical and horizontal alignment of the curriculum </w:t>
            </w:r>
          </w:p>
          <w:p w14:paraId="6811EBB3" w14:textId="77777777" w:rsidR="00D520A5" w:rsidRDefault="0048037C">
            <w:pPr>
              <w:numPr>
                <w:ilvl w:val="0"/>
                <w:numId w:val="1"/>
              </w:numPr>
              <w:ind w:hanging="359"/>
              <w:contextualSpacing/>
              <w:rPr>
                <w:rFonts w:ascii="Helvetica Neue" w:eastAsia="Helvetica Neue" w:hAnsi="Helvetica Neue" w:cs="Helvetica Neue"/>
              </w:rPr>
            </w:pPr>
            <w:r>
              <w:rPr>
                <w:rFonts w:ascii="Helvetica Neue" w:eastAsia="Helvetica Neue" w:hAnsi="Helvetica Neue" w:cs="Helvetica Neue"/>
              </w:rPr>
              <w:t>Ensure that the curriculum is monitored in terms of learning outcomes so that learners make good progress in line with expectations.</w:t>
            </w:r>
          </w:p>
          <w:p w14:paraId="128C3109" w14:textId="77777777" w:rsidR="00D520A5" w:rsidRDefault="0048037C">
            <w:pPr>
              <w:numPr>
                <w:ilvl w:val="0"/>
                <w:numId w:val="1"/>
              </w:numPr>
              <w:ind w:hanging="359"/>
              <w:contextualSpacing/>
              <w:rPr>
                <w:rFonts w:ascii="Helvetica Neue" w:eastAsia="Helvetica Neue" w:hAnsi="Helvetica Neue" w:cs="Helvetica Neue"/>
              </w:rPr>
            </w:pPr>
            <w:r>
              <w:rPr>
                <w:rFonts w:ascii="Helvetica Neue" w:eastAsia="Helvetica Neue" w:hAnsi="Helvetica Neue" w:cs="Helvetica Neue"/>
              </w:rPr>
              <w:t xml:space="preserve">Evaluate and analyse a range of summative and formative assessment data to identify and implement strategies to support all learners. </w:t>
            </w:r>
          </w:p>
          <w:p w14:paraId="2741D52D" w14:textId="77777777" w:rsidR="00D520A5" w:rsidRDefault="0048037C">
            <w:pPr>
              <w:numPr>
                <w:ilvl w:val="0"/>
                <w:numId w:val="1"/>
              </w:numPr>
              <w:ind w:hanging="359"/>
              <w:contextualSpacing/>
              <w:rPr>
                <w:rFonts w:ascii="Helvetica Neue" w:eastAsia="Helvetica Neue" w:hAnsi="Helvetica Neue" w:cs="Helvetica Neue"/>
              </w:rPr>
            </w:pPr>
            <w:r>
              <w:rPr>
                <w:rFonts w:ascii="Helvetica Neue" w:eastAsia="Helvetica Neue" w:hAnsi="Helvetica Neue" w:cs="Helvetica Neue"/>
              </w:rPr>
              <w:t>Promote a learning focussed culture through regular observations of learning e.g. Looking for Learning, Learning Walks etc. to ensure your team has an open door policy.</w:t>
            </w:r>
          </w:p>
          <w:p w14:paraId="239BEDF3" w14:textId="5B006D01" w:rsidR="00D520A5" w:rsidRDefault="0048037C">
            <w:pPr>
              <w:numPr>
                <w:ilvl w:val="0"/>
                <w:numId w:val="1"/>
              </w:numPr>
              <w:ind w:hanging="359"/>
              <w:contextualSpacing/>
              <w:rPr>
                <w:rFonts w:ascii="Helvetica Neue" w:eastAsia="Helvetica Neue" w:hAnsi="Helvetica Neue" w:cs="Helvetica Neue"/>
              </w:rPr>
            </w:pPr>
            <w:r>
              <w:rPr>
                <w:rFonts w:ascii="Helvetica Neue" w:eastAsia="Helvetica Neue" w:hAnsi="Helvetica Neue" w:cs="Helvetica Neue"/>
              </w:rPr>
              <w:t xml:space="preserve">Ensure that all staff receive feedback on their pedagogy </w:t>
            </w:r>
          </w:p>
          <w:p w14:paraId="30044B82" w14:textId="44013BBB" w:rsidR="00D520A5" w:rsidRDefault="0048037C">
            <w:pPr>
              <w:numPr>
                <w:ilvl w:val="0"/>
                <w:numId w:val="1"/>
              </w:numPr>
              <w:ind w:hanging="359"/>
              <w:contextualSpacing/>
              <w:rPr>
                <w:rFonts w:ascii="Helvetica Neue" w:eastAsia="Helvetica Neue" w:hAnsi="Helvetica Neue" w:cs="Helvetica Neue"/>
              </w:rPr>
            </w:pPr>
            <w:r>
              <w:rPr>
                <w:rFonts w:ascii="Helvetica Neue" w:eastAsia="Helvetica Neue" w:hAnsi="Helvetica Neue" w:cs="Helvetica Neue"/>
              </w:rPr>
              <w:t xml:space="preserve">Ensure </w:t>
            </w:r>
            <w:r w:rsidR="00964B36">
              <w:rPr>
                <w:rFonts w:ascii="Helvetica Neue" w:eastAsia="Helvetica Neue" w:hAnsi="Helvetica Neue" w:cs="Helvetica Neue"/>
              </w:rPr>
              <w:t xml:space="preserve">the </w:t>
            </w:r>
            <w:r>
              <w:rPr>
                <w:rFonts w:ascii="Helvetica Neue" w:eastAsia="Helvetica Neue" w:hAnsi="Helvetica Neue" w:cs="Helvetica Neue"/>
              </w:rPr>
              <w:t>team understand and are following the planning process for each phase.</w:t>
            </w:r>
          </w:p>
          <w:p w14:paraId="2FD197F7" w14:textId="77777777" w:rsidR="00D520A5" w:rsidRDefault="0048037C">
            <w:pPr>
              <w:numPr>
                <w:ilvl w:val="0"/>
                <w:numId w:val="1"/>
              </w:numPr>
              <w:ind w:hanging="359"/>
              <w:contextualSpacing/>
              <w:rPr>
                <w:rFonts w:ascii="Helvetica Neue" w:eastAsia="Helvetica Neue" w:hAnsi="Helvetica Neue" w:cs="Helvetica Neue"/>
              </w:rPr>
            </w:pPr>
            <w:r>
              <w:rPr>
                <w:rFonts w:ascii="Helvetica Neue" w:eastAsia="Helvetica Neue" w:hAnsi="Helvetica Neue" w:cs="Helvetica Neue"/>
              </w:rPr>
              <w:t>Ensure collaborative planning is well managed and effective.</w:t>
            </w:r>
          </w:p>
          <w:p w14:paraId="16BF9B20" w14:textId="77777777" w:rsidR="00D520A5" w:rsidRDefault="0048037C">
            <w:pPr>
              <w:numPr>
                <w:ilvl w:val="0"/>
                <w:numId w:val="1"/>
              </w:numPr>
              <w:ind w:hanging="359"/>
              <w:contextualSpacing/>
              <w:rPr>
                <w:rFonts w:ascii="Helvetica Neue" w:eastAsia="Helvetica Neue" w:hAnsi="Helvetica Neue" w:cs="Helvetica Neue"/>
              </w:rPr>
            </w:pPr>
            <w:r>
              <w:rPr>
                <w:rFonts w:ascii="Helvetica Neue" w:eastAsia="Helvetica Neue" w:hAnsi="Helvetica Neue" w:cs="Helvetica Neue"/>
              </w:rPr>
              <w:lastRenderedPageBreak/>
              <w:t>Promote learning conversations in your team.</w:t>
            </w:r>
          </w:p>
          <w:p w14:paraId="4FAEDD89" w14:textId="7E5D5D28" w:rsidR="00D520A5" w:rsidRDefault="0048037C">
            <w:pPr>
              <w:numPr>
                <w:ilvl w:val="0"/>
                <w:numId w:val="1"/>
              </w:numPr>
              <w:ind w:hanging="359"/>
              <w:contextualSpacing/>
              <w:rPr>
                <w:rFonts w:ascii="Helvetica Neue" w:eastAsia="Helvetica Neue" w:hAnsi="Helvetica Neue" w:cs="Helvetica Neue"/>
              </w:rPr>
            </w:pPr>
            <w:r>
              <w:rPr>
                <w:rFonts w:ascii="Helvetica Neue" w:eastAsia="Helvetica Neue" w:hAnsi="Helvetica Neue" w:cs="Helvetica Neue"/>
              </w:rPr>
              <w:t xml:space="preserve">Work with staff to set professional development goals </w:t>
            </w:r>
          </w:p>
          <w:p w14:paraId="0275B27B" w14:textId="77777777" w:rsidR="00D520A5" w:rsidRDefault="0048037C">
            <w:pPr>
              <w:numPr>
                <w:ilvl w:val="0"/>
                <w:numId w:val="1"/>
              </w:numPr>
              <w:ind w:hanging="359"/>
              <w:contextualSpacing/>
              <w:rPr>
                <w:rFonts w:ascii="Helvetica Neue" w:eastAsia="Helvetica Neue" w:hAnsi="Helvetica Neue" w:cs="Helvetica Neue"/>
              </w:rPr>
            </w:pPr>
            <w:r>
              <w:rPr>
                <w:rFonts w:ascii="Helvetica Neue" w:eastAsia="Helvetica Neue" w:hAnsi="Helvetica Neue" w:cs="Helvetica Neue"/>
              </w:rPr>
              <w:t>Monitor staff progress to support implementation of their professional development goals and address underperformance.</w:t>
            </w:r>
          </w:p>
          <w:p w14:paraId="784CC6C3" w14:textId="34C39BE7" w:rsidR="00D520A5" w:rsidRDefault="0048037C">
            <w:pPr>
              <w:numPr>
                <w:ilvl w:val="0"/>
                <w:numId w:val="1"/>
              </w:numPr>
              <w:ind w:hanging="359"/>
              <w:contextualSpacing/>
              <w:rPr>
                <w:rFonts w:ascii="Helvetica Neue" w:eastAsia="Helvetica Neue" w:hAnsi="Helvetica Neue" w:cs="Helvetica Neue"/>
              </w:rPr>
            </w:pPr>
            <w:r>
              <w:rPr>
                <w:rFonts w:ascii="Helvetica Neue" w:eastAsia="Helvetica Neue" w:hAnsi="Helvetica Neue" w:cs="Helvetica Neue"/>
              </w:rPr>
              <w:t xml:space="preserve">Support and prepare staff for the </w:t>
            </w:r>
            <w:r w:rsidR="00964B36">
              <w:rPr>
                <w:rFonts w:ascii="Helvetica Neue" w:eastAsia="Helvetica Neue" w:hAnsi="Helvetica Neue" w:cs="Helvetica Neue"/>
              </w:rPr>
              <w:t>Teacher Professional Assurance (</w:t>
            </w:r>
            <w:r>
              <w:rPr>
                <w:rFonts w:ascii="Helvetica Neue" w:eastAsia="Helvetica Neue" w:hAnsi="Helvetica Neue" w:cs="Helvetica Neue"/>
              </w:rPr>
              <w:t>TPA</w:t>
            </w:r>
            <w:r w:rsidR="00964B36">
              <w:rPr>
                <w:rFonts w:ascii="Helvetica Neue" w:eastAsia="Helvetica Neue" w:hAnsi="Helvetica Neue" w:cs="Helvetica Neue"/>
              </w:rPr>
              <w:t>)</w:t>
            </w:r>
            <w:r>
              <w:rPr>
                <w:rFonts w:ascii="Helvetica Neue" w:eastAsia="Helvetica Neue" w:hAnsi="Helvetica Neue" w:cs="Helvetica Neue"/>
              </w:rPr>
              <w:t xml:space="preserve"> process and conversation</w:t>
            </w:r>
          </w:p>
        </w:tc>
      </w:tr>
      <w:tr w:rsidR="00D520A5" w14:paraId="76F709F7" w14:textId="77777777">
        <w:tc>
          <w:tcPr>
            <w:tcW w:w="10206" w:type="dxa"/>
            <w:shd w:val="clear" w:color="auto" w:fill="D9D9D9"/>
            <w:tcMar>
              <w:top w:w="100" w:type="dxa"/>
              <w:left w:w="100" w:type="dxa"/>
              <w:bottom w:w="100" w:type="dxa"/>
              <w:right w:w="100" w:type="dxa"/>
            </w:tcMar>
          </w:tcPr>
          <w:p w14:paraId="18A46D05" w14:textId="77777777" w:rsidR="00D520A5" w:rsidRDefault="0048037C">
            <w:pPr>
              <w:widowControl w:val="0"/>
              <w:spacing w:line="240" w:lineRule="auto"/>
            </w:pPr>
            <w:r>
              <w:rPr>
                <w:rFonts w:ascii="Helvetica Neue" w:eastAsia="Helvetica Neue" w:hAnsi="Helvetica Neue" w:cs="Helvetica Neue"/>
                <w:b/>
              </w:rPr>
              <w:lastRenderedPageBreak/>
              <w:t>Promoting and participating in teacher learning and development</w:t>
            </w:r>
          </w:p>
        </w:tc>
      </w:tr>
      <w:tr w:rsidR="00D520A5" w14:paraId="4D510E6E" w14:textId="77777777">
        <w:tc>
          <w:tcPr>
            <w:tcW w:w="10206" w:type="dxa"/>
            <w:tcMar>
              <w:top w:w="100" w:type="dxa"/>
              <w:left w:w="100" w:type="dxa"/>
              <w:bottom w:w="100" w:type="dxa"/>
              <w:right w:w="100" w:type="dxa"/>
            </w:tcMar>
          </w:tcPr>
          <w:p w14:paraId="7E464EEC" w14:textId="63C75C11" w:rsidR="00D520A5" w:rsidRDefault="0048037C">
            <w:pPr>
              <w:numPr>
                <w:ilvl w:val="0"/>
                <w:numId w:val="7"/>
              </w:numPr>
              <w:ind w:hanging="359"/>
              <w:contextualSpacing/>
              <w:rPr>
                <w:rFonts w:ascii="Helvetica Neue" w:eastAsia="Helvetica Neue" w:hAnsi="Helvetica Neue" w:cs="Helvetica Neue"/>
              </w:rPr>
            </w:pPr>
            <w:r>
              <w:rPr>
                <w:rFonts w:ascii="Helvetica Neue" w:eastAsia="Helvetica Neue" w:hAnsi="Helvetica Neue" w:cs="Helvetica Neue"/>
              </w:rPr>
              <w:t>Where appropriate</w:t>
            </w:r>
            <w:r w:rsidR="006274A0">
              <w:rPr>
                <w:rFonts w:ascii="Helvetica Neue" w:eastAsia="Helvetica Neue" w:hAnsi="Helvetica Neue" w:cs="Helvetica Neue"/>
              </w:rPr>
              <w:t>.,</w:t>
            </w:r>
            <w:r>
              <w:rPr>
                <w:rFonts w:ascii="Helvetica Neue" w:eastAsia="Helvetica Neue" w:hAnsi="Helvetica Neue" w:cs="Helvetica Neue"/>
              </w:rPr>
              <w:t xml:space="preserve"> lead whole school and departmental professional learning </w:t>
            </w:r>
          </w:p>
          <w:p w14:paraId="6A4EC039" w14:textId="022FDC80" w:rsidR="00D520A5" w:rsidRDefault="0048037C">
            <w:pPr>
              <w:numPr>
                <w:ilvl w:val="0"/>
                <w:numId w:val="7"/>
              </w:numPr>
              <w:ind w:hanging="359"/>
              <w:contextualSpacing/>
              <w:rPr>
                <w:rFonts w:ascii="Helvetica Neue" w:eastAsia="Helvetica Neue" w:hAnsi="Helvetica Neue" w:cs="Helvetica Neue"/>
              </w:rPr>
            </w:pPr>
            <w:r>
              <w:rPr>
                <w:rFonts w:ascii="Helvetica Neue" w:eastAsia="Helvetica Neue" w:hAnsi="Helvetica Neue" w:cs="Helvetica Neue"/>
              </w:rPr>
              <w:t xml:space="preserve">Promote and model best practice </w:t>
            </w:r>
          </w:p>
          <w:p w14:paraId="6A313AB9" w14:textId="77777777" w:rsidR="00D520A5" w:rsidRDefault="0048037C">
            <w:pPr>
              <w:numPr>
                <w:ilvl w:val="0"/>
                <w:numId w:val="7"/>
              </w:numPr>
              <w:ind w:hanging="359"/>
              <w:contextualSpacing/>
              <w:rPr>
                <w:rFonts w:ascii="Helvetica Neue" w:eastAsia="Helvetica Neue" w:hAnsi="Helvetica Neue" w:cs="Helvetica Neue"/>
              </w:rPr>
            </w:pPr>
            <w:r>
              <w:rPr>
                <w:rFonts w:ascii="Helvetica Neue" w:eastAsia="Helvetica Neue" w:hAnsi="Helvetica Neue" w:cs="Helvetica Neue"/>
              </w:rPr>
              <w:t>Identify and or provide appropriate training, through coaching and mentoring, for individuals to meet their professional development goals.</w:t>
            </w:r>
          </w:p>
          <w:p w14:paraId="7DA6BA3F" w14:textId="77777777" w:rsidR="00D520A5" w:rsidRDefault="0048037C">
            <w:pPr>
              <w:numPr>
                <w:ilvl w:val="0"/>
                <w:numId w:val="7"/>
              </w:numPr>
              <w:ind w:hanging="359"/>
              <w:contextualSpacing/>
              <w:rPr>
                <w:rFonts w:ascii="Helvetica Neue" w:eastAsia="Helvetica Neue" w:hAnsi="Helvetica Neue" w:cs="Helvetica Neue"/>
              </w:rPr>
            </w:pPr>
            <w:r>
              <w:rPr>
                <w:rFonts w:ascii="Helvetica Neue" w:eastAsia="Helvetica Neue" w:hAnsi="Helvetica Neue" w:cs="Helvetica Neue"/>
              </w:rPr>
              <w:t xml:space="preserve">Ensure team meetings are learning focused and facilitate sharing best practice. </w:t>
            </w:r>
          </w:p>
          <w:p w14:paraId="00440A70" w14:textId="77777777" w:rsidR="00D520A5" w:rsidRDefault="0048037C">
            <w:pPr>
              <w:numPr>
                <w:ilvl w:val="0"/>
                <w:numId w:val="7"/>
              </w:numPr>
              <w:ind w:hanging="359"/>
              <w:contextualSpacing/>
              <w:rPr>
                <w:rFonts w:ascii="Helvetica Neue" w:eastAsia="Helvetica Neue" w:hAnsi="Helvetica Neue" w:cs="Helvetica Neue"/>
              </w:rPr>
            </w:pPr>
            <w:r>
              <w:rPr>
                <w:rFonts w:ascii="Helvetica Neue" w:eastAsia="Helvetica Neue" w:hAnsi="Helvetica Neue" w:cs="Helvetica Neue"/>
              </w:rPr>
              <w:t>Be an active participant in your own continuous professional learning</w:t>
            </w:r>
          </w:p>
        </w:tc>
      </w:tr>
      <w:tr w:rsidR="00D520A5" w14:paraId="4B5D6F32" w14:textId="77777777">
        <w:tc>
          <w:tcPr>
            <w:tcW w:w="10206" w:type="dxa"/>
            <w:shd w:val="clear" w:color="auto" w:fill="D9D9D9"/>
            <w:tcMar>
              <w:top w:w="100" w:type="dxa"/>
              <w:left w:w="100" w:type="dxa"/>
              <w:bottom w:w="100" w:type="dxa"/>
              <w:right w:w="100" w:type="dxa"/>
            </w:tcMar>
          </w:tcPr>
          <w:p w14:paraId="39A35E17" w14:textId="77777777" w:rsidR="00D520A5" w:rsidRDefault="0048037C">
            <w:pPr>
              <w:widowControl w:val="0"/>
              <w:spacing w:line="240" w:lineRule="auto"/>
            </w:pPr>
            <w:r>
              <w:rPr>
                <w:rFonts w:ascii="Helvetica Neue" w:eastAsia="Helvetica Neue" w:hAnsi="Helvetica Neue" w:cs="Helvetica Neue"/>
                <w:b/>
              </w:rPr>
              <w:t>Ensure an orderly and supportive environment</w:t>
            </w:r>
          </w:p>
        </w:tc>
      </w:tr>
      <w:tr w:rsidR="00D520A5" w14:paraId="3AB81D35" w14:textId="77777777">
        <w:tc>
          <w:tcPr>
            <w:tcW w:w="10206" w:type="dxa"/>
            <w:tcMar>
              <w:top w:w="100" w:type="dxa"/>
              <w:left w:w="100" w:type="dxa"/>
              <w:bottom w:w="100" w:type="dxa"/>
              <w:right w:w="100" w:type="dxa"/>
            </w:tcMar>
          </w:tcPr>
          <w:p w14:paraId="5A7FBF02" w14:textId="77777777" w:rsidR="00D520A5" w:rsidRDefault="0048037C">
            <w:pPr>
              <w:numPr>
                <w:ilvl w:val="0"/>
                <w:numId w:val="2"/>
              </w:numPr>
              <w:ind w:hanging="359"/>
              <w:contextualSpacing/>
              <w:rPr>
                <w:rFonts w:ascii="Helvetica Neue" w:eastAsia="Helvetica Neue" w:hAnsi="Helvetica Neue" w:cs="Helvetica Neue"/>
              </w:rPr>
            </w:pPr>
            <w:r>
              <w:rPr>
                <w:rFonts w:ascii="Helvetica Neue" w:eastAsia="Helvetica Neue" w:hAnsi="Helvetica Neue" w:cs="Helvetica Neue"/>
              </w:rPr>
              <w:t>Ensure new teachers and team members are inducted effectively and supported in their transition.</w:t>
            </w:r>
          </w:p>
          <w:p w14:paraId="71CF9481" w14:textId="77777777" w:rsidR="00D520A5" w:rsidRDefault="0048037C">
            <w:pPr>
              <w:numPr>
                <w:ilvl w:val="0"/>
                <w:numId w:val="2"/>
              </w:numPr>
              <w:ind w:hanging="359"/>
              <w:contextualSpacing/>
              <w:rPr>
                <w:rFonts w:ascii="Helvetica Neue" w:eastAsia="Helvetica Neue" w:hAnsi="Helvetica Neue" w:cs="Helvetica Neue"/>
              </w:rPr>
            </w:pPr>
            <w:r>
              <w:rPr>
                <w:rFonts w:ascii="Helvetica Neue" w:eastAsia="Helvetica Neue" w:hAnsi="Helvetica Neue" w:cs="Helvetica Neue"/>
              </w:rPr>
              <w:t>Have responsibility for the wellbeing of your team members by managing deadlines and external expectations to minimise stress and promote collegiality.</w:t>
            </w:r>
          </w:p>
          <w:p w14:paraId="4380FE77" w14:textId="77777777" w:rsidR="00D520A5" w:rsidRDefault="0048037C">
            <w:pPr>
              <w:numPr>
                <w:ilvl w:val="0"/>
                <w:numId w:val="2"/>
              </w:numPr>
              <w:ind w:hanging="359"/>
              <w:contextualSpacing/>
              <w:rPr>
                <w:rFonts w:ascii="Helvetica Neue" w:eastAsia="Helvetica Neue" w:hAnsi="Helvetica Neue" w:cs="Helvetica Neue"/>
              </w:rPr>
            </w:pPr>
            <w:r>
              <w:rPr>
                <w:rFonts w:ascii="Helvetica Neue" w:eastAsia="Helvetica Neue" w:hAnsi="Helvetica Neue" w:cs="Helvetica Neue"/>
              </w:rPr>
              <w:t>Assist in the development and implementation of effective systems for managing routines and processes in your area of the school.</w:t>
            </w:r>
          </w:p>
          <w:p w14:paraId="46AF00C2" w14:textId="77777777" w:rsidR="00D520A5" w:rsidRDefault="0048037C">
            <w:pPr>
              <w:numPr>
                <w:ilvl w:val="0"/>
                <w:numId w:val="2"/>
              </w:numPr>
              <w:ind w:hanging="359"/>
              <w:contextualSpacing/>
              <w:rPr>
                <w:rFonts w:ascii="Helvetica Neue" w:eastAsia="Helvetica Neue" w:hAnsi="Helvetica Neue" w:cs="Helvetica Neue"/>
              </w:rPr>
            </w:pPr>
            <w:r>
              <w:rPr>
                <w:rFonts w:ascii="Helvetica Neue" w:eastAsia="Helvetica Neue" w:hAnsi="Helvetica Neue" w:cs="Helvetica Neue"/>
              </w:rPr>
              <w:t>Ensure there is a team culture that promotes risk taking, favours collaborative and cooperative learning and is culturally sensitive.</w:t>
            </w:r>
          </w:p>
          <w:p w14:paraId="42BCF109" w14:textId="77777777" w:rsidR="00D520A5" w:rsidRDefault="0048037C">
            <w:pPr>
              <w:numPr>
                <w:ilvl w:val="0"/>
                <w:numId w:val="2"/>
              </w:numPr>
              <w:ind w:hanging="359"/>
              <w:contextualSpacing/>
              <w:rPr>
                <w:rFonts w:ascii="Helvetica Neue" w:eastAsia="Helvetica Neue" w:hAnsi="Helvetica Neue" w:cs="Helvetica Neue"/>
              </w:rPr>
            </w:pPr>
            <w:r>
              <w:rPr>
                <w:rFonts w:ascii="Helvetica Neue" w:eastAsia="Helvetica Neue" w:hAnsi="Helvetica Neue" w:cs="Helvetica Neue"/>
              </w:rPr>
              <w:t>Ensure collaborative planning and meeting times are productive and focused.</w:t>
            </w:r>
          </w:p>
          <w:p w14:paraId="6577C8F3" w14:textId="77777777" w:rsidR="00D520A5" w:rsidRDefault="0048037C">
            <w:pPr>
              <w:numPr>
                <w:ilvl w:val="0"/>
                <w:numId w:val="2"/>
              </w:numPr>
              <w:ind w:hanging="359"/>
              <w:contextualSpacing/>
              <w:rPr>
                <w:rFonts w:ascii="Helvetica Neue" w:eastAsia="Helvetica Neue" w:hAnsi="Helvetica Neue" w:cs="Helvetica Neue"/>
              </w:rPr>
            </w:pPr>
            <w:r>
              <w:rPr>
                <w:rFonts w:ascii="Helvetica Neue" w:eastAsia="Helvetica Neue" w:hAnsi="Helvetica Neue" w:cs="Helvetica Neue"/>
              </w:rPr>
              <w:t>Ensure that decisions made at meetings are promptly communicated to your team.</w:t>
            </w:r>
          </w:p>
          <w:p w14:paraId="3F64F495" w14:textId="77777777" w:rsidR="00D520A5" w:rsidRDefault="0048037C">
            <w:pPr>
              <w:numPr>
                <w:ilvl w:val="0"/>
                <w:numId w:val="2"/>
              </w:numPr>
              <w:ind w:hanging="359"/>
              <w:contextualSpacing/>
              <w:rPr>
                <w:rFonts w:ascii="Helvetica Neue" w:eastAsia="Helvetica Neue" w:hAnsi="Helvetica Neue" w:cs="Helvetica Neue"/>
              </w:rPr>
            </w:pPr>
            <w:r>
              <w:rPr>
                <w:rFonts w:ascii="Helvetica Neue" w:eastAsia="Helvetica Neue" w:hAnsi="Helvetica Neue" w:cs="Helvetica Neue"/>
              </w:rPr>
              <w:t>Represent the views of your team at meetings as part of the whole school community.</w:t>
            </w:r>
          </w:p>
          <w:p w14:paraId="1F07DDF5" w14:textId="77777777" w:rsidR="00D520A5" w:rsidRDefault="0048037C">
            <w:pPr>
              <w:numPr>
                <w:ilvl w:val="0"/>
                <w:numId w:val="2"/>
              </w:numPr>
              <w:ind w:hanging="359"/>
              <w:contextualSpacing/>
              <w:rPr>
                <w:rFonts w:ascii="Helvetica Neue" w:eastAsia="Helvetica Neue" w:hAnsi="Helvetica Neue" w:cs="Helvetica Neue"/>
              </w:rPr>
            </w:pPr>
            <w:r>
              <w:rPr>
                <w:rFonts w:ascii="Helvetica Neue" w:eastAsia="Helvetica Neue" w:hAnsi="Helvetica Neue" w:cs="Helvetica Neue"/>
              </w:rPr>
              <w:t>Ensure relevant policies and procedures related to health and safety are known by all.</w:t>
            </w:r>
          </w:p>
          <w:p w14:paraId="0BDAD414" w14:textId="77777777" w:rsidR="00D520A5" w:rsidRDefault="0048037C">
            <w:pPr>
              <w:numPr>
                <w:ilvl w:val="0"/>
                <w:numId w:val="2"/>
              </w:numPr>
              <w:ind w:hanging="359"/>
              <w:contextualSpacing/>
              <w:rPr>
                <w:rFonts w:ascii="Helvetica Neue" w:eastAsia="Helvetica Neue" w:hAnsi="Helvetica Neue" w:cs="Helvetica Neue"/>
              </w:rPr>
            </w:pPr>
            <w:r>
              <w:rPr>
                <w:rFonts w:ascii="Helvetica Neue" w:eastAsia="Helvetica Neue" w:hAnsi="Helvetica Neue" w:cs="Helvetica Neue"/>
              </w:rPr>
              <w:t>Take a leading role in ensuring the schools health and safety policies and procedures are carried out effectively.</w:t>
            </w:r>
          </w:p>
          <w:p w14:paraId="6506AF19" w14:textId="77777777" w:rsidR="00D520A5" w:rsidRDefault="0048037C">
            <w:pPr>
              <w:numPr>
                <w:ilvl w:val="0"/>
                <w:numId w:val="2"/>
              </w:numPr>
              <w:ind w:hanging="359"/>
              <w:contextualSpacing/>
              <w:rPr>
                <w:rFonts w:ascii="Helvetica Neue" w:eastAsia="Helvetica Neue" w:hAnsi="Helvetica Neue" w:cs="Helvetica Neue"/>
              </w:rPr>
            </w:pPr>
            <w:r>
              <w:rPr>
                <w:rFonts w:ascii="Helvetica Neue" w:eastAsia="Helvetica Neue" w:hAnsi="Helvetica Neue" w:cs="Helvetica Neue"/>
              </w:rPr>
              <w:t>Ensure the resources and facilities in your area are well maintained and safe.</w:t>
            </w:r>
          </w:p>
          <w:p w14:paraId="4C7835E3" w14:textId="77777777" w:rsidR="00D520A5" w:rsidRDefault="00D520A5">
            <w:pPr>
              <w:widowControl w:val="0"/>
              <w:spacing w:line="240" w:lineRule="auto"/>
            </w:pPr>
          </w:p>
        </w:tc>
      </w:tr>
      <w:tr w:rsidR="00D520A5" w14:paraId="3100222E" w14:textId="77777777">
        <w:tc>
          <w:tcPr>
            <w:tcW w:w="10206" w:type="dxa"/>
            <w:shd w:val="clear" w:color="auto" w:fill="D9D9D9"/>
            <w:tcMar>
              <w:top w:w="100" w:type="dxa"/>
              <w:left w:w="100" w:type="dxa"/>
              <w:bottom w:w="100" w:type="dxa"/>
              <w:right w:w="100" w:type="dxa"/>
            </w:tcMar>
          </w:tcPr>
          <w:p w14:paraId="444548A1" w14:textId="77777777" w:rsidR="00D520A5" w:rsidRDefault="0048037C">
            <w:pPr>
              <w:widowControl w:val="0"/>
              <w:spacing w:line="240" w:lineRule="auto"/>
            </w:pPr>
            <w:r>
              <w:rPr>
                <w:rFonts w:ascii="Helvetica Neue" w:eastAsia="Helvetica Neue" w:hAnsi="Helvetica Neue" w:cs="Helvetica Neue"/>
                <w:b/>
              </w:rPr>
              <w:t>Other duties and responsibilities</w:t>
            </w:r>
          </w:p>
        </w:tc>
      </w:tr>
      <w:tr w:rsidR="00D520A5" w14:paraId="4C66B10C" w14:textId="77777777">
        <w:tc>
          <w:tcPr>
            <w:tcW w:w="10206" w:type="dxa"/>
            <w:tcMar>
              <w:top w:w="100" w:type="dxa"/>
              <w:left w:w="100" w:type="dxa"/>
              <w:bottom w:w="100" w:type="dxa"/>
              <w:right w:w="100" w:type="dxa"/>
            </w:tcMar>
          </w:tcPr>
          <w:p w14:paraId="6D2C0272" w14:textId="77777777" w:rsidR="00D520A5" w:rsidRDefault="00D520A5">
            <w:pPr>
              <w:widowControl w:val="0"/>
              <w:spacing w:line="240" w:lineRule="auto"/>
            </w:pPr>
          </w:p>
        </w:tc>
      </w:tr>
    </w:tbl>
    <w:p w14:paraId="1AA2E6EA" w14:textId="77777777" w:rsidR="00D520A5" w:rsidRDefault="00D520A5"/>
    <w:p w14:paraId="76815268" w14:textId="77777777" w:rsidR="00D520A5" w:rsidRDefault="0048037C">
      <w:pPr>
        <w:pStyle w:val="Heading4"/>
        <w:tabs>
          <w:tab w:val="left" w:pos="360"/>
          <w:tab w:val="left" w:pos="4860"/>
        </w:tabs>
        <w:spacing w:before="240" w:after="60" w:line="240" w:lineRule="auto"/>
        <w:ind w:right="98"/>
        <w:jc w:val="both"/>
      </w:pPr>
      <w:r>
        <w:rPr>
          <w:rFonts w:ascii="Helvetica Neue" w:eastAsia="Helvetica Neue" w:hAnsi="Helvetica Neue" w:cs="Helvetica Neue"/>
          <w:b/>
          <w:color w:val="000000"/>
          <w:sz w:val="28"/>
          <w:szCs w:val="28"/>
          <w:u w:val="none"/>
        </w:rPr>
        <w:t>KEY RELATIONSHIPS</w:t>
      </w:r>
    </w:p>
    <w:p w14:paraId="5A4350D9" w14:textId="596AE902" w:rsidR="00D520A5" w:rsidRDefault="00964B36">
      <w:pPr>
        <w:tabs>
          <w:tab w:val="left" w:pos="360"/>
          <w:tab w:val="left" w:pos="4860"/>
        </w:tabs>
        <w:spacing w:line="240" w:lineRule="auto"/>
        <w:ind w:right="98"/>
        <w:jc w:val="both"/>
      </w:pPr>
      <w:r>
        <w:rPr>
          <w:rFonts w:ascii="Helvetica Neue" w:eastAsia="Helvetica Neue" w:hAnsi="Helvetica Neue" w:cs="Helvetica Neue"/>
        </w:rPr>
        <w:t xml:space="preserve">The Head of </w:t>
      </w:r>
      <w:r w:rsidR="006274A0">
        <w:rPr>
          <w:rFonts w:ascii="Helvetica Neue" w:eastAsia="Helvetica Neue" w:hAnsi="Helvetica Neue" w:cs="Helvetica Neue"/>
        </w:rPr>
        <w:t>Science</w:t>
      </w:r>
      <w:r>
        <w:rPr>
          <w:rFonts w:ascii="Helvetica Neue" w:eastAsia="Helvetica Neue" w:hAnsi="Helvetica Neue" w:cs="Helvetica Neue"/>
        </w:rPr>
        <w:t xml:space="preserve"> reports to the Deputy Head (Curriculum)</w:t>
      </w:r>
    </w:p>
    <w:p w14:paraId="09B2433F" w14:textId="77777777" w:rsidR="00D520A5" w:rsidRDefault="00D520A5">
      <w:pPr>
        <w:jc w:val="center"/>
      </w:pPr>
    </w:p>
    <w:p w14:paraId="16CA8644" w14:textId="77777777" w:rsidR="00D520A5" w:rsidRDefault="0048037C">
      <w:pPr>
        <w:pStyle w:val="Heading4"/>
        <w:tabs>
          <w:tab w:val="left" w:pos="360"/>
          <w:tab w:val="left" w:pos="4860"/>
        </w:tabs>
        <w:spacing w:before="240" w:after="60" w:line="240" w:lineRule="auto"/>
        <w:ind w:right="98"/>
        <w:jc w:val="both"/>
      </w:pPr>
      <w:bookmarkStart w:id="3" w:name="h.8og0g32bkzqt" w:colFirst="0" w:colLast="0"/>
      <w:bookmarkEnd w:id="3"/>
      <w:r>
        <w:rPr>
          <w:rFonts w:ascii="Helvetica Neue" w:eastAsia="Helvetica Neue" w:hAnsi="Helvetica Neue" w:cs="Helvetica Neue"/>
          <w:b/>
          <w:color w:val="000000"/>
          <w:sz w:val="28"/>
          <w:szCs w:val="28"/>
          <w:u w:val="none"/>
        </w:rPr>
        <w:t>PERSONAL SPECIFICATION</w:t>
      </w:r>
    </w:p>
    <w:p w14:paraId="728DADA3" w14:textId="77777777" w:rsidR="00D520A5" w:rsidRDefault="0048037C">
      <w:pPr>
        <w:spacing w:line="240" w:lineRule="auto"/>
        <w:jc w:val="both"/>
      </w:pPr>
      <w:r>
        <w:rPr>
          <w:rFonts w:ascii="Helvetica Neue" w:eastAsia="Helvetica Neue" w:hAnsi="Helvetica Neue" w:cs="Helvetica Neue"/>
          <w:b/>
          <w:sz w:val="24"/>
          <w:szCs w:val="24"/>
        </w:rPr>
        <w:t>Qualifications and Training</w:t>
      </w:r>
    </w:p>
    <w:p w14:paraId="404B40FC" w14:textId="77777777" w:rsidR="00D520A5" w:rsidRDefault="0048037C">
      <w:pPr>
        <w:tabs>
          <w:tab w:val="left" w:pos="600"/>
        </w:tabs>
        <w:spacing w:line="240" w:lineRule="auto"/>
        <w:jc w:val="both"/>
      </w:pPr>
      <w:r>
        <w:rPr>
          <w:rFonts w:ascii="Helvetica Neue" w:eastAsia="Helvetica Neue" w:hAnsi="Helvetica Neue" w:cs="Helvetica Neue"/>
        </w:rPr>
        <w:t>A degree plus teaching qualification (or equivalent)</w:t>
      </w:r>
    </w:p>
    <w:p w14:paraId="2208E209" w14:textId="77777777" w:rsidR="00D520A5" w:rsidRDefault="0048037C">
      <w:pPr>
        <w:tabs>
          <w:tab w:val="left" w:pos="600"/>
        </w:tabs>
        <w:spacing w:line="240" w:lineRule="auto"/>
        <w:jc w:val="both"/>
      </w:pPr>
      <w:r>
        <w:rPr>
          <w:rFonts w:ascii="Helvetica Neue" w:eastAsia="Helvetica Neue" w:hAnsi="Helvetica Neue" w:cs="Helvetica Neue"/>
        </w:rPr>
        <w:t>Higher degree or recognised professional qualification (preferred)</w:t>
      </w:r>
    </w:p>
    <w:p w14:paraId="49D4289E" w14:textId="77777777" w:rsidR="00D520A5" w:rsidRDefault="0048037C">
      <w:pPr>
        <w:tabs>
          <w:tab w:val="left" w:pos="600"/>
        </w:tabs>
        <w:spacing w:line="240" w:lineRule="auto"/>
        <w:jc w:val="both"/>
      </w:pPr>
      <w:r>
        <w:rPr>
          <w:rFonts w:ascii="Helvetica Neue" w:eastAsia="Helvetica Neue" w:hAnsi="Helvetica Neue" w:cs="Helvetica Neue"/>
        </w:rPr>
        <w:t xml:space="preserve">Evidence of continued relevant professional development </w:t>
      </w:r>
    </w:p>
    <w:p w14:paraId="6B271BD3" w14:textId="77777777" w:rsidR="00D520A5" w:rsidRDefault="00D520A5">
      <w:pPr>
        <w:spacing w:line="240" w:lineRule="auto"/>
        <w:jc w:val="both"/>
      </w:pPr>
    </w:p>
    <w:p w14:paraId="395614C0" w14:textId="77777777" w:rsidR="00964B36" w:rsidRDefault="00964B36">
      <w:pPr>
        <w:spacing w:line="240" w:lineRule="auto"/>
        <w:jc w:val="both"/>
        <w:rPr>
          <w:rFonts w:ascii="Helvetica Neue" w:eastAsia="Helvetica Neue" w:hAnsi="Helvetica Neue" w:cs="Helvetica Neue"/>
          <w:b/>
          <w:sz w:val="24"/>
          <w:szCs w:val="24"/>
        </w:rPr>
      </w:pPr>
    </w:p>
    <w:p w14:paraId="20F72EE8" w14:textId="77777777" w:rsidR="00964B36" w:rsidRDefault="00964B36">
      <w:pPr>
        <w:spacing w:line="240" w:lineRule="auto"/>
        <w:jc w:val="both"/>
        <w:rPr>
          <w:rFonts w:ascii="Helvetica Neue" w:eastAsia="Helvetica Neue" w:hAnsi="Helvetica Neue" w:cs="Helvetica Neue"/>
          <w:b/>
          <w:sz w:val="24"/>
          <w:szCs w:val="24"/>
        </w:rPr>
      </w:pPr>
    </w:p>
    <w:p w14:paraId="5663531B" w14:textId="786E6FDD" w:rsidR="00D520A5" w:rsidRDefault="00964B36">
      <w:pPr>
        <w:spacing w:line="240" w:lineRule="auto"/>
        <w:jc w:val="both"/>
      </w:pPr>
      <w:r>
        <w:rPr>
          <w:rFonts w:ascii="Helvetica Neue" w:eastAsia="Helvetica Neue" w:hAnsi="Helvetica Neue" w:cs="Helvetica Neue"/>
          <w:b/>
          <w:sz w:val="24"/>
          <w:szCs w:val="24"/>
        </w:rPr>
        <w:t>Desirable Experience</w:t>
      </w:r>
    </w:p>
    <w:p w14:paraId="3B780A8D" w14:textId="4B38C083" w:rsidR="00D520A5" w:rsidRDefault="0048037C">
      <w:pPr>
        <w:tabs>
          <w:tab w:val="left" w:pos="600"/>
        </w:tabs>
        <w:spacing w:line="240" w:lineRule="auto"/>
        <w:jc w:val="both"/>
      </w:pPr>
      <w:r>
        <w:rPr>
          <w:rFonts w:ascii="Helvetica Neue" w:eastAsia="Helvetica Neue" w:hAnsi="Helvetica Neue" w:cs="Helvetica Neue"/>
        </w:rPr>
        <w:t xml:space="preserve">Previous </w:t>
      </w:r>
      <w:r w:rsidR="00964B36">
        <w:rPr>
          <w:rFonts w:ascii="Helvetica Neue" w:eastAsia="Helvetica Neue" w:hAnsi="Helvetica Neue" w:cs="Helvetica Neue"/>
        </w:rPr>
        <w:t>leadership experience</w:t>
      </w:r>
      <w:r>
        <w:rPr>
          <w:rFonts w:ascii="Helvetica Neue" w:eastAsia="Helvetica Neue" w:hAnsi="Helvetica Neue" w:cs="Helvetica Neue"/>
        </w:rPr>
        <w:t xml:space="preserve"> </w:t>
      </w:r>
    </w:p>
    <w:p w14:paraId="0739919A" w14:textId="77777777" w:rsidR="00D520A5" w:rsidRDefault="0048037C">
      <w:pPr>
        <w:tabs>
          <w:tab w:val="left" w:pos="600"/>
        </w:tabs>
        <w:spacing w:line="240" w:lineRule="auto"/>
        <w:jc w:val="both"/>
      </w:pPr>
      <w:r>
        <w:rPr>
          <w:rFonts w:ascii="Helvetica Neue" w:eastAsia="Helvetica Neue" w:hAnsi="Helvetica Neue" w:cs="Helvetica Neue"/>
        </w:rPr>
        <w:t>Teaching learners with diverse language and learning needs</w:t>
      </w:r>
    </w:p>
    <w:p w14:paraId="46937445" w14:textId="77777777" w:rsidR="00D520A5" w:rsidRDefault="0048037C">
      <w:pPr>
        <w:tabs>
          <w:tab w:val="left" w:pos="600"/>
        </w:tabs>
        <w:spacing w:line="240" w:lineRule="auto"/>
        <w:jc w:val="both"/>
      </w:pPr>
      <w:r>
        <w:rPr>
          <w:rFonts w:ascii="Helvetica Neue" w:eastAsia="Helvetica Neue" w:hAnsi="Helvetica Neue" w:cs="Helvetica Neue"/>
        </w:rPr>
        <w:t>A range of settings ideally also in an international school environment</w:t>
      </w:r>
    </w:p>
    <w:p w14:paraId="21E0652B" w14:textId="77777777" w:rsidR="00D520A5" w:rsidRDefault="0048037C">
      <w:pPr>
        <w:tabs>
          <w:tab w:val="left" w:pos="630"/>
        </w:tabs>
        <w:spacing w:line="240" w:lineRule="auto"/>
        <w:jc w:val="both"/>
      </w:pPr>
      <w:r>
        <w:rPr>
          <w:rFonts w:ascii="Helvetica Neue" w:eastAsia="Helvetica Neue" w:hAnsi="Helvetica Neue" w:cs="Helvetica Neue"/>
        </w:rPr>
        <w:t>Using technology in learning</w:t>
      </w:r>
    </w:p>
    <w:p w14:paraId="3895DDE4" w14:textId="17E1E418" w:rsidR="00D520A5" w:rsidRDefault="00964B36">
      <w:pPr>
        <w:tabs>
          <w:tab w:val="left" w:pos="630"/>
        </w:tabs>
        <w:spacing w:line="240" w:lineRule="auto"/>
        <w:jc w:val="both"/>
      </w:pPr>
      <w:r>
        <w:rPr>
          <w:rFonts w:ascii="Helvetica Neue" w:eastAsia="Helvetica Neue" w:hAnsi="Helvetica Neue" w:cs="Helvetica Neue"/>
        </w:rPr>
        <w:t>Teaching the IGCSE and IBDP curricula</w:t>
      </w:r>
    </w:p>
    <w:p w14:paraId="686E414D" w14:textId="77777777" w:rsidR="00D520A5" w:rsidRDefault="0048037C">
      <w:pPr>
        <w:tabs>
          <w:tab w:val="left" w:pos="600"/>
        </w:tabs>
        <w:spacing w:line="240" w:lineRule="auto"/>
        <w:jc w:val="both"/>
      </w:pPr>
      <w:r>
        <w:rPr>
          <w:rFonts w:ascii="Helvetica Neue" w:eastAsia="Helvetica Neue" w:hAnsi="Helvetica Neue" w:cs="Helvetica Neue"/>
        </w:rPr>
        <w:tab/>
      </w:r>
      <w:r>
        <w:rPr>
          <w:rFonts w:ascii="Helvetica Neue" w:eastAsia="Helvetica Neue" w:hAnsi="Helvetica Neue" w:cs="Helvetica Neue"/>
        </w:rPr>
        <w:tab/>
      </w:r>
    </w:p>
    <w:p w14:paraId="68CC2021" w14:textId="77777777" w:rsidR="00D520A5" w:rsidRDefault="0048037C">
      <w:pPr>
        <w:spacing w:after="60" w:line="240" w:lineRule="auto"/>
        <w:jc w:val="both"/>
      </w:pPr>
      <w:r>
        <w:rPr>
          <w:rFonts w:ascii="Helvetica Neue" w:eastAsia="Helvetica Neue" w:hAnsi="Helvetica Neue" w:cs="Helvetica Neue"/>
          <w:b/>
          <w:sz w:val="24"/>
          <w:szCs w:val="24"/>
        </w:rPr>
        <w:t>Person Qualities</w:t>
      </w:r>
    </w:p>
    <w:p w14:paraId="79F9872C" w14:textId="77777777" w:rsidR="00D520A5" w:rsidRDefault="0048037C">
      <w:pPr>
        <w:tabs>
          <w:tab w:val="left" w:pos="600"/>
        </w:tabs>
        <w:spacing w:after="280" w:line="240" w:lineRule="auto"/>
        <w:jc w:val="both"/>
      </w:pPr>
      <w:r>
        <w:rPr>
          <w:rFonts w:ascii="Helvetica Neue" w:eastAsia="Helvetica Neue" w:hAnsi="Helvetica Neue" w:cs="Helvetica Neue"/>
        </w:rPr>
        <w:t>The successful candidate will:</w:t>
      </w:r>
    </w:p>
    <w:p w14:paraId="74C3A67B" w14:textId="608C5057" w:rsidR="00D520A5" w:rsidRDefault="0048037C" w:rsidP="006274A0">
      <w:pPr>
        <w:pStyle w:val="ListParagraph"/>
        <w:numPr>
          <w:ilvl w:val="0"/>
          <w:numId w:val="8"/>
        </w:numPr>
        <w:tabs>
          <w:tab w:val="left" w:pos="600"/>
        </w:tabs>
        <w:spacing w:after="280" w:line="240" w:lineRule="auto"/>
        <w:jc w:val="both"/>
      </w:pPr>
      <w:r w:rsidRPr="006274A0">
        <w:rPr>
          <w:rFonts w:ascii="Helvetica Neue" w:eastAsia="Helvetica Neue" w:hAnsi="Helvetica Neue" w:cs="Helvetica Neue"/>
        </w:rPr>
        <w:t xml:space="preserve">Plan, develop and deliver rigorous learning experiences that address learners with a variety of language and learning needs (including autism, global delay, English </w:t>
      </w:r>
      <w:r w:rsidR="006274A0">
        <w:rPr>
          <w:rFonts w:ascii="Helvetica Neue" w:eastAsia="Helvetica Neue" w:hAnsi="Helvetica Neue" w:cs="Helvetica Neue"/>
        </w:rPr>
        <w:t>as</w:t>
      </w:r>
      <w:r w:rsidR="006305A0">
        <w:rPr>
          <w:rFonts w:ascii="Helvetica Neue" w:eastAsia="Helvetica Neue" w:hAnsi="Helvetica Neue" w:cs="Helvetica Neue"/>
        </w:rPr>
        <w:t xml:space="preserve"> </w:t>
      </w:r>
      <w:r w:rsidR="006274A0">
        <w:rPr>
          <w:rFonts w:ascii="Helvetica Neue" w:eastAsia="Helvetica Neue" w:hAnsi="Helvetica Neue" w:cs="Helvetica Neue"/>
        </w:rPr>
        <w:t xml:space="preserve">an </w:t>
      </w:r>
      <w:r w:rsidRPr="006274A0">
        <w:rPr>
          <w:rFonts w:ascii="Helvetica Neue" w:eastAsia="Helvetica Neue" w:hAnsi="Helvetica Neue" w:cs="Helvetica Neue"/>
        </w:rPr>
        <w:t xml:space="preserve"> additional language, Dyslexia etc. as well as highly academic learners).</w:t>
      </w:r>
    </w:p>
    <w:p w14:paraId="10D6B47F" w14:textId="60B93AD9" w:rsidR="00D520A5" w:rsidRDefault="0048037C" w:rsidP="006274A0">
      <w:pPr>
        <w:pStyle w:val="ListParagraph"/>
        <w:numPr>
          <w:ilvl w:val="0"/>
          <w:numId w:val="8"/>
        </w:numPr>
        <w:tabs>
          <w:tab w:val="left" w:pos="600"/>
        </w:tabs>
        <w:spacing w:after="280" w:line="240" w:lineRule="auto"/>
        <w:jc w:val="both"/>
      </w:pPr>
      <w:r w:rsidRPr="006274A0">
        <w:rPr>
          <w:rFonts w:ascii="Helvetica Neue" w:eastAsia="Helvetica Neue" w:hAnsi="Helvetica Neue" w:cs="Helvetica Neue"/>
        </w:rPr>
        <w:t xml:space="preserve">Develop and foster the learners’ confidence and skills to enable them to become autonomous </w:t>
      </w:r>
      <w:proofErr w:type="spellStart"/>
      <w:r w:rsidRPr="006274A0">
        <w:rPr>
          <w:rFonts w:ascii="Helvetica Neue" w:eastAsia="Helvetica Neue" w:hAnsi="Helvetica Neue" w:cs="Helvetica Neue"/>
        </w:rPr>
        <w:t>self re</w:t>
      </w:r>
      <w:r w:rsidR="006274A0" w:rsidRPr="006274A0">
        <w:rPr>
          <w:rFonts w:ascii="Helvetica Neue" w:eastAsia="Helvetica Neue" w:hAnsi="Helvetica Neue" w:cs="Helvetica Neue"/>
        </w:rPr>
        <w:t>g</w:t>
      </w:r>
      <w:r w:rsidRPr="006274A0">
        <w:rPr>
          <w:rFonts w:ascii="Helvetica Neue" w:eastAsia="Helvetica Neue" w:hAnsi="Helvetica Neue" w:cs="Helvetica Neue"/>
        </w:rPr>
        <w:t>ulated</w:t>
      </w:r>
      <w:proofErr w:type="spellEnd"/>
      <w:r w:rsidRPr="006274A0">
        <w:rPr>
          <w:rFonts w:ascii="Helvetica Neue" w:eastAsia="Helvetica Neue" w:hAnsi="Helvetica Neue" w:cs="Helvetica Neue"/>
        </w:rPr>
        <w:t xml:space="preserve"> learners.</w:t>
      </w:r>
    </w:p>
    <w:p w14:paraId="17D730B3" w14:textId="77777777" w:rsidR="00D520A5" w:rsidRDefault="0048037C" w:rsidP="006274A0">
      <w:pPr>
        <w:pStyle w:val="ListParagraph"/>
        <w:numPr>
          <w:ilvl w:val="0"/>
          <w:numId w:val="8"/>
        </w:numPr>
        <w:tabs>
          <w:tab w:val="left" w:pos="600"/>
        </w:tabs>
        <w:spacing w:after="280" w:line="240" w:lineRule="auto"/>
        <w:jc w:val="both"/>
      </w:pPr>
      <w:r w:rsidRPr="006274A0">
        <w:rPr>
          <w:rFonts w:ascii="Helvetica Neue" w:eastAsia="Helvetica Neue" w:hAnsi="Helvetica Neue" w:cs="Helvetica Neue"/>
        </w:rPr>
        <w:t>Build learning focused relationships.</w:t>
      </w:r>
    </w:p>
    <w:p w14:paraId="3573FE39" w14:textId="77777777" w:rsidR="00D520A5" w:rsidRDefault="0048037C" w:rsidP="006274A0">
      <w:pPr>
        <w:pStyle w:val="ListParagraph"/>
        <w:numPr>
          <w:ilvl w:val="0"/>
          <w:numId w:val="8"/>
        </w:numPr>
        <w:tabs>
          <w:tab w:val="left" w:pos="600"/>
        </w:tabs>
        <w:spacing w:after="280" w:line="240" w:lineRule="auto"/>
        <w:jc w:val="both"/>
      </w:pPr>
      <w:r w:rsidRPr="006274A0">
        <w:rPr>
          <w:rFonts w:ascii="Helvetica Neue" w:eastAsia="Helvetica Neue" w:hAnsi="Helvetica Neue" w:cs="Helvetica Neue"/>
        </w:rPr>
        <w:t>Have excellent collaboration and teamwork skills that result in effective co-planning and  co-teaching.</w:t>
      </w:r>
    </w:p>
    <w:p w14:paraId="3DEC9737" w14:textId="77777777" w:rsidR="00D520A5" w:rsidRDefault="0048037C" w:rsidP="006274A0">
      <w:pPr>
        <w:pStyle w:val="ListParagraph"/>
        <w:numPr>
          <w:ilvl w:val="0"/>
          <w:numId w:val="8"/>
        </w:numPr>
        <w:tabs>
          <w:tab w:val="left" w:pos="600"/>
        </w:tabs>
        <w:spacing w:after="280" w:line="240" w:lineRule="auto"/>
        <w:jc w:val="both"/>
      </w:pPr>
      <w:r w:rsidRPr="006274A0">
        <w:rPr>
          <w:rFonts w:ascii="Helvetica Neue" w:eastAsia="Helvetica Neue" w:hAnsi="Helvetica Neue" w:cs="Helvetica Neue"/>
        </w:rPr>
        <w:t>Be a confident user of technology to transform learning.</w:t>
      </w:r>
    </w:p>
    <w:p w14:paraId="3871EFE6" w14:textId="77777777" w:rsidR="00D520A5" w:rsidRDefault="0048037C" w:rsidP="006274A0">
      <w:pPr>
        <w:pStyle w:val="ListParagraph"/>
        <w:numPr>
          <w:ilvl w:val="0"/>
          <w:numId w:val="8"/>
        </w:numPr>
        <w:tabs>
          <w:tab w:val="left" w:pos="600"/>
        </w:tabs>
        <w:spacing w:after="280" w:line="240" w:lineRule="auto"/>
        <w:jc w:val="both"/>
      </w:pPr>
      <w:r w:rsidRPr="006274A0">
        <w:rPr>
          <w:rFonts w:ascii="Helvetica Neue" w:eastAsia="Helvetica Neue" w:hAnsi="Helvetica Neue" w:cs="Helvetica Neue"/>
        </w:rPr>
        <w:t xml:space="preserve">Be a reflective practitioner and a </w:t>
      </w:r>
      <w:proofErr w:type="spellStart"/>
      <w:r w:rsidRPr="006274A0">
        <w:rPr>
          <w:rFonts w:ascii="Helvetica Neue" w:eastAsia="Helvetica Neue" w:hAnsi="Helvetica Neue" w:cs="Helvetica Neue"/>
        </w:rPr>
        <w:t>life long</w:t>
      </w:r>
      <w:proofErr w:type="spellEnd"/>
      <w:r w:rsidRPr="006274A0">
        <w:rPr>
          <w:rFonts w:ascii="Helvetica Neue" w:eastAsia="Helvetica Neue" w:hAnsi="Helvetica Neue" w:cs="Helvetica Neue"/>
        </w:rPr>
        <w:t xml:space="preserve"> learner. Deal effectively and non-confrontationally with learners, staff and parents to positively influence others.</w:t>
      </w:r>
    </w:p>
    <w:p w14:paraId="060D1902" w14:textId="77777777" w:rsidR="00D520A5" w:rsidRDefault="0048037C" w:rsidP="006274A0">
      <w:pPr>
        <w:pStyle w:val="ListParagraph"/>
        <w:numPr>
          <w:ilvl w:val="0"/>
          <w:numId w:val="8"/>
        </w:numPr>
        <w:tabs>
          <w:tab w:val="left" w:pos="600"/>
        </w:tabs>
        <w:spacing w:after="280" w:line="240" w:lineRule="auto"/>
        <w:jc w:val="both"/>
      </w:pPr>
      <w:r w:rsidRPr="006274A0">
        <w:rPr>
          <w:rFonts w:ascii="Helvetica Neue" w:eastAsia="Helvetica Neue" w:hAnsi="Helvetica Neue" w:cs="Helvetica Neue"/>
        </w:rPr>
        <w:t>Be community and internationally minded and want to participate beyond their classroom.</w:t>
      </w:r>
    </w:p>
    <w:sectPr w:rsidR="00D520A5">
      <w:headerReference w:type="even" r:id="rId9"/>
      <w:headerReference w:type="default" r:id="rId10"/>
      <w:footerReference w:type="even" r:id="rId11"/>
      <w:footerReference w:type="default" r:id="rId12"/>
      <w:headerReference w:type="first" r:id="rId13"/>
      <w:footerReference w:type="first" r:id="rId14"/>
      <w:pgSz w:w="11906" w:h="16838"/>
      <w:pgMar w:top="567" w:right="850" w:bottom="567"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56D9" w14:textId="77777777" w:rsidR="00BD49FD" w:rsidRDefault="00BD49FD">
      <w:pPr>
        <w:spacing w:line="240" w:lineRule="auto"/>
      </w:pPr>
      <w:r>
        <w:separator/>
      </w:r>
    </w:p>
  </w:endnote>
  <w:endnote w:type="continuationSeparator" w:id="0">
    <w:p w14:paraId="0141F32E" w14:textId="77777777" w:rsidR="00BD49FD" w:rsidRDefault="00BD4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rd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B76C" w14:textId="77777777" w:rsidR="00135C85" w:rsidRDefault="00135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4341" w14:textId="2A192B3B" w:rsidR="00D520A5" w:rsidRPr="00BC524B" w:rsidRDefault="00BC524B">
    <w:pPr>
      <w:rPr>
        <w:lang w:val="en-US"/>
      </w:rPr>
    </w:pPr>
    <w:r>
      <w:rPr>
        <w:lang w:val="en-US"/>
      </w:rPr>
      <w:t>October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C1B2" w14:textId="77777777" w:rsidR="00135C85" w:rsidRDefault="00135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F5589" w14:textId="77777777" w:rsidR="00BD49FD" w:rsidRDefault="00BD49FD">
      <w:pPr>
        <w:spacing w:line="240" w:lineRule="auto"/>
      </w:pPr>
      <w:r>
        <w:separator/>
      </w:r>
    </w:p>
  </w:footnote>
  <w:footnote w:type="continuationSeparator" w:id="0">
    <w:p w14:paraId="028E634C" w14:textId="77777777" w:rsidR="00BD49FD" w:rsidRDefault="00BD49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2EB20" w14:textId="77777777" w:rsidR="00B460BD" w:rsidRDefault="00B46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D741C" w14:textId="77777777" w:rsidR="00B460BD" w:rsidRDefault="00B460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0F51" w14:textId="77777777" w:rsidR="00B460BD" w:rsidRDefault="00B46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B8A"/>
    <w:multiLevelType w:val="multilevel"/>
    <w:tmpl w:val="AED0104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19A92445"/>
    <w:multiLevelType w:val="multilevel"/>
    <w:tmpl w:val="54C43B4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D1331E6"/>
    <w:multiLevelType w:val="hybridMultilevel"/>
    <w:tmpl w:val="0058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C03C4"/>
    <w:multiLevelType w:val="multilevel"/>
    <w:tmpl w:val="6132253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507318DC"/>
    <w:multiLevelType w:val="multilevel"/>
    <w:tmpl w:val="CCA0C5CC"/>
    <w:lvl w:ilvl="0">
      <w:start w:val="1"/>
      <w:numFmt w:val="bullet"/>
      <w:lvlText w:val="●"/>
      <w:lvlJc w:val="left"/>
      <w:pPr>
        <w:ind w:left="720" w:firstLine="357"/>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51545C63"/>
    <w:multiLevelType w:val="multilevel"/>
    <w:tmpl w:val="1D989B2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536A50CF"/>
    <w:multiLevelType w:val="multilevel"/>
    <w:tmpl w:val="ABF2ECA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5BEC3CF7"/>
    <w:multiLevelType w:val="multilevel"/>
    <w:tmpl w:val="389AF3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7"/>
  </w:num>
  <w:num w:numId="3">
    <w:abstractNumId w:val="4"/>
  </w:num>
  <w:num w:numId="4">
    <w:abstractNumId w:val="6"/>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oNotDisplayPageBoundaries/>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A5"/>
    <w:rsid w:val="00135C85"/>
    <w:rsid w:val="0048037C"/>
    <w:rsid w:val="006274A0"/>
    <w:rsid w:val="006305A0"/>
    <w:rsid w:val="00700B89"/>
    <w:rsid w:val="0078508F"/>
    <w:rsid w:val="00964B36"/>
    <w:rsid w:val="00A91177"/>
    <w:rsid w:val="00AE7B11"/>
    <w:rsid w:val="00B460BD"/>
    <w:rsid w:val="00BC524B"/>
    <w:rsid w:val="00BD49FD"/>
    <w:rsid w:val="00D520A5"/>
    <w:rsid w:val="00F15A97"/>
    <w:rsid w:val="00F6339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58F2F"/>
  <w15:docId w15:val="{F6354986-80FC-054D-8C25-D2A2FF28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MY"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460BD"/>
    <w:pPr>
      <w:tabs>
        <w:tab w:val="center" w:pos="4680"/>
        <w:tab w:val="right" w:pos="9360"/>
      </w:tabs>
      <w:spacing w:line="240" w:lineRule="auto"/>
    </w:pPr>
  </w:style>
  <w:style w:type="character" w:customStyle="1" w:styleId="HeaderChar">
    <w:name w:val="Header Char"/>
    <w:basedOn w:val="DefaultParagraphFont"/>
    <w:link w:val="Header"/>
    <w:uiPriority w:val="99"/>
    <w:rsid w:val="00B460BD"/>
  </w:style>
  <w:style w:type="paragraph" w:styleId="Footer">
    <w:name w:val="footer"/>
    <w:basedOn w:val="Normal"/>
    <w:link w:val="FooterChar"/>
    <w:uiPriority w:val="99"/>
    <w:unhideWhenUsed/>
    <w:rsid w:val="00B460BD"/>
    <w:pPr>
      <w:tabs>
        <w:tab w:val="center" w:pos="4680"/>
        <w:tab w:val="right" w:pos="9360"/>
      </w:tabs>
      <w:spacing w:line="240" w:lineRule="auto"/>
    </w:pPr>
  </w:style>
  <w:style w:type="character" w:customStyle="1" w:styleId="FooterChar">
    <w:name w:val="Footer Char"/>
    <w:basedOn w:val="DefaultParagraphFont"/>
    <w:link w:val="Footer"/>
    <w:uiPriority w:val="99"/>
    <w:rsid w:val="00B460BD"/>
  </w:style>
  <w:style w:type="paragraph" w:styleId="ListParagraph">
    <w:name w:val="List Paragraph"/>
    <w:basedOn w:val="Normal"/>
    <w:uiPriority w:val="34"/>
    <w:qFormat/>
    <w:rsid w:val="00627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D06E7-DD59-7B4B-A527-0051E0CD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2019-11-06T12:54:00Z</dcterms:created>
  <dcterms:modified xsi:type="dcterms:W3CDTF">2019-11-06T12:54:00Z</dcterms:modified>
</cp:coreProperties>
</file>