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54B" w:rsidRDefault="004B154B" w:rsidP="004B154B">
      <w:pPr>
        <w:rPr>
          <w:rFonts w:ascii="Arial" w:hAnsi="Arial" w:cs="Arial"/>
          <w:b/>
          <w:sz w:val="20"/>
          <w:szCs w:val="20"/>
        </w:rPr>
      </w:pPr>
      <w:r>
        <w:rPr>
          <w:noProof/>
        </w:rPr>
        <w:drawing>
          <wp:anchor distT="0" distB="0" distL="114300" distR="114300" simplePos="0" relativeHeight="251659264" behindDoc="0" locked="0" layoutInCell="1" allowOverlap="1">
            <wp:simplePos x="0" y="0"/>
            <wp:positionH relativeFrom="margin">
              <wp:posOffset>3894983</wp:posOffset>
            </wp:positionH>
            <wp:positionV relativeFrom="margin">
              <wp:posOffset>-653019</wp:posOffset>
            </wp:positionV>
            <wp:extent cx="2314575" cy="1400175"/>
            <wp:effectExtent l="0" t="0" r="9525" b="9525"/>
            <wp:wrapSquare wrapText="bothSides"/>
            <wp:docPr id="1" name="Picture 1" descr="Skinners L-head wor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inners L-head word head"/>
                    <pic:cNvPicPr>
                      <a:picLocks noChangeAspect="1" noChangeArrowheads="1"/>
                    </pic:cNvPicPr>
                  </pic:nvPicPr>
                  <pic:blipFill>
                    <a:blip r:embed="rId4">
                      <a:extLst>
                        <a:ext uri="{28A0092B-C50C-407E-A947-70E740481C1C}">
                          <a14:useLocalDpi xmlns:a14="http://schemas.microsoft.com/office/drawing/2010/main" val="0"/>
                        </a:ext>
                      </a:extLst>
                    </a:blip>
                    <a:srcRect l="55997"/>
                    <a:stretch>
                      <a:fillRect/>
                    </a:stretch>
                  </pic:blipFill>
                  <pic:spPr bwMode="auto">
                    <a:xfrm>
                      <a:off x="0" y="0"/>
                      <a:ext cx="23145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AE1">
        <w:rPr>
          <w:rFonts w:ascii="Arial" w:hAnsi="Arial" w:cs="Arial"/>
          <w:b/>
          <w:sz w:val="20"/>
          <w:szCs w:val="20"/>
        </w:rPr>
        <w:t>Job Profile</w:t>
      </w:r>
    </w:p>
    <w:p w:rsidR="004B154B" w:rsidRDefault="004B154B" w:rsidP="004B154B">
      <w:pPr>
        <w:rPr>
          <w:rFonts w:ascii="Arial" w:hAnsi="Arial" w:cs="Arial"/>
          <w:b/>
          <w:sz w:val="20"/>
          <w:szCs w:val="20"/>
        </w:rPr>
      </w:pPr>
    </w:p>
    <w:p w:rsidR="004B154B" w:rsidRPr="00D065C5" w:rsidRDefault="004B154B" w:rsidP="004B154B">
      <w:pPr>
        <w:rPr>
          <w:rFonts w:ascii="Arial" w:hAnsi="Arial" w:cs="Arial"/>
          <w:b/>
          <w:sz w:val="20"/>
          <w:szCs w:val="20"/>
        </w:rPr>
      </w:pPr>
    </w:p>
    <w:p w:rsidR="004B154B" w:rsidRDefault="004B154B" w:rsidP="004B154B">
      <w:pPr>
        <w:ind w:left="2880" w:hanging="2880"/>
        <w:outlineLvl w:val="0"/>
        <w:rPr>
          <w:rFonts w:ascii="Arial" w:hAnsi="Arial" w:cs="Arial"/>
          <w:b/>
          <w:bCs/>
          <w:color w:val="000000"/>
          <w:sz w:val="20"/>
          <w:szCs w:val="20"/>
        </w:rPr>
      </w:pPr>
      <w:r w:rsidRPr="00D065C5">
        <w:rPr>
          <w:rFonts w:ascii="Arial" w:hAnsi="Arial" w:cs="Arial"/>
          <w:b/>
          <w:sz w:val="20"/>
          <w:szCs w:val="20"/>
        </w:rPr>
        <w:t>POST:</w:t>
      </w:r>
      <w:r w:rsidRPr="00D065C5">
        <w:rPr>
          <w:rFonts w:ascii="Arial" w:hAnsi="Arial" w:cs="Arial"/>
          <w:b/>
          <w:sz w:val="20"/>
          <w:szCs w:val="20"/>
        </w:rPr>
        <w:tab/>
      </w:r>
      <w:r>
        <w:rPr>
          <w:rFonts w:ascii="Arial" w:hAnsi="Arial" w:cs="Arial"/>
          <w:b/>
          <w:bCs/>
          <w:color w:val="000000"/>
          <w:sz w:val="20"/>
          <w:szCs w:val="20"/>
        </w:rPr>
        <w:t>Teacher of Modern Foreign Languages</w:t>
      </w:r>
    </w:p>
    <w:p w:rsidR="004B154B" w:rsidRPr="00AA34B5" w:rsidRDefault="004B154B" w:rsidP="004B154B">
      <w:pPr>
        <w:ind w:left="2880" w:hanging="2880"/>
        <w:outlineLvl w:val="0"/>
        <w:rPr>
          <w:rFonts w:ascii="Arial" w:hAnsi="Arial" w:cs="Arial"/>
          <w:b/>
          <w:color w:val="000000"/>
          <w:sz w:val="20"/>
          <w:szCs w:val="20"/>
        </w:rPr>
      </w:pPr>
      <w:r w:rsidRPr="00AA34B5">
        <w:rPr>
          <w:rFonts w:ascii="Arial" w:hAnsi="Arial" w:cs="Arial"/>
          <w:b/>
          <w:bCs/>
          <w:color w:val="000000"/>
          <w:sz w:val="20"/>
          <w:szCs w:val="20"/>
        </w:rPr>
        <w:t xml:space="preserve">  </w:t>
      </w:r>
    </w:p>
    <w:p w:rsidR="004B154B" w:rsidRDefault="004B154B" w:rsidP="004B154B">
      <w:pPr>
        <w:jc w:val="both"/>
        <w:rPr>
          <w:rFonts w:ascii="Arial" w:hAnsi="Arial" w:cs="Arial"/>
          <w:b/>
          <w:sz w:val="20"/>
          <w:szCs w:val="20"/>
        </w:rPr>
      </w:pPr>
      <w:r w:rsidRPr="00D065C5">
        <w:rPr>
          <w:rFonts w:ascii="Arial" w:hAnsi="Arial" w:cs="Arial"/>
          <w:b/>
          <w:sz w:val="20"/>
          <w:szCs w:val="20"/>
        </w:rPr>
        <w:t>SALARY:</w:t>
      </w:r>
      <w:r w:rsidRPr="00D065C5">
        <w:rPr>
          <w:rFonts w:ascii="Arial" w:hAnsi="Arial" w:cs="Arial"/>
          <w:b/>
          <w:sz w:val="20"/>
          <w:szCs w:val="20"/>
        </w:rPr>
        <w:tab/>
      </w:r>
      <w:r w:rsidRPr="00D065C5">
        <w:rPr>
          <w:rFonts w:ascii="Arial" w:hAnsi="Arial" w:cs="Arial"/>
          <w:b/>
          <w:sz w:val="20"/>
          <w:szCs w:val="20"/>
        </w:rPr>
        <w:tab/>
      </w:r>
      <w:r>
        <w:rPr>
          <w:rFonts w:ascii="Arial" w:hAnsi="Arial" w:cs="Arial"/>
          <w:b/>
          <w:sz w:val="20"/>
          <w:szCs w:val="20"/>
        </w:rPr>
        <w:tab/>
        <w:t>According to experience</w:t>
      </w:r>
    </w:p>
    <w:p w:rsidR="004B154B" w:rsidRPr="00D065C5" w:rsidRDefault="004B154B" w:rsidP="004B154B">
      <w:pPr>
        <w:jc w:val="both"/>
        <w:rPr>
          <w:rFonts w:ascii="Arial" w:hAnsi="Arial" w:cs="Arial"/>
          <w:b/>
          <w:sz w:val="20"/>
          <w:szCs w:val="20"/>
        </w:rPr>
      </w:pPr>
    </w:p>
    <w:p w:rsidR="004B154B" w:rsidRDefault="004B154B" w:rsidP="004B154B">
      <w:pPr>
        <w:ind w:left="2880" w:hanging="2880"/>
        <w:jc w:val="both"/>
        <w:rPr>
          <w:rFonts w:ascii="Arial" w:hAnsi="Arial" w:cs="Arial"/>
          <w:b/>
          <w:sz w:val="20"/>
          <w:szCs w:val="20"/>
        </w:rPr>
      </w:pPr>
      <w:r w:rsidRPr="00D065C5">
        <w:rPr>
          <w:rFonts w:ascii="Arial" w:hAnsi="Arial" w:cs="Arial"/>
          <w:b/>
          <w:sz w:val="20"/>
          <w:szCs w:val="20"/>
        </w:rPr>
        <w:t>RESPONSIBLE TO:</w:t>
      </w:r>
      <w:r w:rsidRPr="00D065C5">
        <w:rPr>
          <w:rFonts w:ascii="Arial" w:hAnsi="Arial" w:cs="Arial"/>
          <w:b/>
          <w:sz w:val="20"/>
          <w:szCs w:val="20"/>
        </w:rPr>
        <w:tab/>
      </w:r>
      <w:r>
        <w:rPr>
          <w:rFonts w:ascii="Arial" w:hAnsi="Arial" w:cs="Arial"/>
          <w:b/>
          <w:sz w:val="20"/>
          <w:szCs w:val="20"/>
        </w:rPr>
        <w:t>Head of Modern Foreign Languages</w:t>
      </w:r>
    </w:p>
    <w:p w:rsidR="004B154B" w:rsidRPr="00CD466C" w:rsidRDefault="004B154B" w:rsidP="004B154B">
      <w:pPr>
        <w:ind w:left="2880" w:hanging="2880"/>
        <w:jc w:val="both"/>
        <w:rPr>
          <w:rFonts w:ascii="Arial" w:hAnsi="Arial" w:cs="Arial"/>
          <w:b/>
          <w:sz w:val="20"/>
          <w:szCs w:val="20"/>
        </w:rPr>
      </w:pPr>
    </w:p>
    <w:p w:rsidR="004B154B" w:rsidRDefault="004B154B" w:rsidP="004B154B">
      <w:pPr>
        <w:ind w:left="2880" w:hanging="2880"/>
        <w:jc w:val="both"/>
        <w:rPr>
          <w:rFonts w:ascii="Arial" w:hAnsi="Arial" w:cs="Arial"/>
          <w:b/>
          <w:sz w:val="20"/>
          <w:szCs w:val="20"/>
        </w:rPr>
      </w:pPr>
      <w:r w:rsidRPr="00BD1AE1">
        <w:rPr>
          <w:rFonts w:ascii="Arial" w:hAnsi="Arial" w:cs="Arial"/>
          <w:b/>
          <w:sz w:val="20"/>
          <w:szCs w:val="20"/>
        </w:rPr>
        <w:t>RESPONSIBLE FOR:</w:t>
      </w:r>
      <w:r>
        <w:rPr>
          <w:rFonts w:ascii="Arial" w:hAnsi="Arial" w:cs="Arial"/>
          <w:b/>
          <w:sz w:val="20"/>
          <w:szCs w:val="20"/>
        </w:rPr>
        <w:tab/>
        <w:t>Teaching and Learning of all year groups, planning and preparation of lessons and Schemes of Work, working with the team to develop with Modern Foreign Languages department within the Faculty of Communication</w:t>
      </w:r>
    </w:p>
    <w:p w:rsidR="004B154B" w:rsidRPr="00BD1AE1" w:rsidRDefault="004B154B" w:rsidP="004B154B">
      <w:pPr>
        <w:ind w:left="2880" w:hanging="2880"/>
        <w:jc w:val="both"/>
        <w:rPr>
          <w:rFonts w:ascii="Arial" w:hAnsi="Arial" w:cs="Arial"/>
          <w:b/>
          <w:sz w:val="20"/>
          <w:szCs w:val="20"/>
        </w:rPr>
      </w:pPr>
      <w:r w:rsidRPr="00BD1AE1">
        <w:rPr>
          <w:rFonts w:ascii="Arial" w:hAnsi="Arial" w:cs="Arial"/>
          <w:b/>
          <w:sz w:val="20"/>
          <w:szCs w:val="20"/>
        </w:rPr>
        <w:tab/>
      </w:r>
    </w:p>
    <w:p w:rsidR="004B154B" w:rsidRDefault="004B154B" w:rsidP="004B154B">
      <w:pPr>
        <w:jc w:val="both"/>
        <w:rPr>
          <w:rFonts w:ascii="Arial" w:hAnsi="Arial" w:cs="Arial"/>
          <w:b/>
          <w:sz w:val="20"/>
          <w:szCs w:val="20"/>
        </w:rPr>
      </w:pPr>
      <w:r w:rsidRPr="00BD1AE1">
        <w:rPr>
          <w:rFonts w:ascii="Arial" w:hAnsi="Arial" w:cs="Arial"/>
          <w:b/>
          <w:sz w:val="20"/>
          <w:szCs w:val="20"/>
        </w:rPr>
        <w:t>WORKING PATTERN:</w:t>
      </w:r>
      <w:r w:rsidRPr="00BD1AE1">
        <w:rPr>
          <w:rFonts w:ascii="Arial" w:hAnsi="Arial" w:cs="Arial"/>
          <w:b/>
          <w:sz w:val="20"/>
          <w:szCs w:val="20"/>
        </w:rPr>
        <w:tab/>
      </w:r>
      <w:r w:rsidRPr="00BD1AE1">
        <w:rPr>
          <w:rFonts w:ascii="Arial" w:hAnsi="Arial" w:cs="Arial"/>
          <w:b/>
          <w:sz w:val="20"/>
          <w:szCs w:val="20"/>
        </w:rPr>
        <w:tab/>
        <w:t>Refer to School Teachers’ Pay and Conditions Document</w:t>
      </w:r>
    </w:p>
    <w:p w:rsidR="004B154B" w:rsidRPr="00BD1AE1" w:rsidRDefault="004B154B" w:rsidP="004B154B">
      <w:pPr>
        <w:jc w:val="both"/>
        <w:rPr>
          <w:rFonts w:ascii="Arial" w:hAnsi="Arial" w:cs="Arial"/>
          <w:b/>
          <w:sz w:val="20"/>
          <w:szCs w:val="20"/>
        </w:rPr>
      </w:pPr>
    </w:p>
    <w:p w:rsidR="004B154B" w:rsidRDefault="004B154B" w:rsidP="004B154B">
      <w:pPr>
        <w:ind w:left="2880" w:hanging="2880"/>
        <w:jc w:val="both"/>
        <w:rPr>
          <w:rFonts w:ascii="Arial" w:hAnsi="Arial" w:cs="Arial"/>
          <w:b/>
          <w:sz w:val="20"/>
          <w:szCs w:val="20"/>
        </w:rPr>
      </w:pPr>
      <w:r w:rsidRPr="00BD1AE1">
        <w:rPr>
          <w:rFonts w:ascii="Arial" w:hAnsi="Arial" w:cs="Arial"/>
          <w:b/>
          <w:sz w:val="20"/>
          <w:szCs w:val="20"/>
        </w:rPr>
        <w:t>KEY RELATIONSHIPS:</w:t>
      </w:r>
      <w:r w:rsidRPr="00BD1AE1">
        <w:rPr>
          <w:rFonts w:ascii="Arial" w:hAnsi="Arial" w:cs="Arial"/>
          <w:b/>
          <w:sz w:val="20"/>
          <w:szCs w:val="20"/>
        </w:rPr>
        <w:tab/>
      </w:r>
      <w:r w:rsidRPr="00AA34B5">
        <w:rPr>
          <w:rFonts w:ascii="Arial" w:hAnsi="Arial" w:cs="Arial"/>
          <w:b/>
          <w:sz w:val="20"/>
          <w:szCs w:val="20"/>
        </w:rPr>
        <w:t xml:space="preserve">Academy Leadership Group; </w:t>
      </w:r>
      <w:r>
        <w:rPr>
          <w:rFonts w:ascii="Arial" w:hAnsi="Arial" w:cs="Arial"/>
          <w:b/>
          <w:sz w:val="20"/>
          <w:szCs w:val="20"/>
        </w:rPr>
        <w:t xml:space="preserve">Head of Communication Faculty; Head of Subject; Heads of House; </w:t>
      </w:r>
      <w:r w:rsidRPr="00AA34B5">
        <w:rPr>
          <w:rFonts w:ascii="Arial" w:hAnsi="Arial" w:cs="Arial"/>
          <w:b/>
          <w:sz w:val="20"/>
          <w:szCs w:val="20"/>
        </w:rPr>
        <w:t>Assistant Heads of House; students</w:t>
      </w:r>
    </w:p>
    <w:p w:rsidR="004B154B" w:rsidRDefault="004B154B" w:rsidP="004B154B">
      <w:pPr>
        <w:ind w:left="2880" w:hanging="2880"/>
        <w:jc w:val="both"/>
        <w:rPr>
          <w:rFonts w:ascii="Arial" w:hAnsi="Arial" w:cs="Arial"/>
          <w:b/>
          <w:sz w:val="20"/>
          <w:szCs w:val="20"/>
        </w:rPr>
      </w:pPr>
    </w:p>
    <w:p w:rsidR="004B154B" w:rsidRDefault="004B154B" w:rsidP="004B154B">
      <w:pPr>
        <w:ind w:left="2880" w:hanging="2880"/>
        <w:jc w:val="both"/>
        <w:rPr>
          <w:rFonts w:ascii="Arial" w:hAnsi="Arial" w:cs="Arial"/>
          <w:b/>
          <w:sz w:val="20"/>
          <w:szCs w:val="20"/>
        </w:rPr>
      </w:pPr>
      <w:bookmarkStart w:id="0" w:name="_GoBack"/>
      <w:bookmarkEnd w:id="0"/>
    </w:p>
    <w:p w:rsidR="004B154B" w:rsidRDefault="004B154B" w:rsidP="004B154B">
      <w:pPr>
        <w:ind w:left="2880" w:hanging="2880"/>
        <w:jc w:val="both"/>
        <w:rPr>
          <w:rFonts w:ascii="Arial" w:hAnsi="Arial" w:cs="Arial"/>
          <w:b/>
          <w:sz w:val="20"/>
          <w:szCs w:val="20"/>
        </w:rPr>
      </w:pPr>
    </w:p>
    <w:p w:rsidR="004B154B" w:rsidRDefault="004B154B" w:rsidP="004B154B">
      <w:pPr>
        <w:rPr>
          <w:rFonts w:ascii="Arial" w:hAnsi="Arial" w:cs="Arial"/>
          <w:b/>
          <w:sz w:val="20"/>
          <w:szCs w:val="20"/>
        </w:rPr>
      </w:pPr>
      <w:r w:rsidRPr="00BD1AE1">
        <w:rPr>
          <w:rFonts w:ascii="Arial" w:hAnsi="Arial" w:cs="Arial"/>
          <w:b/>
          <w:sz w:val="20"/>
          <w:szCs w:val="20"/>
        </w:rPr>
        <w:t>1</w:t>
      </w:r>
      <w:r w:rsidRPr="00BD1AE1">
        <w:rPr>
          <w:rFonts w:ascii="Arial" w:hAnsi="Arial" w:cs="Arial"/>
          <w:b/>
          <w:sz w:val="20"/>
          <w:szCs w:val="20"/>
        </w:rPr>
        <w:tab/>
        <w:t>Job Purpose</w:t>
      </w:r>
    </w:p>
    <w:p w:rsidR="004B154B" w:rsidRDefault="004B154B" w:rsidP="004B154B">
      <w:pPr>
        <w:rPr>
          <w:rFonts w:ascii="Arial" w:hAnsi="Arial" w:cs="Arial"/>
          <w:b/>
          <w:sz w:val="20"/>
          <w:szCs w:val="20"/>
        </w:rPr>
      </w:pPr>
    </w:p>
    <w:p w:rsidR="004B154B" w:rsidRPr="001567BA" w:rsidRDefault="004B154B" w:rsidP="004B154B">
      <w:pPr>
        <w:spacing w:after="200" w:line="276" w:lineRule="auto"/>
        <w:ind w:left="720" w:hanging="720"/>
        <w:jc w:val="both"/>
        <w:rPr>
          <w:rFonts w:ascii="Arial" w:hAnsi="Arial" w:cs="Arial"/>
          <w:noProof/>
          <w:sz w:val="20"/>
          <w:szCs w:val="20"/>
          <w:lang w:eastAsia="en-US"/>
        </w:rPr>
      </w:pPr>
      <w:r w:rsidRPr="001567BA">
        <w:rPr>
          <w:rFonts w:ascii="Arial" w:hAnsi="Arial" w:cs="Arial"/>
          <w:noProof/>
          <w:sz w:val="20"/>
          <w:szCs w:val="20"/>
          <w:lang w:eastAsia="en-US"/>
        </w:rPr>
        <w:t>1.1</w:t>
      </w:r>
      <w:r w:rsidRPr="001567BA">
        <w:rPr>
          <w:rFonts w:ascii="Arial" w:hAnsi="Arial" w:cs="Arial"/>
          <w:noProof/>
          <w:sz w:val="20"/>
          <w:szCs w:val="20"/>
          <w:lang w:eastAsia="en-US"/>
        </w:rPr>
        <w:tab/>
        <w:t>To support the Faculty in the delivery of the curriculum in support of raising standards and promoting the vision, ethos, culture and policies of the Academy.</w:t>
      </w:r>
    </w:p>
    <w:p w:rsidR="004B154B" w:rsidRPr="001567BA" w:rsidRDefault="004B154B" w:rsidP="004B154B">
      <w:pPr>
        <w:spacing w:after="200" w:line="276" w:lineRule="auto"/>
        <w:ind w:left="720" w:hanging="720"/>
        <w:jc w:val="both"/>
        <w:rPr>
          <w:rFonts w:ascii="Arial" w:hAnsi="Arial" w:cs="Arial"/>
          <w:noProof/>
          <w:sz w:val="20"/>
          <w:szCs w:val="20"/>
          <w:lang w:eastAsia="en-US"/>
        </w:rPr>
      </w:pPr>
      <w:r w:rsidRPr="001567BA">
        <w:rPr>
          <w:rFonts w:ascii="Arial" w:hAnsi="Arial" w:cs="Arial"/>
          <w:noProof/>
          <w:sz w:val="20"/>
          <w:szCs w:val="20"/>
          <w:lang w:eastAsia="en-US"/>
        </w:rPr>
        <w:t xml:space="preserve">1.2  </w:t>
      </w:r>
      <w:r w:rsidRPr="001567BA">
        <w:rPr>
          <w:rFonts w:ascii="Arial" w:hAnsi="Arial" w:cs="Arial"/>
          <w:noProof/>
          <w:sz w:val="20"/>
          <w:szCs w:val="20"/>
          <w:lang w:eastAsia="en-US"/>
        </w:rPr>
        <w:tab/>
        <w:t>To support the Faculty to secure high quality learning, raise standards and have a positive impact on student experience within the subject area.</w:t>
      </w:r>
    </w:p>
    <w:p w:rsidR="004B154B" w:rsidRPr="001567BA" w:rsidRDefault="004B154B" w:rsidP="004B154B">
      <w:pPr>
        <w:spacing w:after="200" w:line="276" w:lineRule="auto"/>
        <w:ind w:left="720" w:hanging="720"/>
        <w:jc w:val="both"/>
        <w:rPr>
          <w:rFonts w:ascii="Arial" w:hAnsi="Arial" w:cs="Arial"/>
          <w:noProof/>
          <w:sz w:val="20"/>
          <w:szCs w:val="20"/>
          <w:lang w:eastAsia="en-US"/>
        </w:rPr>
      </w:pPr>
      <w:r w:rsidRPr="001567BA">
        <w:rPr>
          <w:rFonts w:ascii="Arial" w:hAnsi="Arial" w:cs="Arial"/>
          <w:noProof/>
          <w:sz w:val="20"/>
          <w:szCs w:val="20"/>
          <w:lang w:eastAsia="en-US"/>
        </w:rPr>
        <w:t>1.3</w:t>
      </w:r>
      <w:r w:rsidRPr="001567BA">
        <w:rPr>
          <w:rFonts w:ascii="Arial" w:hAnsi="Arial" w:cs="Arial"/>
          <w:noProof/>
          <w:sz w:val="20"/>
          <w:szCs w:val="20"/>
          <w:lang w:eastAsia="en-US"/>
        </w:rPr>
        <w:tab/>
        <w:t>To implement and deliver an appropriately broad, balanced, relevant and differentiated curriculum for students and to support a designated curriculum area as appropriate.</w:t>
      </w:r>
    </w:p>
    <w:p w:rsidR="004B154B" w:rsidRPr="00876F6B" w:rsidRDefault="004B154B" w:rsidP="004B154B">
      <w:pPr>
        <w:spacing w:after="200" w:line="276" w:lineRule="auto"/>
        <w:ind w:left="720" w:hanging="720"/>
        <w:jc w:val="both"/>
        <w:rPr>
          <w:rFonts w:ascii="Arial" w:hAnsi="Arial" w:cs="Arial"/>
          <w:noProof/>
          <w:sz w:val="20"/>
          <w:szCs w:val="20"/>
          <w:lang w:eastAsia="en-US"/>
        </w:rPr>
      </w:pPr>
      <w:r w:rsidRPr="00876F6B">
        <w:rPr>
          <w:rFonts w:ascii="Arial" w:hAnsi="Arial" w:cs="Arial"/>
          <w:sz w:val="20"/>
          <w:szCs w:val="20"/>
        </w:rPr>
        <w:t xml:space="preserve">1.4 </w:t>
      </w:r>
      <w:r w:rsidRPr="00876F6B">
        <w:rPr>
          <w:rFonts w:ascii="Arial" w:hAnsi="Arial" w:cs="Arial"/>
          <w:sz w:val="20"/>
          <w:szCs w:val="20"/>
        </w:rPr>
        <w:tab/>
      </w:r>
      <w:r w:rsidRPr="00876F6B">
        <w:rPr>
          <w:rFonts w:ascii="Arial" w:hAnsi="Arial" w:cs="Arial"/>
          <w:noProof/>
          <w:sz w:val="20"/>
          <w:szCs w:val="20"/>
          <w:lang w:eastAsia="en-US"/>
        </w:rPr>
        <w:t>To work to the professional duties set out in the School Teachers’ Pay and Conditions Document and meet all requirements as appropriate of the Teachers’ Standards (attached as Appendices to this document).</w:t>
      </w:r>
    </w:p>
    <w:p w:rsidR="004B154B" w:rsidRPr="00AA34B5" w:rsidRDefault="004B154B" w:rsidP="004B154B">
      <w:pPr>
        <w:pStyle w:val="ListParagraph"/>
        <w:spacing w:after="120"/>
        <w:ind w:left="900" w:hanging="49"/>
        <w:jc w:val="both"/>
        <w:rPr>
          <w:rFonts w:ascii="Arial" w:hAnsi="Arial" w:cs="Arial"/>
          <w:sz w:val="20"/>
          <w:szCs w:val="20"/>
        </w:rPr>
      </w:pPr>
    </w:p>
    <w:p w:rsidR="004B154B" w:rsidRPr="00AA34B5" w:rsidRDefault="004B154B" w:rsidP="004B154B">
      <w:pPr>
        <w:pStyle w:val="ListParagraph"/>
        <w:tabs>
          <w:tab w:val="left" w:pos="720"/>
        </w:tabs>
        <w:spacing w:after="120"/>
        <w:ind w:left="0"/>
        <w:jc w:val="both"/>
        <w:rPr>
          <w:rFonts w:ascii="Arial" w:hAnsi="Arial" w:cs="Arial"/>
          <w:b/>
          <w:sz w:val="20"/>
          <w:szCs w:val="20"/>
        </w:rPr>
      </w:pPr>
      <w:r w:rsidRPr="00AA34B5">
        <w:rPr>
          <w:rFonts w:ascii="Arial" w:hAnsi="Arial" w:cs="Arial"/>
          <w:b/>
          <w:sz w:val="20"/>
          <w:szCs w:val="20"/>
        </w:rPr>
        <w:t xml:space="preserve">2. </w:t>
      </w:r>
      <w:r w:rsidRPr="00AA34B5">
        <w:rPr>
          <w:rFonts w:ascii="Arial" w:hAnsi="Arial" w:cs="Arial"/>
          <w:b/>
          <w:sz w:val="20"/>
          <w:szCs w:val="20"/>
        </w:rPr>
        <w:tab/>
        <w:t>Key Responsibilities</w:t>
      </w:r>
    </w:p>
    <w:p w:rsidR="004B154B" w:rsidRPr="00AA34B5" w:rsidRDefault="004B154B" w:rsidP="004B154B">
      <w:pPr>
        <w:pStyle w:val="SKA"/>
      </w:pPr>
      <w:r w:rsidRPr="00AA34B5">
        <w:t>2.1</w:t>
      </w:r>
      <w:r w:rsidRPr="00AA34B5">
        <w:tab/>
        <w:t>Ensure all students engage in learning and achieve, through careful planning of the structure, methodology and delivery of the learning experience.</w:t>
      </w:r>
    </w:p>
    <w:p w:rsidR="004B154B" w:rsidRPr="00AA34B5" w:rsidRDefault="004B154B" w:rsidP="004B154B">
      <w:pPr>
        <w:pStyle w:val="SKA"/>
      </w:pPr>
      <w:r w:rsidRPr="00AA34B5">
        <w:t>2.2</w:t>
      </w:r>
      <w:r w:rsidRPr="00AA34B5">
        <w:tab/>
        <w:t>Use assessment data to plan next step learning and overcome individual barriers to learning.</w:t>
      </w:r>
    </w:p>
    <w:p w:rsidR="004B154B" w:rsidRPr="00AA34B5" w:rsidRDefault="004B154B" w:rsidP="004B154B">
      <w:pPr>
        <w:pStyle w:val="SKA"/>
      </w:pPr>
      <w:r w:rsidRPr="00AA34B5">
        <w:t>2.3</w:t>
      </w:r>
      <w:r w:rsidRPr="00AA34B5">
        <w:tab/>
        <w:t xml:space="preserve">Raise standards of student attainment and achievement within the </w:t>
      </w:r>
      <w:r>
        <w:t>Faculty</w:t>
      </w:r>
      <w:r w:rsidRPr="00AA34B5">
        <w:t xml:space="preserve"> and monitor and support student progress.</w:t>
      </w:r>
    </w:p>
    <w:p w:rsidR="004B154B" w:rsidRDefault="004B154B" w:rsidP="004B154B">
      <w:pPr>
        <w:pStyle w:val="SKA"/>
      </w:pPr>
      <w:r w:rsidRPr="00AA34B5">
        <w:t>2.4</w:t>
      </w:r>
      <w:r w:rsidRPr="00AA34B5">
        <w:tab/>
        <w:t xml:space="preserve">Actively partake in coaching, mentoring, lesson </w:t>
      </w:r>
      <w:r w:rsidRPr="00AA34B5">
        <w:tab/>
        <w:t>observation feedback and co-teaching.</w:t>
      </w:r>
    </w:p>
    <w:p w:rsidR="004B154B" w:rsidRPr="00AA34B5" w:rsidRDefault="004B154B" w:rsidP="004B154B">
      <w:pPr>
        <w:pStyle w:val="SKA"/>
      </w:pPr>
    </w:p>
    <w:p w:rsidR="004B154B" w:rsidRPr="00AA34B5" w:rsidRDefault="004B154B" w:rsidP="004B154B">
      <w:pPr>
        <w:tabs>
          <w:tab w:val="left" w:pos="720"/>
        </w:tabs>
        <w:ind w:right="-227"/>
        <w:jc w:val="both"/>
        <w:rPr>
          <w:rFonts w:ascii="Arial" w:hAnsi="Arial" w:cs="Arial"/>
          <w:b/>
          <w:sz w:val="20"/>
          <w:szCs w:val="20"/>
        </w:rPr>
      </w:pPr>
      <w:r w:rsidRPr="00AA34B5">
        <w:rPr>
          <w:rFonts w:ascii="Arial" w:hAnsi="Arial" w:cs="Arial"/>
          <w:b/>
          <w:sz w:val="20"/>
          <w:szCs w:val="20"/>
        </w:rPr>
        <w:t xml:space="preserve">3. </w:t>
      </w:r>
      <w:r w:rsidRPr="00AA34B5">
        <w:rPr>
          <w:rFonts w:ascii="Arial" w:hAnsi="Arial" w:cs="Arial"/>
          <w:b/>
          <w:sz w:val="20"/>
          <w:szCs w:val="20"/>
        </w:rPr>
        <w:tab/>
        <w:t>Additional Duties</w:t>
      </w:r>
    </w:p>
    <w:p w:rsidR="004B154B" w:rsidRPr="00AA34B5" w:rsidRDefault="004B154B" w:rsidP="004B154B">
      <w:pPr>
        <w:ind w:left="851" w:right="-227"/>
        <w:jc w:val="both"/>
        <w:rPr>
          <w:rFonts w:ascii="Arial" w:hAnsi="Arial" w:cs="Arial"/>
          <w:b/>
          <w:snapToGrid w:val="0"/>
          <w:sz w:val="20"/>
          <w:szCs w:val="20"/>
          <w:lang w:val="en-US"/>
        </w:rPr>
      </w:pPr>
    </w:p>
    <w:p w:rsidR="004B154B" w:rsidRDefault="004B154B" w:rsidP="004B154B">
      <w:pPr>
        <w:pStyle w:val="SKA"/>
      </w:pPr>
      <w:r>
        <w:t>3.1</w:t>
      </w:r>
      <w:r>
        <w:tab/>
      </w:r>
      <w:r w:rsidRPr="00AA34B5">
        <w:t xml:space="preserve">Develop constructive relationships and liaison between other subject area staff, SEN staff and support staff. </w:t>
      </w:r>
    </w:p>
    <w:p w:rsidR="004B154B" w:rsidRDefault="004B154B" w:rsidP="004B154B">
      <w:pPr>
        <w:pStyle w:val="SKA"/>
      </w:pPr>
    </w:p>
    <w:p w:rsidR="004B154B" w:rsidRDefault="004B154B" w:rsidP="004B154B">
      <w:pPr>
        <w:pStyle w:val="SKA"/>
      </w:pPr>
    </w:p>
    <w:p w:rsidR="004B154B" w:rsidRDefault="004B154B" w:rsidP="004B154B">
      <w:pPr>
        <w:pStyle w:val="SKA"/>
      </w:pPr>
    </w:p>
    <w:p w:rsidR="004B154B" w:rsidRPr="00AA34B5" w:rsidRDefault="004B154B" w:rsidP="004B154B">
      <w:pPr>
        <w:pStyle w:val="SKA"/>
      </w:pPr>
    </w:p>
    <w:p w:rsidR="004B154B" w:rsidRDefault="004B154B" w:rsidP="004B154B">
      <w:pPr>
        <w:pStyle w:val="SKA"/>
      </w:pPr>
      <w:r>
        <w:t>3.2</w:t>
      </w:r>
      <w:r>
        <w:tab/>
      </w:r>
      <w:r w:rsidRPr="00AA34B5">
        <w:t>Engage in relevant continuous professional deve</w:t>
      </w:r>
      <w:r>
        <w:t>lopment opportunities and perfo</w:t>
      </w:r>
      <w:r w:rsidRPr="00AA34B5">
        <w:t>rmance management arrangements.</w:t>
      </w:r>
    </w:p>
    <w:p w:rsidR="004B154B" w:rsidRPr="00AA34B5" w:rsidRDefault="004B154B" w:rsidP="004B154B">
      <w:pPr>
        <w:pStyle w:val="SKA"/>
      </w:pPr>
      <w:r>
        <w:t>3.3</w:t>
      </w:r>
      <w:r>
        <w:tab/>
      </w:r>
      <w:r w:rsidRPr="00AA34B5">
        <w:t xml:space="preserve">Attend </w:t>
      </w:r>
      <w:r>
        <w:t>Faculty and Academy</w:t>
      </w:r>
      <w:r w:rsidRPr="00AA34B5">
        <w:t xml:space="preserve"> Meetings and  support enrichment activites.</w:t>
      </w:r>
    </w:p>
    <w:p w:rsidR="004B154B" w:rsidRPr="00AA34B5" w:rsidRDefault="004B154B" w:rsidP="004B154B">
      <w:pPr>
        <w:pStyle w:val="SKA"/>
      </w:pPr>
      <w:r w:rsidRPr="00AA34B5">
        <w:t xml:space="preserve">3.4     </w:t>
      </w:r>
      <w:r w:rsidRPr="00AA34B5">
        <w:tab/>
        <w:t>Be responsi</w:t>
      </w:r>
      <w:r>
        <w:t>ble for</w:t>
      </w:r>
      <w:r w:rsidRPr="00AA34B5">
        <w:t xml:space="preserve"> academic and pastoral tracking, and review and support the well being  and safeguarding of a group of students within their House</w:t>
      </w:r>
      <w:r>
        <w:t xml:space="preserve"> and House Tutor Group</w:t>
      </w:r>
      <w:r w:rsidRPr="00AA34B5">
        <w:t>.</w:t>
      </w:r>
    </w:p>
    <w:p w:rsidR="004B154B" w:rsidRDefault="004B154B" w:rsidP="004B154B">
      <w:pPr>
        <w:pStyle w:val="SKA"/>
      </w:pPr>
      <w:r w:rsidRPr="00AA34B5">
        <w:t>3.5</w:t>
      </w:r>
      <w:r w:rsidRPr="00AA34B5">
        <w:tab/>
        <w:t xml:space="preserve">To undertake </w:t>
      </w:r>
      <w:r w:rsidRPr="00AA34B5">
        <w:rPr>
          <w:snapToGrid w:val="0"/>
          <w:lang w:val="en-US"/>
        </w:rPr>
        <w:t xml:space="preserve">other duties as may reasonably be assigned by the Principal or the Academy Trust, recognising that the duties of </w:t>
      </w:r>
      <w:r w:rsidRPr="00AA34B5">
        <w:t>this post may vary from time to time without changing the general character of the post or level of responsibility. Recognise that roles and responsibilities may change as the Academy develops.</w:t>
      </w:r>
    </w:p>
    <w:p w:rsidR="004B154B" w:rsidRDefault="004B154B" w:rsidP="004B154B">
      <w:pPr>
        <w:pStyle w:val="SKA"/>
        <w:ind w:left="0" w:firstLine="0"/>
      </w:pPr>
    </w:p>
    <w:p w:rsidR="004B154B" w:rsidRDefault="004B154B" w:rsidP="004B154B">
      <w:pPr>
        <w:pStyle w:val="SKA"/>
        <w:ind w:left="0" w:firstLine="0"/>
      </w:pPr>
    </w:p>
    <w:p w:rsidR="004B154B" w:rsidRDefault="004B154B" w:rsidP="004B154B">
      <w:pPr>
        <w:pStyle w:val="SKA"/>
        <w:ind w:left="0" w:firstLine="0"/>
      </w:pPr>
    </w:p>
    <w:p w:rsidR="004B154B" w:rsidRDefault="004B154B" w:rsidP="004B154B">
      <w:pPr>
        <w:pStyle w:val="SKA"/>
        <w:ind w:left="0" w:firstLine="0"/>
      </w:pPr>
    </w:p>
    <w:p w:rsidR="004B154B" w:rsidRDefault="004B154B" w:rsidP="004B154B">
      <w:pPr>
        <w:pStyle w:val="SKA"/>
        <w:ind w:left="0" w:firstLine="0"/>
      </w:pPr>
    </w:p>
    <w:p w:rsidR="004B154B" w:rsidRDefault="004B154B" w:rsidP="004B154B">
      <w:pPr>
        <w:pStyle w:val="SKA"/>
        <w:ind w:left="0" w:firstLine="0"/>
      </w:pPr>
    </w:p>
    <w:p w:rsidR="004B154B" w:rsidRPr="00AA34B5" w:rsidRDefault="004B154B" w:rsidP="004B154B">
      <w:pPr>
        <w:pStyle w:val="SKA"/>
        <w:ind w:left="0" w:firstLine="0"/>
      </w:pPr>
    </w:p>
    <w:p w:rsidR="004B154B" w:rsidRPr="00BD1AE1" w:rsidRDefault="004B154B" w:rsidP="004B154B">
      <w:pPr>
        <w:ind w:left="720" w:hanging="720"/>
        <w:jc w:val="both"/>
        <w:rPr>
          <w:rFonts w:ascii="Arial" w:hAnsi="Arial" w:cs="Arial"/>
          <w:sz w:val="20"/>
          <w:szCs w:val="20"/>
        </w:rPr>
      </w:pPr>
    </w:p>
    <w:p w:rsidR="004B154B" w:rsidRDefault="004B154B" w:rsidP="004B154B">
      <w:pPr>
        <w:rPr>
          <w:rFonts w:ascii="Arial" w:hAnsi="Arial" w:cs="Arial"/>
          <w:sz w:val="20"/>
          <w:szCs w:val="20"/>
        </w:rPr>
      </w:pPr>
      <w:r w:rsidRPr="00BD1AE1">
        <w:rPr>
          <w:rFonts w:ascii="Arial" w:hAnsi="Arial" w:cs="Arial"/>
          <w:sz w:val="20"/>
          <w:szCs w:val="20"/>
        </w:rPr>
        <w:t xml:space="preserve">This job profile is subject to review to complement the Academy’s </w:t>
      </w:r>
      <w:r>
        <w:rPr>
          <w:rFonts w:ascii="Arial" w:hAnsi="Arial" w:cs="Arial"/>
          <w:sz w:val="20"/>
          <w:szCs w:val="20"/>
        </w:rPr>
        <w:t>P</w:t>
      </w:r>
      <w:r w:rsidRPr="00BD1AE1">
        <w:rPr>
          <w:rFonts w:ascii="Arial" w:hAnsi="Arial" w:cs="Arial"/>
          <w:sz w:val="20"/>
          <w:szCs w:val="20"/>
        </w:rPr>
        <w:t xml:space="preserve">erformance </w:t>
      </w:r>
      <w:r>
        <w:rPr>
          <w:rFonts w:ascii="Arial" w:hAnsi="Arial" w:cs="Arial"/>
          <w:sz w:val="20"/>
          <w:szCs w:val="20"/>
        </w:rPr>
        <w:t>M</w:t>
      </w:r>
      <w:r w:rsidRPr="00BD1AE1">
        <w:rPr>
          <w:rFonts w:ascii="Arial" w:hAnsi="Arial" w:cs="Arial"/>
          <w:sz w:val="20"/>
          <w:szCs w:val="20"/>
        </w:rPr>
        <w:t xml:space="preserve">anagement </w:t>
      </w:r>
      <w:r>
        <w:rPr>
          <w:rFonts w:ascii="Arial" w:hAnsi="Arial" w:cs="Arial"/>
          <w:sz w:val="20"/>
          <w:szCs w:val="20"/>
        </w:rPr>
        <w:t>F</w:t>
      </w:r>
      <w:r w:rsidRPr="00BD1AE1">
        <w:rPr>
          <w:rFonts w:ascii="Arial" w:hAnsi="Arial" w:cs="Arial"/>
          <w:sz w:val="20"/>
          <w:szCs w:val="20"/>
        </w:rPr>
        <w:t xml:space="preserve">ramework. </w:t>
      </w:r>
    </w:p>
    <w:p w:rsidR="004B154B" w:rsidRPr="00BD1AE1" w:rsidRDefault="004B154B" w:rsidP="004B154B">
      <w:pPr>
        <w:rPr>
          <w:rFonts w:ascii="Arial" w:hAnsi="Arial" w:cs="Arial"/>
          <w:sz w:val="20"/>
          <w:szCs w:val="20"/>
        </w:rPr>
      </w:pPr>
    </w:p>
    <w:p w:rsidR="004B154B" w:rsidRPr="00BD1AE1" w:rsidRDefault="004B154B" w:rsidP="004B154B">
      <w:pPr>
        <w:rPr>
          <w:rFonts w:ascii="Arial" w:hAnsi="Arial" w:cs="Arial"/>
          <w:sz w:val="20"/>
          <w:szCs w:val="20"/>
        </w:rPr>
      </w:pPr>
    </w:p>
    <w:tbl>
      <w:tblPr>
        <w:tblW w:w="0" w:type="auto"/>
        <w:tblLook w:val="00A0" w:firstRow="1" w:lastRow="0" w:firstColumn="1" w:lastColumn="0" w:noHBand="0" w:noVBand="0"/>
      </w:tblPr>
      <w:tblGrid>
        <w:gridCol w:w="4418"/>
        <w:gridCol w:w="4608"/>
      </w:tblGrid>
      <w:tr w:rsidR="004B154B" w:rsidRPr="00BD1AE1" w:rsidTr="00667872">
        <w:trPr>
          <w:trHeight w:val="730"/>
        </w:trPr>
        <w:tc>
          <w:tcPr>
            <w:tcW w:w="4644" w:type="dxa"/>
          </w:tcPr>
          <w:p w:rsidR="004B154B" w:rsidRPr="00BD1AE1" w:rsidRDefault="004B154B" w:rsidP="00667872">
            <w:pPr>
              <w:rPr>
                <w:rFonts w:ascii="Arial" w:hAnsi="Arial" w:cs="Arial"/>
                <w:sz w:val="20"/>
                <w:szCs w:val="20"/>
              </w:rPr>
            </w:pPr>
            <w:r w:rsidRPr="00BD1AE1">
              <w:rPr>
                <w:rFonts w:ascii="Arial" w:hAnsi="Arial" w:cs="Arial"/>
                <w:sz w:val="20"/>
                <w:szCs w:val="20"/>
              </w:rPr>
              <w:t>Name and signature of employee:</w:t>
            </w:r>
          </w:p>
        </w:tc>
        <w:tc>
          <w:tcPr>
            <w:tcW w:w="4932" w:type="dxa"/>
          </w:tcPr>
          <w:p w:rsidR="004B154B" w:rsidRPr="00BD1AE1" w:rsidRDefault="004B154B" w:rsidP="00667872">
            <w:pPr>
              <w:rPr>
                <w:rFonts w:ascii="Arial" w:hAnsi="Arial" w:cs="Arial"/>
                <w:sz w:val="20"/>
                <w:szCs w:val="20"/>
              </w:rPr>
            </w:pPr>
          </w:p>
        </w:tc>
      </w:tr>
      <w:tr w:rsidR="004B154B" w:rsidRPr="00BD1AE1" w:rsidTr="00667872">
        <w:trPr>
          <w:trHeight w:val="713"/>
        </w:trPr>
        <w:tc>
          <w:tcPr>
            <w:tcW w:w="4644" w:type="dxa"/>
          </w:tcPr>
          <w:p w:rsidR="004B154B" w:rsidRPr="00BD1AE1" w:rsidRDefault="004B154B" w:rsidP="00667872">
            <w:pPr>
              <w:rPr>
                <w:rFonts w:ascii="Arial" w:hAnsi="Arial" w:cs="Arial"/>
                <w:sz w:val="20"/>
                <w:szCs w:val="20"/>
              </w:rPr>
            </w:pPr>
            <w:r w:rsidRPr="00BD1AE1">
              <w:rPr>
                <w:rFonts w:ascii="Arial" w:hAnsi="Arial" w:cs="Arial"/>
                <w:sz w:val="20"/>
                <w:szCs w:val="20"/>
              </w:rPr>
              <w:t>Date:</w:t>
            </w:r>
          </w:p>
        </w:tc>
        <w:tc>
          <w:tcPr>
            <w:tcW w:w="4932" w:type="dxa"/>
          </w:tcPr>
          <w:p w:rsidR="004B154B" w:rsidRPr="00BD1AE1" w:rsidRDefault="004B154B" w:rsidP="00667872">
            <w:pPr>
              <w:rPr>
                <w:rFonts w:ascii="Arial" w:hAnsi="Arial" w:cs="Arial"/>
                <w:sz w:val="20"/>
                <w:szCs w:val="20"/>
              </w:rPr>
            </w:pPr>
          </w:p>
        </w:tc>
      </w:tr>
      <w:tr w:rsidR="004B154B" w:rsidRPr="00BD1AE1" w:rsidTr="00667872">
        <w:trPr>
          <w:trHeight w:val="685"/>
        </w:trPr>
        <w:tc>
          <w:tcPr>
            <w:tcW w:w="4644" w:type="dxa"/>
          </w:tcPr>
          <w:p w:rsidR="004B154B" w:rsidRPr="00BD1AE1" w:rsidRDefault="004B154B" w:rsidP="00667872">
            <w:pPr>
              <w:rPr>
                <w:rFonts w:ascii="Arial" w:hAnsi="Arial" w:cs="Arial"/>
                <w:sz w:val="20"/>
                <w:szCs w:val="20"/>
              </w:rPr>
            </w:pPr>
            <w:r w:rsidRPr="00BD1AE1">
              <w:rPr>
                <w:rFonts w:ascii="Arial" w:hAnsi="Arial" w:cs="Arial"/>
                <w:sz w:val="20"/>
                <w:szCs w:val="20"/>
              </w:rPr>
              <w:t xml:space="preserve">Name and signature of </w:t>
            </w:r>
            <w:r>
              <w:rPr>
                <w:rFonts w:ascii="Arial" w:hAnsi="Arial" w:cs="Arial"/>
                <w:sz w:val="20"/>
                <w:szCs w:val="20"/>
              </w:rPr>
              <w:t>Performance Reviewer</w:t>
            </w:r>
            <w:r w:rsidRPr="00BD1AE1">
              <w:rPr>
                <w:rFonts w:ascii="Arial" w:hAnsi="Arial" w:cs="Arial"/>
                <w:sz w:val="20"/>
                <w:szCs w:val="20"/>
              </w:rPr>
              <w:t>:</w:t>
            </w:r>
          </w:p>
        </w:tc>
        <w:tc>
          <w:tcPr>
            <w:tcW w:w="4932" w:type="dxa"/>
          </w:tcPr>
          <w:p w:rsidR="004B154B" w:rsidRPr="00BD1AE1" w:rsidRDefault="004B154B" w:rsidP="00667872">
            <w:pPr>
              <w:rPr>
                <w:rFonts w:ascii="Arial" w:hAnsi="Arial" w:cs="Arial"/>
                <w:sz w:val="20"/>
                <w:szCs w:val="20"/>
              </w:rPr>
            </w:pPr>
          </w:p>
        </w:tc>
      </w:tr>
      <w:tr w:rsidR="004B154B" w:rsidRPr="00BD1AE1" w:rsidTr="00667872">
        <w:trPr>
          <w:trHeight w:val="767"/>
        </w:trPr>
        <w:tc>
          <w:tcPr>
            <w:tcW w:w="4644" w:type="dxa"/>
          </w:tcPr>
          <w:p w:rsidR="004B154B" w:rsidRPr="00BD1AE1" w:rsidRDefault="004B154B" w:rsidP="00667872">
            <w:pPr>
              <w:rPr>
                <w:rFonts w:ascii="Arial" w:hAnsi="Arial" w:cs="Arial"/>
                <w:sz w:val="20"/>
                <w:szCs w:val="20"/>
              </w:rPr>
            </w:pPr>
            <w:r w:rsidRPr="00BD1AE1">
              <w:rPr>
                <w:rFonts w:ascii="Arial" w:hAnsi="Arial" w:cs="Arial"/>
                <w:sz w:val="20"/>
                <w:szCs w:val="20"/>
              </w:rPr>
              <w:t>Date:</w:t>
            </w:r>
          </w:p>
        </w:tc>
        <w:tc>
          <w:tcPr>
            <w:tcW w:w="4932" w:type="dxa"/>
          </w:tcPr>
          <w:p w:rsidR="004B154B" w:rsidRPr="00BD1AE1" w:rsidRDefault="004B154B" w:rsidP="00667872">
            <w:pPr>
              <w:rPr>
                <w:rFonts w:ascii="Arial" w:hAnsi="Arial" w:cs="Arial"/>
                <w:sz w:val="20"/>
                <w:szCs w:val="20"/>
              </w:rPr>
            </w:pPr>
          </w:p>
        </w:tc>
      </w:tr>
    </w:tbl>
    <w:p w:rsidR="002C362C" w:rsidRDefault="002C362C"/>
    <w:sectPr w:rsidR="002C3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4B"/>
    <w:rsid w:val="001564B8"/>
    <w:rsid w:val="002C362C"/>
    <w:rsid w:val="004B1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1E61E-0ECF-428A-860E-8993AD20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154B"/>
    <w:pPr>
      <w:ind w:left="720"/>
    </w:pPr>
  </w:style>
  <w:style w:type="paragraph" w:customStyle="1" w:styleId="SKA">
    <w:name w:val="SKA"/>
    <w:basedOn w:val="Normal"/>
    <w:rsid w:val="004B154B"/>
    <w:pPr>
      <w:spacing w:after="200" w:line="276" w:lineRule="auto"/>
      <w:ind w:left="720" w:hanging="720"/>
      <w:jc w:val="both"/>
    </w:pPr>
    <w:rPr>
      <w:rFonts w:ascii="Arial" w:hAnsi="Arial" w:cs="Arial"/>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6CE8CB54.dotm</Template>
  <TotalTime>2</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Skinners' Kent Academy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Barden</dc:creator>
  <cp:keywords/>
  <dc:description/>
  <cp:lastModifiedBy>Lorraine Barden</cp:lastModifiedBy>
  <cp:revision>2</cp:revision>
  <dcterms:created xsi:type="dcterms:W3CDTF">2018-01-25T16:08:00Z</dcterms:created>
  <dcterms:modified xsi:type="dcterms:W3CDTF">2018-01-30T14:53:00Z</dcterms:modified>
</cp:coreProperties>
</file>