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DDE4B" w14:textId="29B5911D" w:rsidR="009679EE" w:rsidRPr="00FB6828" w:rsidRDefault="00BD14C0" w:rsidP="0097205D">
      <w:pPr>
        <w:spacing w:after="0" w:line="240" w:lineRule="auto"/>
        <w:rPr>
          <w:rFonts w:cstheme="minorHAnsi"/>
          <w:b/>
          <w:u w:val="single"/>
        </w:rPr>
      </w:pPr>
      <w:r>
        <w:rPr>
          <w:rFonts w:cstheme="minorHAnsi"/>
          <w:b/>
          <w:u w:val="single"/>
        </w:rPr>
        <w:t>Audio-Visual</w:t>
      </w:r>
      <w:r w:rsidR="009679EE" w:rsidRPr="00FB6828">
        <w:rPr>
          <w:rFonts w:cstheme="minorHAnsi"/>
          <w:b/>
          <w:u w:val="single"/>
        </w:rPr>
        <w:t xml:space="preserve"> Technician</w:t>
      </w:r>
      <w:r w:rsidR="009679EE">
        <w:rPr>
          <w:rFonts w:cstheme="minorHAnsi"/>
          <w:b/>
          <w:u w:val="single"/>
        </w:rPr>
        <w:t xml:space="preserve"> Job Description </w:t>
      </w:r>
    </w:p>
    <w:p w14:paraId="2375B73E" w14:textId="77777777" w:rsidR="009679EE" w:rsidRPr="00FB6828" w:rsidRDefault="009679EE" w:rsidP="0097205D">
      <w:pPr>
        <w:tabs>
          <w:tab w:val="left" w:pos="3084"/>
        </w:tabs>
        <w:spacing w:after="0" w:line="240" w:lineRule="auto"/>
        <w:rPr>
          <w:rFonts w:cstheme="minorHAnsi"/>
          <w:b/>
        </w:rPr>
      </w:pPr>
      <w:r>
        <w:rPr>
          <w:rFonts w:cstheme="minorHAnsi"/>
          <w:b/>
        </w:rPr>
        <w:tab/>
      </w:r>
    </w:p>
    <w:p w14:paraId="760390C0" w14:textId="77777777" w:rsidR="009679EE" w:rsidRPr="003A04A1" w:rsidRDefault="009679EE" w:rsidP="0097205D">
      <w:pPr>
        <w:spacing w:after="0" w:line="240" w:lineRule="auto"/>
        <w:jc w:val="both"/>
        <w:rPr>
          <w:rFonts w:ascii="Calibri" w:hAnsi="Calibri" w:cs="Calibri"/>
          <w:b/>
        </w:rPr>
      </w:pPr>
      <w:r w:rsidRPr="00FB6828">
        <w:rPr>
          <w:rFonts w:cstheme="minorHAnsi"/>
          <w:b/>
        </w:rPr>
        <w:t xml:space="preserve">Contract type: </w:t>
      </w:r>
      <w:r>
        <w:rPr>
          <w:rFonts w:cstheme="minorHAnsi"/>
          <w:b/>
        </w:rPr>
        <w:tab/>
      </w:r>
      <w:r>
        <w:rPr>
          <w:rFonts w:cstheme="minorHAnsi"/>
          <w:b/>
        </w:rPr>
        <w:tab/>
      </w:r>
      <w:r w:rsidRPr="003A04A1">
        <w:rPr>
          <w:rFonts w:ascii="Calibri" w:hAnsi="Calibri" w:cs="Calibri"/>
          <w:b/>
        </w:rPr>
        <w:t xml:space="preserve">Permanent; term time only </w:t>
      </w:r>
      <w:r>
        <w:rPr>
          <w:rFonts w:ascii="Calibri" w:hAnsi="Calibri" w:cs="Calibri"/>
          <w:b/>
        </w:rPr>
        <w:t xml:space="preserve">(39 weeks per year) </w:t>
      </w:r>
    </w:p>
    <w:p w14:paraId="01D4FDAE" w14:textId="77777777" w:rsidR="009679EE" w:rsidRPr="00FB6828" w:rsidRDefault="009679EE" w:rsidP="0097205D">
      <w:pPr>
        <w:spacing w:after="0" w:line="240" w:lineRule="auto"/>
        <w:rPr>
          <w:rFonts w:cstheme="minorHAnsi"/>
          <w:b/>
        </w:rPr>
      </w:pPr>
      <w:r w:rsidRPr="00FB6828">
        <w:rPr>
          <w:rFonts w:cstheme="minorHAnsi"/>
          <w:b/>
        </w:rPr>
        <w:t xml:space="preserve">Hours:  </w:t>
      </w:r>
      <w:r w:rsidRPr="00FB6828">
        <w:rPr>
          <w:rFonts w:cstheme="minorHAnsi"/>
          <w:b/>
        </w:rPr>
        <w:tab/>
      </w:r>
      <w:r w:rsidRPr="00FB6828">
        <w:rPr>
          <w:rFonts w:cstheme="minorHAnsi"/>
          <w:b/>
        </w:rPr>
        <w:tab/>
      </w:r>
      <w:r>
        <w:rPr>
          <w:rFonts w:cstheme="minorHAnsi"/>
          <w:b/>
        </w:rPr>
        <w:tab/>
      </w:r>
      <w:r w:rsidRPr="00FB6828">
        <w:rPr>
          <w:rFonts w:cstheme="minorHAnsi"/>
          <w:b/>
        </w:rPr>
        <w:t>37 hours per week</w:t>
      </w:r>
      <w:r>
        <w:rPr>
          <w:rFonts w:cstheme="minorHAnsi"/>
          <w:b/>
        </w:rPr>
        <w:t>, five days a week</w:t>
      </w:r>
    </w:p>
    <w:p w14:paraId="6314AD4A" w14:textId="74E71FA3" w:rsidR="009679EE" w:rsidRDefault="009679EE" w:rsidP="0097205D">
      <w:pPr>
        <w:spacing w:after="0" w:line="240" w:lineRule="auto"/>
        <w:ind w:left="2160" w:hanging="2160"/>
        <w:rPr>
          <w:rFonts w:cstheme="minorHAnsi"/>
          <w:b/>
        </w:rPr>
      </w:pPr>
      <w:r w:rsidRPr="00C604A9">
        <w:rPr>
          <w:rFonts w:cstheme="minorHAnsi"/>
          <w:b/>
        </w:rPr>
        <w:t xml:space="preserve">Salary: </w:t>
      </w:r>
      <w:r w:rsidRPr="00C604A9">
        <w:rPr>
          <w:rFonts w:cstheme="minorHAnsi"/>
          <w:b/>
        </w:rPr>
        <w:tab/>
        <w:t xml:space="preserve">Kent Range </w:t>
      </w:r>
      <w:r w:rsidR="00BD14C0">
        <w:rPr>
          <w:rFonts w:cstheme="minorHAnsi"/>
          <w:b/>
        </w:rPr>
        <w:t>6</w:t>
      </w:r>
    </w:p>
    <w:p w14:paraId="2B48C8C0" w14:textId="6912917C" w:rsidR="009679EE" w:rsidRDefault="009679EE" w:rsidP="0097205D">
      <w:pPr>
        <w:spacing w:after="0" w:line="240" w:lineRule="auto"/>
        <w:ind w:left="1440" w:hanging="1440"/>
        <w:rPr>
          <w:rFonts w:cstheme="minorHAnsi"/>
          <w:b/>
        </w:rPr>
      </w:pPr>
      <w:r>
        <w:rPr>
          <w:rFonts w:cstheme="minorHAnsi"/>
          <w:b/>
        </w:rPr>
        <w:t>Responsible to:</w:t>
      </w:r>
      <w:r>
        <w:rPr>
          <w:rFonts w:cstheme="minorHAnsi"/>
          <w:b/>
        </w:rPr>
        <w:tab/>
      </w:r>
      <w:r>
        <w:rPr>
          <w:rFonts w:cstheme="minorHAnsi"/>
          <w:b/>
        </w:rPr>
        <w:tab/>
        <w:t xml:space="preserve">Head of </w:t>
      </w:r>
      <w:r w:rsidR="00BD14C0">
        <w:rPr>
          <w:rFonts w:cstheme="minorHAnsi"/>
          <w:b/>
        </w:rPr>
        <w:t>Media</w:t>
      </w:r>
      <w:r>
        <w:rPr>
          <w:rFonts w:cstheme="minorHAnsi"/>
          <w:b/>
        </w:rPr>
        <w:t xml:space="preserve"> </w:t>
      </w:r>
    </w:p>
    <w:p w14:paraId="224A4891" w14:textId="77777777" w:rsidR="009679EE" w:rsidRDefault="009679EE" w:rsidP="0097205D">
      <w:pPr>
        <w:spacing w:after="0" w:line="240" w:lineRule="auto"/>
        <w:ind w:left="1440" w:hanging="1440"/>
        <w:rPr>
          <w:rFonts w:cstheme="minorHAnsi"/>
          <w:b/>
        </w:rPr>
      </w:pPr>
    </w:p>
    <w:p w14:paraId="16CE9BD9" w14:textId="77777777" w:rsidR="009679EE" w:rsidRDefault="009679EE" w:rsidP="0097205D">
      <w:pPr>
        <w:spacing w:after="0" w:line="240" w:lineRule="auto"/>
        <w:ind w:left="1440" w:hanging="1440"/>
        <w:rPr>
          <w:rFonts w:cstheme="minorHAnsi"/>
          <w:b/>
        </w:rPr>
      </w:pPr>
    </w:p>
    <w:p w14:paraId="0F3D9E04" w14:textId="77777777" w:rsidR="009679EE" w:rsidRDefault="009679EE" w:rsidP="0097205D">
      <w:pPr>
        <w:spacing w:after="0" w:line="240" w:lineRule="auto"/>
        <w:ind w:left="1440" w:hanging="1440"/>
        <w:rPr>
          <w:rFonts w:cstheme="minorHAnsi"/>
          <w:b/>
        </w:rPr>
      </w:pPr>
      <w:r>
        <w:rPr>
          <w:rFonts w:cstheme="minorHAnsi"/>
          <w:b/>
        </w:rPr>
        <w:t>Main Purpose:</w:t>
      </w:r>
    </w:p>
    <w:p w14:paraId="744139F8" w14:textId="67A2A32D" w:rsidR="00BD14C0" w:rsidRDefault="00BD14C0" w:rsidP="0097205D">
      <w:pPr>
        <w:spacing w:after="0" w:line="240" w:lineRule="auto"/>
        <w:jc w:val="both"/>
        <w:rPr>
          <w:rFonts w:ascii="Calibri" w:hAnsi="Calibri" w:cs="Calibri"/>
        </w:rPr>
      </w:pPr>
      <w:r>
        <w:t xml:space="preserve">Assist the Recording &amp; Audio-Visual team in the provision of recording and audio-visual facilities and support to all the activities of the </w:t>
      </w:r>
      <w:proofErr w:type="gramStart"/>
      <w:r>
        <w:t>School</w:t>
      </w:r>
      <w:proofErr w:type="gramEnd"/>
      <w:r>
        <w:t xml:space="preserve">. </w:t>
      </w:r>
    </w:p>
    <w:p w14:paraId="6326005F" w14:textId="77777777" w:rsidR="00BD14C0" w:rsidRDefault="00BD14C0" w:rsidP="0097205D">
      <w:pPr>
        <w:spacing w:after="0" w:line="240" w:lineRule="auto"/>
        <w:jc w:val="both"/>
        <w:rPr>
          <w:rFonts w:ascii="Calibri" w:hAnsi="Calibri" w:cs="Calibri"/>
        </w:rPr>
      </w:pPr>
    </w:p>
    <w:p w14:paraId="49E3AC2F" w14:textId="0559DAA8" w:rsidR="009679EE" w:rsidRDefault="009679EE" w:rsidP="0097205D">
      <w:pPr>
        <w:spacing w:after="0" w:line="240" w:lineRule="auto"/>
        <w:jc w:val="both"/>
        <w:rPr>
          <w:rFonts w:ascii="Calibri" w:hAnsi="Calibri" w:cs="Calibri"/>
          <w:shd w:val="clear" w:color="auto" w:fill="FFFFFF"/>
        </w:rPr>
      </w:pPr>
      <w:r w:rsidRPr="002A7435">
        <w:rPr>
          <w:rFonts w:ascii="Calibri" w:hAnsi="Calibri" w:cs="Calibri"/>
        </w:rPr>
        <w:t xml:space="preserve">This role will support teachers in the delivery of the curriculum </w:t>
      </w:r>
      <w:r>
        <w:rPr>
          <w:rFonts w:ascii="Calibri" w:hAnsi="Calibri" w:cs="Calibri"/>
        </w:rPr>
        <w:t xml:space="preserve">within lessons. </w:t>
      </w:r>
      <w:r>
        <w:rPr>
          <w:rFonts w:ascii="Calibri" w:hAnsi="Calibri" w:cs="Calibri"/>
          <w:shd w:val="clear" w:color="auto" w:fill="FFFFFF"/>
        </w:rPr>
        <w:t xml:space="preserve">They will </w:t>
      </w:r>
      <w:r w:rsidRPr="002A7435">
        <w:rPr>
          <w:rFonts w:ascii="Calibri" w:hAnsi="Calibri" w:cs="Calibri"/>
          <w:shd w:val="clear" w:color="auto" w:fill="FFFFFF"/>
        </w:rPr>
        <w:t xml:space="preserve">assist in the maintenance and </w:t>
      </w:r>
      <w:r>
        <w:rPr>
          <w:rFonts w:ascii="Calibri" w:hAnsi="Calibri" w:cs="Calibri"/>
          <w:shd w:val="clear" w:color="auto" w:fill="FFFFFF"/>
        </w:rPr>
        <w:t>preparation</w:t>
      </w:r>
      <w:r w:rsidRPr="002A7435">
        <w:rPr>
          <w:rFonts w:ascii="Calibri" w:hAnsi="Calibri" w:cs="Calibri"/>
          <w:shd w:val="clear" w:color="auto" w:fill="FFFFFF"/>
        </w:rPr>
        <w:t xml:space="preserve"> of the </w:t>
      </w:r>
      <w:r w:rsidRPr="00CD19EF">
        <w:rPr>
          <w:rFonts w:cstheme="minorHAnsi"/>
        </w:rPr>
        <w:t>classrooms, apparatus and materials for staff and students, with a view to supporting safe, effective and efficient teaching and learning.</w:t>
      </w:r>
      <w:r w:rsidRPr="002A7435">
        <w:rPr>
          <w:rFonts w:ascii="Calibri" w:hAnsi="Calibri" w:cs="Calibri"/>
          <w:shd w:val="clear" w:color="auto" w:fill="FFFFFF"/>
        </w:rPr>
        <w:t xml:space="preserve"> </w:t>
      </w:r>
    </w:p>
    <w:p w14:paraId="3E5171C6" w14:textId="77777777" w:rsidR="004C0A37" w:rsidRDefault="004C0A37" w:rsidP="0097205D">
      <w:pPr>
        <w:spacing w:after="0" w:line="240" w:lineRule="auto"/>
        <w:ind w:left="1440" w:hanging="1440"/>
        <w:rPr>
          <w:rFonts w:cstheme="minorHAnsi"/>
          <w:b/>
        </w:rPr>
      </w:pPr>
    </w:p>
    <w:p w14:paraId="55868595" w14:textId="77777777" w:rsidR="009679EE" w:rsidRPr="004C0A37" w:rsidRDefault="004C0A37" w:rsidP="0097205D">
      <w:pPr>
        <w:spacing w:after="0" w:line="240" w:lineRule="auto"/>
        <w:rPr>
          <w:rFonts w:ascii="Calibri" w:hAnsi="Calibri" w:cs="Calibri"/>
          <w:shd w:val="clear" w:color="auto" w:fill="FFFFFF"/>
        </w:rPr>
      </w:pPr>
      <w:r w:rsidRPr="004C0A37">
        <w:rPr>
          <w:rFonts w:ascii="Calibri" w:hAnsi="Calibri" w:cs="Calibri"/>
          <w:shd w:val="clear" w:color="auto" w:fill="FFFFFF"/>
        </w:rPr>
        <w:t>Contribute to the safeguarding and promotion of the welfare and personal care of children and young people with regard to the area child protection procedures.</w:t>
      </w:r>
    </w:p>
    <w:p w14:paraId="24BF7800" w14:textId="77777777" w:rsidR="009679EE" w:rsidRDefault="009679EE" w:rsidP="0097205D">
      <w:pPr>
        <w:spacing w:after="0" w:line="240" w:lineRule="auto"/>
        <w:ind w:left="1440" w:hanging="1440"/>
        <w:rPr>
          <w:rFonts w:cstheme="minorHAnsi"/>
          <w:b/>
        </w:rPr>
      </w:pPr>
    </w:p>
    <w:p w14:paraId="606B6DCB" w14:textId="77777777" w:rsidR="009679EE" w:rsidRDefault="009679EE" w:rsidP="0097205D">
      <w:pPr>
        <w:spacing w:after="0" w:line="240" w:lineRule="auto"/>
        <w:ind w:left="1440" w:hanging="1440"/>
        <w:rPr>
          <w:rFonts w:cstheme="minorHAnsi"/>
          <w:b/>
        </w:rPr>
      </w:pPr>
      <w:r>
        <w:rPr>
          <w:rFonts w:cstheme="minorHAnsi"/>
          <w:b/>
        </w:rPr>
        <w:t>Duties/Accountabilities:</w:t>
      </w:r>
    </w:p>
    <w:p w14:paraId="145FDDC4" w14:textId="77777777" w:rsidR="009679EE" w:rsidRDefault="009679EE" w:rsidP="0097205D">
      <w:pPr>
        <w:spacing w:after="0" w:line="240" w:lineRule="auto"/>
        <w:ind w:left="1440" w:hanging="1440"/>
        <w:rPr>
          <w:rFonts w:cstheme="minorHAnsi"/>
          <w:b/>
        </w:rPr>
      </w:pPr>
    </w:p>
    <w:p w14:paraId="789320C4" w14:textId="723BD73A" w:rsidR="009679EE" w:rsidRPr="00BD14C0" w:rsidRDefault="00BD14C0" w:rsidP="0097205D">
      <w:pPr>
        <w:spacing w:after="0" w:line="240" w:lineRule="auto"/>
        <w:ind w:left="1440" w:hanging="1440"/>
        <w:rPr>
          <w:rFonts w:cstheme="minorHAnsi"/>
          <w:b/>
          <w:bCs/>
        </w:rPr>
      </w:pPr>
      <w:r w:rsidRPr="00BD14C0">
        <w:rPr>
          <w:b/>
          <w:bCs/>
        </w:rPr>
        <w:t>Recording</w:t>
      </w:r>
    </w:p>
    <w:p w14:paraId="5A5A4680" w14:textId="11071FD5" w:rsidR="00907F6E" w:rsidRDefault="00907F6E" w:rsidP="00907F6E">
      <w:pPr>
        <w:pStyle w:val="ListParagraph"/>
        <w:numPr>
          <w:ilvl w:val="0"/>
          <w:numId w:val="4"/>
        </w:numPr>
        <w:spacing w:after="0" w:line="240" w:lineRule="auto"/>
        <w:jc w:val="both"/>
      </w:pPr>
      <w:r>
        <w:t xml:space="preserve">To engineer and produce audio &amp; visual recording sessions as required, setting up and operating industry-standard equipment, ensuring current best practice is observed, and to edit, mix and/or master the resulting recordings to the highest possible standard. </w:t>
      </w:r>
    </w:p>
    <w:p w14:paraId="080E52AF" w14:textId="70CD2AC4" w:rsidR="00907F6E" w:rsidRDefault="00907F6E" w:rsidP="00907F6E">
      <w:pPr>
        <w:pStyle w:val="ListParagraph"/>
        <w:numPr>
          <w:ilvl w:val="0"/>
          <w:numId w:val="4"/>
        </w:numPr>
        <w:spacing w:after="0" w:line="240" w:lineRule="auto"/>
        <w:jc w:val="both"/>
      </w:pPr>
      <w:r>
        <w:t xml:space="preserve">To record (either photography or visual) the school performances and events as required, both internal and external, to the highest possible standard, liaising with outside venues when necessary. </w:t>
      </w:r>
    </w:p>
    <w:p w14:paraId="56177DA4" w14:textId="24798514" w:rsidR="00907F6E" w:rsidRDefault="00907F6E" w:rsidP="00907F6E">
      <w:pPr>
        <w:pStyle w:val="ListParagraph"/>
        <w:numPr>
          <w:ilvl w:val="0"/>
          <w:numId w:val="4"/>
        </w:numPr>
        <w:spacing w:after="0" w:line="240" w:lineRule="auto"/>
        <w:jc w:val="both"/>
      </w:pPr>
      <w:r>
        <w:t xml:space="preserve">To work in combination with other departments across the </w:t>
      </w:r>
      <w:proofErr w:type="gramStart"/>
      <w:r>
        <w:t>School</w:t>
      </w:r>
      <w:proofErr w:type="gramEnd"/>
      <w:r>
        <w:t xml:space="preserve"> to ensure the successful outcome of shared projects. </w:t>
      </w:r>
    </w:p>
    <w:p w14:paraId="3855BBC7" w14:textId="381F01AA" w:rsidR="00907F6E" w:rsidRDefault="00907F6E" w:rsidP="00907F6E">
      <w:pPr>
        <w:pStyle w:val="ListParagraph"/>
        <w:numPr>
          <w:ilvl w:val="0"/>
          <w:numId w:val="4"/>
        </w:numPr>
        <w:spacing w:after="0" w:line="240" w:lineRule="auto"/>
        <w:jc w:val="both"/>
      </w:pPr>
      <w:r>
        <w:t xml:space="preserve">To operate video recording and editing facilities to a high-quality level consistent with commercial practices, including photography and relevant software. </w:t>
      </w:r>
    </w:p>
    <w:p w14:paraId="4C118E9E" w14:textId="1469B81A" w:rsidR="00907F6E" w:rsidRDefault="00907F6E" w:rsidP="00907F6E">
      <w:pPr>
        <w:pStyle w:val="ListParagraph"/>
        <w:numPr>
          <w:ilvl w:val="0"/>
          <w:numId w:val="4"/>
        </w:numPr>
        <w:spacing w:after="0" w:line="240" w:lineRule="auto"/>
        <w:jc w:val="both"/>
      </w:pPr>
      <w:r>
        <w:t xml:space="preserve">To maintain and support existing school equipment and systems. </w:t>
      </w:r>
    </w:p>
    <w:p w14:paraId="39546BAE" w14:textId="5048BE3E" w:rsidR="00BD14C0" w:rsidRDefault="00907F6E" w:rsidP="00907F6E">
      <w:pPr>
        <w:pStyle w:val="ListParagraph"/>
        <w:numPr>
          <w:ilvl w:val="0"/>
          <w:numId w:val="4"/>
        </w:numPr>
        <w:spacing w:after="0" w:line="240" w:lineRule="auto"/>
        <w:jc w:val="both"/>
      </w:pPr>
      <w:r>
        <w:t>To support students in production aspects on (PC and Mac) of the curriculum and subject specific software.</w:t>
      </w:r>
    </w:p>
    <w:p w14:paraId="61F58167" w14:textId="77777777" w:rsidR="00907F6E" w:rsidRDefault="00907F6E" w:rsidP="00907F6E">
      <w:pPr>
        <w:spacing w:after="0" w:line="240" w:lineRule="auto"/>
        <w:jc w:val="both"/>
      </w:pPr>
    </w:p>
    <w:p w14:paraId="50A54036" w14:textId="24D2780E" w:rsidR="00BD14C0" w:rsidRPr="00BD14C0" w:rsidRDefault="00BD14C0" w:rsidP="0097205D">
      <w:pPr>
        <w:spacing w:after="0" w:line="240" w:lineRule="auto"/>
        <w:jc w:val="both"/>
        <w:rPr>
          <w:b/>
          <w:bCs/>
        </w:rPr>
      </w:pPr>
      <w:r w:rsidRPr="00BD14C0">
        <w:rPr>
          <w:b/>
          <w:bCs/>
        </w:rPr>
        <w:t>AV support</w:t>
      </w:r>
    </w:p>
    <w:p w14:paraId="4044EED0" w14:textId="080D227D" w:rsidR="00907F6E" w:rsidRPr="00907F6E" w:rsidRDefault="00907F6E" w:rsidP="00907F6E">
      <w:pPr>
        <w:pStyle w:val="ListParagraph"/>
        <w:numPr>
          <w:ilvl w:val="0"/>
          <w:numId w:val="4"/>
        </w:numPr>
        <w:spacing w:after="0" w:line="240" w:lineRule="auto"/>
        <w:jc w:val="both"/>
      </w:pPr>
      <w:r w:rsidRPr="00907F6E">
        <w:t>To support up AV facilities as required by staff and students in support of teaching and learning activities and for meetings, liaising with clients to establish precise requirements, and instruct users as to their use. </w:t>
      </w:r>
    </w:p>
    <w:p w14:paraId="2F8A8272" w14:textId="301EF7A5" w:rsidR="00907F6E" w:rsidRPr="00907F6E" w:rsidRDefault="00907F6E" w:rsidP="00907F6E">
      <w:pPr>
        <w:pStyle w:val="ListParagraph"/>
        <w:numPr>
          <w:ilvl w:val="0"/>
          <w:numId w:val="4"/>
        </w:numPr>
        <w:spacing w:after="0" w:line="240" w:lineRule="auto"/>
        <w:jc w:val="both"/>
      </w:pPr>
      <w:r w:rsidRPr="00907F6E">
        <w:t>To set up and operate PA facilities for school events and performances where and when required, liaising with staff to establish detailed requirements. </w:t>
      </w:r>
    </w:p>
    <w:p w14:paraId="6FBB23EE" w14:textId="1FC1E285" w:rsidR="00907F6E" w:rsidRPr="00907F6E" w:rsidRDefault="00907F6E" w:rsidP="00907F6E">
      <w:pPr>
        <w:pStyle w:val="ListParagraph"/>
        <w:numPr>
          <w:ilvl w:val="0"/>
          <w:numId w:val="4"/>
        </w:numPr>
        <w:spacing w:after="0" w:line="240" w:lineRule="auto"/>
        <w:jc w:val="both"/>
      </w:pPr>
      <w:r w:rsidRPr="00907F6E">
        <w:t>To ensure equipment is returned to safe storage after use. </w:t>
      </w:r>
    </w:p>
    <w:p w14:paraId="2A456C4B" w14:textId="77777777" w:rsidR="00BD14C0" w:rsidRDefault="00BD14C0" w:rsidP="0097205D">
      <w:pPr>
        <w:spacing w:after="0" w:line="240" w:lineRule="auto"/>
        <w:jc w:val="both"/>
      </w:pPr>
    </w:p>
    <w:p w14:paraId="52490CC1" w14:textId="40373D67" w:rsidR="00BD14C0" w:rsidRPr="00BD14C0" w:rsidRDefault="00BD14C0" w:rsidP="0097205D">
      <w:pPr>
        <w:spacing w:after="0" w:line="240" w:lineRule="auto"/>
        <w:jc w:val="both"/>
        <w:rPr>
          <w:b/>
          <w:bCs/>
        </w:rPr>
      </w:pPr>
      <w:r w:rsidRPr="00BD14C0">
        <w:rPr>
          <w:b/>
          <w:bCs/>
        </w:rPr>
        <w:t>Administration / Ad hoc</w:t>
      </w:r>
    </w:p>
    <w:p w14:paraId="58B24E42" w14:textId="24D3C189" w:rsidR="000A3EC2" w:rsidRDefault="000A3EC2" w:rsidP="000A3EC2">
      <w:pPr>
        <w:pStyle w:val="ListParagraph"/>
        <w:numPr>
          <w:ilvl w:val="0"/>
          <w:numId w:val="5"/>
        </w:numPr>
        <w:spacing w:after="0" w:line="240" w:lineRule="auto"/>
        <w:jc w:val="both"/>
      </w:pPr>
      <w:r>
        <w:t xml:space="preserve">Supporting </w:t>
      </w:r>
      <w:proofErr w:type="gramStart"/>
      <w:r>
        <w:t>Music</w:t>
      </w:r>
      <w:proofErr w:type="gramEnd"/>
      <w:r>
        <w:t xml:space="preserve"> A Level students with setting up microphones for drum kit recording projects.</w:t>
      </w:r>
    </w:p>
    <w:p w14:paraId="4B712C51" w14:textId="169CB646" w:rsidR="000A3EC2" w:rsidRDefault="000A3EC2" w:rsidP="000A3EC2">
      <w:pPr>
        <w:pStyle w:val="ListParagraph"/>
        <w:numPr>
          <w:ilvl w:val="0"/>
          <w:numId w:val="5"/>
        </w:numPr>
        <w:spacing w:after="0" w:line="240" w:lineRule="auto"/>
        <w:jc w:val="both"/>
      </w:pPr>
      <w:r>
        <w:t>Supporting the maintenance of Music Department equipment such as PA systems, guitars, keyboards, headphones and amplifiers.</w:t>
      </w:r>
    </w:p>
    <w:p w14:paraId="4FBE004F" w14:textId="5FDA92D1" w:rsidR="000A3EC2" w:rsidRDefault="000A3EC2" w:rsidP="000A3EC2">
      <w:pPr>
        <w:pStyle w:val="ListParagraph"/>
        <w:numPr>
          <w:ilvl w:val="0"/>
          <w:numId w:val="5"/>
        </w:numPr>
        <w:spacing w:after="0" w:line="240" w:lineRule="auto"/>
        <w:jc w:val="both"/>
      </w:pPr>
      <w:r>
        <w:t>Supporting the general tidiness and safety of the Music Department.</w:t>
      </w:r>
    </w:p>
    <w:p w14:paraId="7975F2D6" w14:textId="7913F9E7" w:rsidR="00BD14C0" w:rsidRDefault="00BD14C0" w:rsidP="000A3EC2">
      <w:pPr>
        <w:pStyle w:val="ListParagraph"/>
        <w:numPr>
          <w:ilvl w:val="0"/>
          <w:numId w:val="5"/>
        </w:numPr>
        <w:spacing w:after="0" w:line="240" w:lineRule="auto"/>
        <w:jc w:val="both"/>
      </w:pPr>
      <w:r>
        <w:t>To undertake any other duties that may reasonably be requested appropriate to the grade</w:t>
      </w:r>
    </w:p>
    <w:p w14:paraId="14152CFB" w14:textId="77777777" w:rsidR="00413CBC" w:rsidRDefault="00413CBC" w:rsidP="0097205D">
      <w:pPr>
        <w:spacing w:after="0" w:line="240" w:lineRule="auto"/>
        <w:rPr>
          <w:b/>
        </w:rPr>
      </w:pPr>
      <w:r>
        <w:rPr>
          <w:b/>
        </w:rPr>
        <w:br w:type="page"/>
      </w:r>
    </w:p>
    <w:p w14:paraId="6AD68BF2" w14:textId="49426B24" w:rsidR="009679EE" w:rsidRDefault="0013052E" w:rsidP="0097205D">
      <w:pPr>
        <w:spacing w:after="0" w:line="240" w:lineRule="auto"/>
        <w:jc w:val="both"/>
        <w:rPr>
          <w:b/>
        </w:rPr>
      </w:pPr>
      <w:r w:rsidRPr="0013052E">
        <w:rPr>
          <w:b/>
        </w:rPr>
        <w:t xml:space="preserve">Person Specification </w:t>
      </w:r>
    </w:p>
    <w:p w14:paraId="43C3BBD9" w14:textId="77777777" w:rsidR="007F7AD5" w:rsidRPr="0013052E" w:rsidRDefault="007F7AD5" w:rsidP="0097205D">
      <w:pPr>
        <w:spacing w:after="0" w:line="240" w:lineRule="auto"/>
        <w:jc w:val="both"/>
        <w:rPr>
          <w:b/>
        </w:rPr>
      </w:pPr>
    </w:p>
    <w:tbl>
      <w:tblPr>
        <w:tblStyle w:val="TableGrid"/>
        <w:tblW w:w="0" w:type="auto"/>
        <w:tblLook w:val="04A0" w:firstRow="1" w:lastRow="0" w:firstColumn="1" w:lastColumn="0" w:noHBand="0" w:noVBand="1"/>
      </w:tblPr>
      <w:tblGrid>
        <w:gridCol w:w="1695"/>
        <w:gridCol w:w="4177"/>
        <w:gridCol w:w="3144"/>
      </w:tblGrid>
      <w:tr w:rsidR="00413CBC" w14:paraId="0DF943E8" w14:textId="77777777" w:rsidTr="00413CBC">
        <w:tc>
          <w:tcPr>
            <w:tcW w:w="1695" w:type="dxa"/>
          </w:tcPr>
          <w:p w14:paraId="7F34FE6B" w14:textId="77777777" w:rsidR="00413CBC" w:rsidRPr="0013052E" w:rsidRDefault="00413CBC" w:rsidP="0097205D">
            <w:pPr>
              <w:jc w:val="both"/>
              <w:rPr>
                <w:b/>
              </w:rPr>
            </w:pPr>
          </w:p>
        </w:tc>
        <w:tc>
          <w:tcPr>
            <w:tcW w:w="4177" w:type="dxa"/>
          </w:tcPr>
          <w:p w14:paraId="2F113D18" w14:textId="03B0759C" w:rsidR="00413CBC" w:rsidRPr="00413CBC" w:rsidRDefault="00413CBC" w:rsidP="0097205D">
            <w:pPr>
              <w:jc w:val="both"/>
              <w:rPr>
                <w:b/>
                <w:bCs/>
              </w:rPr>
            </w:pPr>
            <w:r w:rsidRPr="00413CBC">
              <w:rPr>
                <w:b/>
                <w:bCs/>
              </w:rPr>
              <w:t>Essential</w:t>
            </w:r>
          </w:p>
        </w:tc>
        <w:tc>
          <w:tcPr>
            <w:tcW w:w="3144" w:type="dxa"/>
          </w:tcPr>
          <w:p w14:paraId="43617CB0" w14:textId="5027BC66" w:rsidR="00413CBC" w:rsidRPr="00413CBC" w:rsidRDefault="00413CBC" w:rsidP="0097205D">
            <w:pPr>
              <w:jc w:val="both"/>
              <w:rPr>
                <w:b/>
                <w:bCs/>
              </w:rPr>
            </w:pPr>
            <w:r w:rsidRPr="00413CBC">
              <w:rPr>
                <w:b/>
                <w:bCs/>
              </w:rPr>
              <w:t xml:space="preserve">Desirable </w:t>
            </w:r>
          </w:p>
        </w:tc>
      </w:tr>
      <w:tr w:rsidR="00413CBC" w14:paraId="2604059A" w14:textId="5C19753E" w:rsidTr="00413CBC">
        <w:tc>
          <w:tcPr>
            <w:tcW w:w="1695" w:type="dxa"/>
          </w:tcPr>
          <w:p w14:paraId="470A5444" w14:textId="77777777" w:rsidR="00413CBC" w:rsidRPr="0013052E" w:rsidRDefault="00413CBC" w:rsidP="0097205D">
            <w:pPr>
              <w:jc w:val="both"/>
              <w:rPr>
                <w:b/>
              </w:rPr>
            </w:pPr>
            <w:r w:rsidRPr="0013052E">
              <w:rPr>
                <w:b/>
              </w:rPr>
              <w:t xml:space="preserve">Qualifications </w:t>
            </w:r>
          </w:p>
        </w:tc>
        <w:tc>
          <w:tcPr>
            <w:tcW w:w="4177" w:type="dxa"/>
          </w:tcPr>
          <w:p w14:paraId="724F85C6" w14:textId="48AB13A9" w:rsidR="00413CBC" w:rsidRDefault="00413CBC" w:rsidP="0097205D">
            <w:pPr>
              <w:jc w:val="both"/>
            </w:pPr>
            <w:r>
              <w:sym w:font="Symbol" w:char="F0B7"/>
            </w:r>
            <w:r>
              <w:t xml:space="preserve"> GCSE 5 A* ‐ C or equivalent, </w:t>
            </w:r>
          </w:p>
          <w:p w14:paraId="7B4876D7" w14:textId="77777777" w:rsidR="00413CBC" w:rsidRDefault="00413CBC" w:rsidP="0097205D">
            <w:pPr>
              <w:jc w:val="both"/>
            </w:pPr>
            <w:r>
              <w:sym w:font="Symbol" w:char="F0B7"/>
            </w:r>
            <w:r>
              <w:t xml:space="preserve"> Hold a recognised qualification at NVQ level 3 or equivalent experience.</w:t>
            </w:r>
          </w:p>
        </w:tc>
        <w:tc>
          <w:tcPr>
            <w:tcW w:w="3144" w:type="dxa"/>
          </w:tcPr>
          <w:p w14:paraId="57B3A536" w14:textId="77777777" w:rsidR="00413CBC" w:rsidRDefault="00413CBC" w:rsidP="0097205D">
            <w:pPr>
              <w:jc w:val="both"/>
            </w:pPr>
          </w:p>
        </w:tc>
      </w:tr>
      <w:tr w:rsidR="00413CBC" w14:paraId="61E8B2E8" w14:textId="21D5F2B8" w:rsidTr="00413CBC">
        <w:tc>
          <w:tcPr>
            <w:tcW w:w="1695" w:type="dxa"/>
          </w:tcPr>
          <w:p w14:paraId="0357A337" w14:textId="276229A4" w:rsidR="00413CBC" w:rsidRPr="0013052E" w:rsidRDefault="00413CBC" w:rsidP="0097205D">
            <w:pPr>
              <w:jc w:val="both"/>
              <w:rPr>
                <w:b/>
              </w:rPr>
            </w:pPr>
            <w:r w:rsidRPr="0013052E">
              <w:rPr>
                <w:b/>
              </w:rPr>
              <w:t>Experience</w:t>
            </w:r>
            <w:r>
              <w:rPr>
                <w:b/>
              </w:rPr>
              <w:t xml:space="preserve"> and Knowledge </w:t>
            </w:r>
          </w:p>
        </w:tc>
        <w:tc>
          <w:tcPr>
            <w:tcW w:w="4177" w:type="dxa"/>
          </w:tcPr>
          <w:p w14:paraId="4EA45D03" w14:textId="1EFB53A9" w:rsidR="00413CBC" w:rsidRDefault="00413CBC" w:rsidP="0097205D">
            <w:pPr>
              <w:jc w:val="both"/>
            </w:pPr>
            <w:r>
              <w:sym w:font="Symbol" w:char="F0B7"/>
            </w:r>
            <w:r>
              <w:t xml:space="preserve"> </w:t>
            </w:r>
            <w:r w:rsidRPr="00413CBC">
              <w:t xml:space="preserve">Experience working with digital and analogue </w:t>
            </w:r>
            <w:r w:rsidR="0097205D" w:rsidRPr="00413CBC">
              <w:t>audio-visual</w:t>
            </w:r>
            <w:r w:rsidRPr="00413CBC">
              <w:t xml:space="preserve"> sound and lighting</w:t>
            </w:r>
          </w:p>
          <w:p w14:paraId="129129F0" w14:textId="77777777" w:rsidR="00413CBC" w:rsidRDefault="00413CBC" w:rsidP="0097205D">
            <w:pPr>
              <w:jc w:val="both"/>
            </w:pPr>
            <w:r>
              <w:sym w:font="Symbol" w:char="F0B7"/>
            </w:r>
            <w:r>
              <w:t xml:space="preserve"> Willingness to work flexibly when required. </w:t>
            </w:r>
          </w:p>
          <w:p w14:paraId="7D5285EC" w14:textId="3AC2D573" w:rsidR="00413CBC" w:rsidRDefault="00413CBC" w:rsidP="0097205D">
            <w:pPr>
              <w:jc w:val="both"/>
            </w:pPr>
          </w:p>
        </w:tc>
        <w:tc>
          <w:tcPr>
            <w:tcW w:w="3144" w:type="dxa"/>
          </w:tcPr>
          <w:p w14:paraId="3E4E27AA" w14:textId="4CF17F7E" w:rsidR="00413CBC" w:rsidRDefault="0097205D" w:rsidP="0097205D">
            <w:pPr>
              <w:jc w:val="both"/>
            </w:pPr>
            <w:r>
              <w:sym w:font="Symbol" w:char="F0B7"/>
            </w:r>
            <w:r>
              <w:t xml:space="preserve"> </w:t>
            </w:r>
            <w:r w:rsidR="00413CBC">
              <w:t xml:space="preserve">Experience of working in a school environment   </w:t>
            </w:r>
          </w:p>
          <w:p w14:paraId="57548018" w14:textId="77777777" w:rsidR="00413CBC" w:rsidRDefault="00413CBC" w:rsidP="0097205D">
            <w:pPr>
              <w:jc w:val="both"/>
            </w:pPr>
            <w:r>
              <w:sym w:font="Symbol" w:char="F0B7"/>
            </w:r>
            <w:r>
              <w:t xml:space="preserve"> Experience of working with young people  </w:t>
            </w:r>
          </w:p>
          <w:p w14:paraId="27CD381D" w14:textId="77777777" w:rsidR="00413CBC" w:rsidRDefault="00413CBC" w:rsidP="0097205D">
            <w:pPr>
              <w:jc w:val="both"/>
            </w:pPr>
          </w:p>
        </w:tc>
      </w:tr>
      <w:tr w:rsidR="00413CBC" w14:paraId="27507941" w14:textId="6D85D249" w:rsidTr="00456264">
        <w:tc>
          <w:tcPr>
            <w:tcW w:w="1695" w:type="dxa"/>
          </w:tcPr>
          <w:p w14:paraId="396B9510" w14:textId="77777777" w:rsidR="00413CBC" w:rsidRPr="0013052E" w:rsidRDefault="00413CBC" w:rsidP="0097205D">
            <w:pPr>
              <w:jc w:val="both"/>
              <w:rPr>
                <w:b/>
              </w:rPr>
            </w:pPr>
            <w:r w:rsidRPr="0013052E">
              <w:rPr>
                <w:b/>
              </w:rPr>
              <w:t>Skills</w:t>
            </w:r>
          </w:p>
        </w:tc>
        <w:tc>
          <w:tcPr>
            <w:tcW w:w="4177" w:type="dxa"/>
            <w:shd w:val="clear" w:color="auto" w:fill="auto"/>
          </w:tcPr>
          <w:p w14:paraId="059E37D5" w14:textId="3F4458E1" w:rsidR="00907F6E" w:rsidRPr="000A3EC2" w:rsidRDefault="00907F6E" w:rsidP="00907F6E">
            <w:pPr>
              <w:jc w:val="both"/>
            </w:pPr>
            <w:r w:rsidRPr="00456264">
              <w:t xml:space="preserve">• Good working knowledge of Adobe </w:t>
            </w:r>
            <w:r w:rsidRPr="000A3EC2">
              <w:t xml:space="preserve">Creative Suite (specifically Photoshop and Premiere Pro) </w:t>
            </w:r>
          </w:p>
          <w:p w14:paraId="21D08999" w14:textId="120692BF" w:rsidR="00907F6E" w:rsidRPr="000A3EC2" w:rsidRDefault="00907F6E" w:rsidP="00907F6E">
            <w:pPr>
              <w:jc w:val="both"/>
            </w:pPr>
            <w:bookmarkStart w:id="0" w:name="_Hlk134090070"/>
            <w:r w:rsidRPr="000A3EC2">
              <w:t xml:space="preserve">• Good working knowledge of </w:t>
            </w:r>
            <w:r w:rsidR="000A3EC2" w:rsidRPr="000A3EC2">
              <w:t xml:space="preserve">Logic and </w:t>
            </w:r>
            <w:proofErr w:type="spellStart"/>
            <w:r w:rsidR="000A3EC2" w:rsidRPr="000A3EC2">
              <w:t>MuseScore</w:t>
            </w:r>
            <w:proofErr w:type="spellEnd"/>
            <w:r w:rsidR="000A3EC2" w:rsidRPr="000A3EC2">
              <w:t xml:space="preserve"> or similar</w:t>
            </w:r>
          </w:p>
          <w:bookmarkEnd w:id="0"/>
          <w:p w14:paraId="7F002C6A" w14:textId="67A3D03D" w:rsidR="00907F6E" w:rsidRDefault="00907F6E" w:rsidP="00907F6E">
            <w:pPr>
              <w:jc w:val="both"/>
            </w:pPr>
            <w:r w:rsidRPr="00B35F50">
              <w:t xml:space="preserve">• </w:t>
            </w:r>
            <w:r w:rsidR="00B35F50" w:rsidRPr="00B35F50">
              <w:t>Technical p</w:t>
            </w:r>
            <w:r w:rsidRPr="00B35F50">
              <w:t>hotography skills</w:t>
            </w:r>
            <w:r w:rsidR="00B35F50" w:rsidRPr="00B35F50">
              <w:t>.</w:t>
            </w:r>
          </w:p>
          <w:p w14:paraId="6F424899" w14:textId="6C1BBBCA" w:rsidR="00413CBC" w:rsidRDefault="00413CBC" w:rsidP="0097205D">
            <w:pPr>
              <w:jc w:val="both"/>
            </w:pPr>
            <w:r>
              <w:sym w:font="Symbol" w:char="F0B7"/>
            </w:r>
            <w:r>
              <w:t xml:space="preserve"> Excellent numeracy/literacy skills.   </w:t>
            </w:r>
          </w:p>
          <w:p w14:paraId="4B9BF42B" w14:textId="07031D47" w:rsidR="00413CBC" w:rsidRDefault="00413CBC" w:rsidP="0097205D">
            <w:pPr>
              <w:jc w:val="both"/>
            </w:pPr>
            <w:r>
              <w:sym w:font="Symbol" w:char="F0B7"/>
            </w:r>
            <w:r>
              <w:t xml:space="preserve"> Effective communication skills </w:t>
            </w:r>
          </w:p>
          <w:p w14:paraId="4254F706" w14:textId="77777777" w:rsidR="0097205D" w:rsidRDefault="00413CBC" w:rsidP="0097205D">
            <w:pPr>
              <w:jc w:val="both"/>
            </w:pPr>
            <w:r>
              <w:sym w:font="Symbol" w:char="F0B7"/>
            </w:r>
            <w:r>
              <w:t xml:space="preserve"> Ability to prioritise effectively</w:t>
            </w:r>
          </w:p>
          <w:p w14:paraId="38F2E5A5" w14:textId="47AB7672" w:rsidR="00413CBC" w:rsidRDefault="0097205D" w:rsidP="0097205D">
            <w:pPr>
              <w:jc w:val="both"/>
            </w:pPr>
            <w:r>
              <w:sym w:font="Symbol" w:char="F0B7"/>
            </w:r>
            <w:r>
              <w:t xml:space="preserve"> Excellent </w:t>
            </w:r>
            <w:proofErr w:type="spellStart"/>
            <w:r>
              <w:t>Attendion</w:t>
            </w:r>
            <w:proofErr w:type="spellEnd"/>
            <w:r>
              <w:t xml:space="preserve"> to Detail</w:t>
            </w:r>
            <w:r w:rsidR="00413CBC">
              <w:t xml:space="preserve"> </w:t>
            </w:r>
          </w:p>
          <w:p w14:paraId="705E7ED8" w14:textId="27C9D4D4" w:rsidR="00413CBC" w:rsidRDefault="00413CBC" w:rsidP="0097205D">
            <w:pPr>
              <w:jc w:val="both"/>
            </w:pPr>
            <w:r>
              <w:sym w:font="Symbol" w:char="F0B7"/>
            </w:r>
            <w:r>
              <w:t xml:space="preserve"> Work constructively as part of a team, understanding School roles and responsibilities and your own position within these </w:t>
            </w:r>
          </w:p>
          <w:p w14:paraId="2A00F073" w14:textId="77777777" w:rsidR="00413CBC" w:rsidRDefault="00413CBC" w:rsidP="0097205D">
            <w:pPr>
              <w:jc w:val="both"/>
            </w:pPr>
            <w:r>
              <w:sym w:font="Symbol" w:char="F0B7"/>
            </w:r>
            <w:r>
              <w:t xml:space="preserve"> Ability to interpret advice/statute and to devise policy/practice in the light of these   </w:t>
            </w:r>
          </w:p>
          <w:p w14:paraId="0115404D" w14:textId="77777777" w:rsidR="00413CBC" w:rsidRDefault="00413CBC" w:rsidP="0097205D">
            <w:pPr>
              <w:jc w:val="both"/>
            </w:pPr>
            <w:r>
              <w:sym w:font="Symbol" w:char="F0B7"/>
            </w:r>
            <w:r>
              <w:t xml:space="preserve"> Good organisation and personal management skills</w:t>
            </w:r>
          </w:p>
        </w:tc>
        <w:tc>
          <w:tcPr>
            <w:tcW w:w="3144" w:type="dxa"/>
          </w:tcPr>
          <w:p w14:paraId="78AFD03B" w14:textId="77777777" w:rsidR="0097205D" w:rsidRDefault="0097205D" w:rsidP="0097205D">
            <w:pPr>
              <w:jc w:val="both"/>
            </w:pPr>
            <w:r>
              <w:sym w:font="Symbol" w:char="F0B7"/>
            </w:r>
            <w:r>
              <w:t xml:space="preserve"> Ability to identify own and others’ training &amp; development needs and co‐operate with appropriate individuals to address these </w:t>
            </w:r>
          </w:p>
          <w:p w14:paraId="0BD451FC" w14:textId="77777777" w:rsidR="0097205D" w:rsidRDefault="0097205D" w:rsidP="0097205D">
            <w:pPr>
              <w:jc w:val="both"/>
            </w:pPr>
            <w:r>
              <w:sym w:font="Symbol" w:char="F0B7"/>
            </w:r>
            <w:r>
              <w:t xml:space="preserve"> Ability to relate well to children and adults </w:t>
            </w:r>
          </w:p>
          <w:p w14:paraId="04F68124" w14:textId="77777777" w:rsidR="0097205D" w:rsidRDefault="0097205D" w:rsidP="0097205D">
            <w:pPr>
              <w:jc w:val="both"/>
            </w:pPr>
            <w:r>
              <w:sym w:font="Symbol" w:char="F0B7"/>
            </w:r>
            <w:r>
              <w:t xml:space="preserve"> Ability to relate well to people on all levels</w:t>
            </w:r>
          </w:p>
          <w:p w14:paraId="41E13E05" w14:textId="77777777" w:rsidR="00413CBC" w:rsidRDefault="00413CBC" w:rsidP="0097205D">
            <w:pPr>
              <w:jc w:val="both"/>
            </w:pPr>
          </w:p>
        </w:tc>
      </w:tr>
      <w:tr w:rsidR="00413CBC" w14:paraId="288B3083" w14:textId="79151743" w:rsidTr="00413CBC">
        <w:tc>
          <w:tcPr>
            <w:tcW w:w="1695" w:type="dxa"/>
          </w:tcPr>
          <w:p w14:paraId="55487DB1" w14:textId="77777777" w:rsidR="00413CBC" w:rsidRPr="0013052E" w:rsidRDefault="00413CBC" w:rsidP="0097205D">
            <w:pPr>
              <w:jc w:val="both"/>
              <w:rPr>
                <w:b/>
              </w:rPr>
            </w:pPr>
            <w:r w:rsidRPr="0013052E">
              <w:rPr>
                <w:b/>
              </w:rPr>
              <w:t>Personal Attributes</w:t>
            </w:r>
          </w:p>
        </w:tc>
        <w:tc>
          <w:tcPr>
            <w:tcW w:w="4177" w:type="dxa"/>
          </w:tcPr>
          <w:p w14:paraId="590AD4CA" w14:textId="77777777" w:rsidR="00413CBC" w:rsidRDefault="00413CBC" w:rsidP="0097205D">
            <w:pPr>
              <w:jc w:val="both"/>
            </w:pPr>
            <w:r>
              <w:sym w:font="Symbol" w:char="F0B7"/>
            </w:r>
            <w:r>
              <w:t xml:space="preserve"> Commitment to the safeguarding of children and young people   </w:t>
            </w:r>
          </w:p>
          <w:p w14:paraId="0F9237AE" w14:textId="77777777" w:rsidR="00413CBC" w:rsidRDefault="00413CBC" w:rsidP="0097205D">
            <w:pPr>
              <w:jc w:val="both"/>
            </w:pPr>
            <w:r>
              <w:sym w:font="Symbol" w:char="F0B7"/>
            </w:r>
            <w:r>
              <w:t xml:space="preserve"> To be organized and efficient </w:t>
            </w:r>
          </w:p>
          <w:p w14:paraId="776ED012" w14:textId="77777777" w:rsidR="00413CBC" w:rsidRDefault="00413CBC" w:rsidP="0097205D">
            <w:pPr>
              <w:jc w:val="both"/>
            </w:pPr>
            <w:r>
              <w:sym w:font="Symbol" w:char="F0B7"/>
            </w:r>
            <w:r>
              <w:t xml:space="preserve"> Ability to inspire students   </w:t>
            </w:r>
          </w:p>
          <w:p w14:paraId="713135C7" w14:textId="77777777" w:rsidR="00413CBC" w:rsidRDefault="00413CBC" w:rsidP="0097205D">
            <w:pPr>
              <w:jc w:val="both"/>
            </w:pPr>
            <w:r>
              <w:sym w:font="Symbol" w:char="F0B7"/>
            </w:r>
            <w:r>
              <w:t xml:space="preserve"> Reliable and punctual </w:t>
            </w:r>
          </w:p>
          <w:p w14:paraId="07E8FB39" w14:textId="77777777" w:rsidR="00413CBC" w:rsidRDefault="00413CBC" w:rsidP="0097205D">
            <w:pPr>
              <w:jc w:val="both"/>
            </w:pPr>
            <w:r>
              <w:sym w:font="Symbol" w:char="F0B7"/>
            </w:r>
            <w:r>
              <w:t xml:space="preserve"> Have a polite, friendly and </w:t>
            </w:r>
            <w:proofErr w:type="gramStart"/>
            <w:r>
              <w:t>flexible  approach</w:t>
            </w:r>
            <w:proofErr w:type="gramEnd"/>
            <w:r>
              <w:t xml:space="preserve"> to work </w:t>
            </w:r>
          </w:p>
          <w:p w14:paraId="0FFA6ACA" w14:textId="77777777" w:rsidR="00413CBC" w:rsidRDefault="00413CBC" w:rsidP="0097205D">
            <w:pPr>
              <w:jc w:val="both"/>
            </w:pPr>
            <w:r>
              <w:sym w:font="Symbol" w:char="F0B7"/>
            </w:r>
            <w:r>
              <w:t xml:space="preserve"> To have a good sense of humour </w:t>
            </w:r>
          </w:p>
          <w:p w14:paraId="14DF79E3" w14:textId="77777777" w:rsidR="00413CBC" w:rsidRDefault="00413CBC" w:rsidP="0097205D">
            <w:pPr>
              <w:jc w:val="both"/>
            </w:pPr>
            <w:r>
              <w:sym w:font="Symbol" w:char="F0B7"/>
            </w:r>
            <w:r>
              <w:t xml:space="preserve"> To follow instructions </w:t>
            </w:r>
          </w:p>
          <w:p w14:paraId="5C53BD46" w14:textId="77777777" w:rsidR="00413CBC" w:rsidRDefault="00413CBC" w:rsidP="0097205D">
            <w:pPr>
              <w:jc w:val="both"/>
            </w:pPr>
            <w:r>
              <w:sym w:font="Symbol" w:char="F0B7"/>
            </w:r>
            <w:r>
              <w:t xml:space="preserve"> To keep calm and professional at all times </w:t>
            </w:r>
          </w:p>
          <w:p w14:paraId="13910F08" w14:textId="77777777" w:rsidR="00413CBC" w:rsidRDefault="00413CBC" w:rsidP="0097205D">
            <w:pPr>
              <w:jc w:val="both"/>
            </w:pPr>
            <w:r>
              <w:sym w:font="Symbol" w:char="F0B7"/>
            </w:r>
            <w:r>
              <w:t xml:space="preserve"> Interpersonal – common courtesy, tact and confidentiality </w:t>
            </w:r>
          </w:p>
          <w:p w14:paraId="3EFA6F43" w14:textId="77777777" w:rsidR="00413CBC" w:rsidRDefault="00413CBC" w:rsidP="0097205D">
            <w:pPr>
              <w:jc w:val="both"/>
            </w:pPr>
            <w:r>
              <w:sym w:font="Symbol" w:char="F0B7"/>
            </w:r>
            <w:r>
              <w:t xml:space="preserve"> Working in close proximity to and inspiring and motivating others</w:t>
            </w:r>
          </w:p>
        </w:tc>
        <w:tc>
          <w:tcPr>
            <w:tcW w:w="3144" w:type="dxa"/>
          </w:tcPr>
          <w:p w14:paraId="392A5030" w14:textId="77777777" w:rsidR="00413CBC" w:rsidRDefault="00413CBC" w:rsidP="0097205D">
            <w:pPr>
              <w:jc w:val="both"/>
            </w:pPr>
          </w:p>
        </w:tc>
      </w:tr>
    </w:tbl>
    <w:p w14:paraId="7ED0DCE4" w14:textId="77777777" w:rsidR="007F7AD5" w:rsidRDefault="007F7AD5" w:rsidP="0097205D">
      <w:pPr>
        <w:spacing w:after="0" w:line="240" w:lineRule="auto"/>
        <w:jc w:val="both"/>
        <w:rPr>
          <w:rFonts w:ascii="Calibri" w:hAnsi="Calibri" w:cs="Calibri"/>
        </w:rPr>
      </w:pPr>
    </w:p>
    <w:p w14:paraId="2DB705B9" w14:textId="77777777" w:rsidR="007F7AD5" w:rsidRPr="00EA380F" w:rsidRDefault="007F7AD5" w:rsidP="0097205D">
      <w:pPr>
        <w:spacing w:after="0" w:line="240" w:lineRule="auto"/>
        <w:jc w:val="both"/>
        <w:rPr>
          <w:rFonts w:ascii="Calibri" w:hAnsi="Calibri" w:cs="Calibri"/>
        </w:rPr>
      </w:pPr>
      <w:r w:rsidRPr="00EA380F">
        <w:rPr>
          <w:rFonts w:ascii="Calibri" w:hAnsi="Calibri" w:cs="Calibri"/>
        </w:rPr>
        <w:t xml:space="preserve">This job description will be reviewed regularly and may be subject to amendment or modification at any time after consultation with the post holder. It is not a comprehensive statement of procedures and tasks, but sets out the main expectations of the </w:t>
      </w:r>
      <w:proofErr w:type="gramStart"/>
      <w:r w:rsidRPr="00EA380F">
        <w:rPr>
          <w:rFonts w:ascii="Calibri" w:hAnsi="Calibri" w:cs="Calibri"/>
        </w:rPr>
        <w:t>School</w:t>
      </w:r>
      <w:proofErr w:type="gramEnd"/>
      <w:r w:rsidRPr="00EA380F">
        <w:rPr>
          <w:rFonts w:ascii="Calibri" w:hAnsi="Calibri" w:cs="Calibri"/>
        </w:rPr>
        <w:t xml:space="preserve"> in relation to the post holder’s professional responsibilities and duties. </w:t>
      </w:r>
    </w:p>
    <w:p w14:paraId="61635D73" w14:textId="77777777" w:rsidR="007F7AD5" w:rsidRPr="00EA380F" w:rsidRDefault="007F7AD5" w:rsidP="0097205D">
      <w:pPr>
        <w:spacing w:after="0" w:line="240" w:lineRule="auto"/>
        <w:jc w:val="both"/>
        <w:rPr>
          <w:rFonts w:ascii="Calibri" w:hAnsi="Calibri" w:cs="Calibri"/>
        </w:rPr>
      </w:pPr>
    </w:p>
    <w:p w14:paraId="3C04FD6A" w14:textId="77777777" w:rsidR="007F7AD5" w:rsidRPr="00EA380F" w:rsidRDefault="007F7AD5" w:rsidP="0097205D">
      <w:pPr>
        <w:spacing w:after="0" w:line="240" w:lineRule="auto"/>
        <w:jc w:val="both"/>
        <w:rPr>
          <w:rFonts w:ascii="Calibri" w:hAnsi="Calibri" w:cs="Calibri"/>
        </w:rPr>
      </w:pPr>
      <w:r w:rsidRPr="00EA380F">
        <w:rPr>
          <w:rFonts w:ascii="Calibri" w:hAnsi="Calibri" w:cs="Calibri"/>
        </w:rPr>
        <w:t>Elements of this job description and changes to it may be negotiated at the request of either the Headteacher of the incumbent of the post.</w:t>
      </w:r>
    </w:p>
    <w:sectPr w:rsidR="007F7AD5" w:rsidRPr="00EA380F" w:rsidSect="00413CBC">
      <w:pgSz w:w="11906" w:h="16838"/>
      <w:pgMar w:top="1276"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729D1" w14:textId="77777777" w:rsidR="00CA12F3" w:rsidRDefault="00CA12F3" w:rsidP="009679EE">
      <w:pPr>
        <w:spacing w:after="0" w:line="240" w:lineRule="auto"/>
      </w:pPr>
      <w:r>
        <w:separator/>
      </w:r>
    </w:p>
  </w:endnote>
  <w:endnote w:type="continuationSeparator" w:id="0">
    <w:p w14:paraId="77941FDB" w14:textId="77777777" w:rsidR="00CA12F3" w:rsidRDefault="00CA12F3" w:rsidP="00967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179DA" w14:textId="77777777" w:rsidR="00CA12F3" w:rsidRDefault="00CA12F3" w:rsidP="009679EE">
      <w:pPr>
        <w:spacing w:after="0" w:line="240" w:lineRule="auto"/>
      </w:pPr>
      <w:r>
        <w:separator/>
      </w:r>
    </w:p>
  </w:footnote>
  <w:footnote w:type="continuationSeparator" w:id="0">
    <w:p w14:paraId="1A88E493" w14:textId="77777777" w:rsidR="00CA12F3" w:rsidRDefault="00CA12F3" w:rsidP="009679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4266A"/>
    <w:multiLevelType w:val="hybridMultilevel"/>
    <w:tmpl w:val="E54C0F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95C5EBD"/>
    <w:multiLevelType w:val="hybridMultilevel"/>
    <w:tmpl w:val="15105B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42E0224"/>
    <w:multiLevelType w:val="hybridMultilevel"/>
    <w:tmpl w:val="B57ABE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AB327FF"/>
    <w:multiLevelType w:val="hybridMultilevel"/>
    <w:tmpl w:val="3580F3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DB74D25"/>
    <w:multiLevelType w:val="hybridMultilevel"/>
    <w:tmpl w:val="A04E6C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9EE"/>
    <w:rsid w:val="00014B23"/>
    <w:rsid w:val="00052CCD"/>
    <w:rsid w:val="000A3EC2"/>
    <w:rsid w:val="0013052E"/>
    <w:rsid w:val="00413CBC"/>
    <w:rsid w:val="00456264"/>
    <w:rsid w:val="004C0A37"/>
    <w:rsid w:val="006318C4"/>
    <w:rsid w:val="00632BD8"/>
    <w:rsid w:val="007F7AD5"/>
    <w:rsid w:val="008D27AE"/>
    <w:rsid w:val="00907F6E"/>
    <w:rsid w:val="009679EE"/>
    <w:rsid w:val="0097205D"/>
    <w:rsid w:val="009A6306"/>
    <w:rsid w:val="00A1745F"/>
    <w:rsid w:val="00B35F50"/>
    <w:rsid w:val="00BD14C0"/>
    <w:rsid w:val="00C26BA8"/>
    <w:rsid w:val="00CA12F3"/>
    <w:rsid w:val="00D4170F"/>
    <w:rsid w:val="00D55438"/>
    <w:rsid w:val="00DC0CED"/>
    <w:rsid w:val="00E161DC"/>
    <w:rsid w:val="00F053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F44BB1"/>
  <w15:chartTrackingRefBased/>
  <w15:docId w15:val="{05C4F21B-63A1-4AC3-B55A-2DB46BBAD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9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79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79EE"/>
  </w:style>
  <w:style w:type="paragraph" w:styleId="Footer">
    <w:name w:val="footer"/>
    <w:basedOn w:val="Normal"/>
    <w:link w:val="FooterChar"/>
    <w:uiPriority w:val="99"/>
    <w:unhideWhenUsed/>
    <w:rsid w:val="009679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79EE"/>
  </w:style>
  <w:style w:type="table" w:styleId="TableGrid">
    <w:name w:val="Table Grid"/>
    <w:basedOn w:val="TableNormal"/>
    <w:uiPriority w:val="59"/>
    <w:rsid w:val="00967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679EE"/>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9679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015827">
      <w:bodyDiv w:val="1"/>
      <w:marLeft w:val="0"/>
      <w:marRight w:val="0"/>
      <w:marTop w:val="0"/>
      <w:marBottom w:val="0"/>
      <w:divBdr>
        <w:top w:val="none" w:sz="0" w:space="0" w:color="auto"/>
        <w:left w:val="none" w:sz="0" w:space="0" w:color="auto"/>
        <w:bottom w:val="none" w:sz="0" w:space="0" w:color="auto"/>
        <w:right w:val="none" w:sz="0" w:space="0" w:color="auto"/>
      </w:divBdr>
    </w:div>
    <w:div w:id="1124884831">
      <w:bodyDiv w:val="1"/>
      <w:marLeft w:val="0"/>
      <w:marRight w:val="0"/>
      <w:marTop w:val="0"/>
      <w:marBottom w:val="0"/>
      <w:divBdr>
        <w:top w:val="none" w:sz="0" w:space="0" w:color="auto"/>
        <w:left w:val="none" w:sz="0" w:space="0" w:color="auto"/>
        <w:bottom w:val="none" w:sz="0" w:space="0" w:color="auto"/>
        <w:right w:val="none" w:sz="0" w:space="0" w:color="auto"/>
      </w:divBdr>
    </w:div>
    <w:div w:id="1514415688">
      <w:bodyDiv w:val="1"/>
      <w:marLeft w:val="0"/>
      <w:marRight w:val="0"/>
      <w:marTop w:val="0"/>
      <w:marBottom w:val="0"/>
      <w:divBdr>
        <w:top w:val="none" w:sz="0" w:space="0" w:color="auto"/>
        <w:left w:val="none" w:sz="0" w:space="0" w:color="auto"/>
        <w:bottom w:val="none" w:sz="0" w:space="0" w:color="auto"/>
        <w:right w:val="none" w:sz="0" w:space="0" w:color="auto"/>
      </w:divBdr>
    </w:div>
    <w:div w:id="2031832149">
      <w:bodyDiv w:val="1"/>
      <w:marLeft w:val="0"/>
      <w:marRight w:val="0"/>
      <w:marTop w:val="0"/>
      <w:marBottom w:val="0"/>
      <w:divBdr>
        <w:top w:val="none" w:sz="0" w:space="0" w:color="auto"/>
        <w:left w:val="none" w:sz="0" w:space="0" w:color="auto"/>
        <w:bottom w:val="none" w:sz="0" w:space="0" w:color="auto"/>
        <w:right w:val="none" w:sz="0" w:space="0" w:color="auto"/>
      </w:divBdr>
    </w:div>
    <w:div w:id="204722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1</Pages>
  <Words>717</Words>
  <Characters>4089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Tunbridge Wells Grammar School For Boys</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CPeck</dc:creator>
  <cp:keywords/>
  <dc:description/>
  <cp:lastModifiedBy>cpeck</cp:lastModifiedBy>
  <cp:revision>12</cp:revision>
  <dcterms:created xsi:type="dcterms:W3CDTF">2021-05-18T09:18:00Z</dcterms:created>
  <dcterms:modified xsi:type="dcterms:W3CDTF">2023-05-04T13:24:00Z</dcterms:modified>
</cp:coreProperties>
</file>