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ind w:left="0"/>
        <w:jc w:val="left"/>
        <w:rPr>
          <w:rFonts w:ascii="PT Sans" w:cs="PT Sans" w:eastAsia="PT Sans" w:hAnsi="PT Sans"/>
          <w:color w:val="0000ff"/>
          <w:sz w:val="22"/>
          <w:szCs w:val="22"/>
          <w:u w:val="single"/>
        </w:rPr>
      </w:pPr>
      <w:bookmarkStart w:colFirst="0" w:colLast="0" w:name="_heading=h.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2914650</wp:posOffset>
            </wp:positionH>
            <wp:positionV relativeFrom="paragraph">
              <wp:posOffset>285750</wp:posOffset>
            </wp:positionV>
            <wp:extent cx="3052763" cy="872218"/>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052763" cy="87221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-295271</wp:posOffset>
            </wp:positionH>
            <wp:positionV relativeFrom="paragraph">
              <wp:posOffset>200025</wp:posOffset>
            </wp:positionV>
            <wp:extent cx="3206318" cy="900113"/>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206318" cy="900113"/>
                    </a:xfrm>
                    <a:prstGeom prst="rect"/>
                    <a:ln/>
                  </pic:spPr>
                </pic:pic>
              </a:graphicData>
            </a:graphic>
          </wp:anchor>
        </w:drawing>
      </w:r>
    </w:p>
    <w:p w:rsidR="00000000" w:rsidDel="00000000" w:rsidP="00000000" w:rsidRDefault="00000000" w:rsidRPr="00000000" w14:paraId="00000002">
      <w:pPr>
        <w:pStyle w:val="Heading1"/>
        <w:jc w:val="right"/>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03">
      <w:pPr>
        <w:rPr>
          <w:rFonts w:ascii="PT Sans" w:cs="PT Sans" w:eastAsia="PT Sans" w:hAnsi="PT Sans"/>
          <w:sz w:val="22"/>
          <w:szCs w:val="22"/>
          <w:u w:val="single"/>
        </w:rPr>
      </w:pPr>
      <w:r w:rsidDel="00000000" w:rsidR="00000000" w:rsidRPr="00000000">
        <w:rPr>
          <w:rFonts w:ascii="PT Sans" w:cs="PT Sans" w:eastAsia="PT Sans" w:hAnsi="PT Sans"/>
          <w:sz w:val="22"/>
          <w:szCs w:val="22"/>
          <w:u w:val="single"/>
          <w:rtl w:val="0"/>
        </w:rPr>
        <w:t xml:space="preserve">Academies Enterprise Trust</w:t>
      </w:r>
    </w:p>
    <w:p w:rsidR="00000000" w:rsidDel="00000000" w:rsidP="00000000" w:rsidRDefault="00000000" w:rsidRPr="00000000" w14:paraId="00000004">
      <w:pPr>
        <w:rPr>
          <w:rFonts w:ascii="PT Sans" w:cs="PT Sans" w:eastAsia="PT Sans" w:hAnsi="PT Sans"/>
          <w:sz w:val="22"/>
          <w:szCs w:val="22"/>
          <w:u w:val="single"/>
        </w:rPr>
      </w:pPr>
      <w:r w:rsidDel="00000000" w:rsidR="00000000" w:rsidRPr="00000000">
        <w:rPr>
          <w:rtl w:val="0"/>
        </w:rPr>
      </w:r>
    </w:p>
    <w:p w:rsidR="00000000" w:rsidDel="00000000" w:rsidP="00000000" w:rsidRDefault="00000000" w:rsidRPr="00000000" w14:paraId="00000005">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7">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 </w:t>
        <w:tab/>
        <w:tab/>
      </w:r>
      <w:r w:rsidDel="00000000" w:rsidR="00000000" w:rsidRPr="00000000">
        <w:rPr>
          <w:rtl w:val="0"/>
        </w:rPr>
        <w:t xml:space="preserve">Midday Supervisory Assistant</w:t>
        <w:tab/>
      </w:r>
      <w:r w:rsidDel="00000000" w:rsidR="00000000" w:rsidRPr="00000000">
        <w:rPr>
          <w:rtl w:val="0"/>
        </w:rPr>
      </w:r>
    </w:p>
    <w:p w:rsidR="00000000" w:rsidDel="00000000" w:rsidP="00000000" w:rsidRDefault="00000000" w:rsidRPr="00000000" w14:paraId="00000008">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9">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 </w:t>
        <w:tab/>
        <w:tab/>
        <w:t xml:space="preserve">Hazelwood Academy</w:t>
      </w:r>
    </w:p>
    <w:p w:rsidR="00000000" w:rsidDel="00000000" w:rsidP="00000000" w:rsidRDefault="00000000" w:rsidRPr="00000000" w14:paraId="0000000A">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B">
      <w:pPr>
        <w:rPr>
          <w:rFonts w:ascii="PT Sans" w:cs="PT Sans" w:eastAsia="PT Sans" w:hAnsi="PT Sans"/>
          <w:sz w:val="22"/>
          <w:szCs w:val="22"/>
        </w:rPr>
      </w:pPr>
      <w:bookmarkStart w:colFirst="0" w:colLast="0" w:name="_heading=h.30j0zll" w:id="1"/>
      <w:bookmarkEnd w:id="1"/>
      <w:r w:rsidDel="00000000" w:rsidR="00000000" w:rsidRPr="00000000">
        <w:rPr>
          <w:rFonts w:ascii="PT Sans" w:cs="PT Sans" w:eastAsia="PT Sans" w:hAnsi="PT Sans"/>
          <w:b w:val="1"/>
          <w:sz w:val="22"/>
          <w:szCs w:val="22"/>
          <w:rtl w:val="0"/>
        </w:rPr>
        <w:t xml:space="preserve">Hours of work:</w:t>
        <w:tab/>
        <w:tab/>
        <w:t xml:space="preserve">5 hours per week</w:t>
      </w:r>
      <w:r w:rsidDel="00000000" w:rsidR="00000000" w:rsidRPr="00000000">
        <w:rPr>
          <w:rtl w:val="0"/>
        </w:rPr>
      </w:r>
    </w:p>
    <w:p w:rsidR="00000000" w:rsidDel="00000000" w:rsidP="00000000" w:rsidRDefault="00000000" w:rsidRPr="00000000" w14:paraId="0000000C">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D">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Reports to: </w:t>
        <w:tab/>
        <w:tab/>
        <w:t xml:space="preserve">Middle Leader</w:t>
        <w:tab/>
        <w:tab/>
      </w:r>
    </w:p>
    <w:p w:rsidR="00000000" w:rsidDel="00000000" w:rsidP="00000000" w:rsidRDefault="00000000" w:rsidRPr="00000000" w14:paraId="0000000E">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F">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10">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w:t>
      </w:r>
    </w:p>
    <w:p w:rsidR="00000000" w:rsidDel="00000000" w:rsidP="00000000" w:rsidRDefault="00000000" w:rsidRPr="00000000" w14:paraId="00000011">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12">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assist in the supervision of pupils during the lunch break, as required to ensure the safety, general welfare and behaviour management of pupils during this period.</w:t>
      </w:r>
    </w:p>
    <w:p w:rsidR="00000000" w:rsidDel="00000000" w:rsidP="00000000" w:rsidRDefault="00000000" w:rsidRPr="00000000" w14:paraId="00000013">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4">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promote and adhere to the Trust’s values to be unusually brave, discover what’s possible, push the limits and be big hearted.</w:t>
      </w:r>
    </w:p>
    <w:p w:rsidR="00000000" w:rsidDel="00000000" w:rsidP="00000000" w:rsidRDefault="00000000" w:rsidRPr="00000000" w14:paraId="00000015">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6">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Key Accountabilities:</w:t>
      </w:r>
    </w:p>
    <w:p w:rsidR="00000000" w:rsidDel="00000000" w:rsidP="00000000" w:rsidRDefault="00000000" w:rsidRPr="00000000" w14:paraId="00000017">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8">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Under the direction of the Headteacher or designated supervisor:</w:t>
      </w:r>
    </w:p>
    <w:p w:rsidR="00000000" w:rsidDel="00000000" w:rsidP="00000000" w:rsidRDefault="00000000" w:rsidRPr="00000000" w14:paraId="00000019">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A">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 To be responsible for the supervision of all pupil behaviour during the lunch break, in the playground, or other areas of the school as required by the Head teacher. To share in school ethos of promoting a positive approach to behaviour management.</w:t>
      </w:r>
    </w:p>
    <w:p w:rsidR="00000000" w:rsidDel="00000000" w:rsidP="00000000" w:rsidRDefault="00000000" w:rsidRPr="00000000" w14:paraId="0000001B">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C">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2. To be responsible for the pupils’ care as necessary, depending on Key Stage e.g. taking them to the toilet, providing comfort, dealing with accidents, being alert to signs that a pupil is unwell or distressed.</w:t>
      </w:r>
    </w:p>
    <w:p w:rsidR="00000000" w:rsidDel="00000000" w:rsidP="00000000" w:rsidRDefault="00000000" w:rsidRPr="00000000" w14:paraId="0000001D">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3. To be responsible for the supervision of pupil hygiene and health and safety e.g. hand washing.</w:t>
      </w:r>
    </w:p>
    <w:p w:rsidR="00000000" w:rsidDel="00000000" w:rsidP="00000000" w:rsidRDefault="00000000" w:rsidRPr="00000000" w14:paraId="0000001F">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4. To foster pupils’ self-esteem and independence, however assisting pupils where</w:t>
      </w:r>
    </w:p>
    <w:p w:rsidR="00000000" w:rsidDel="00000000" w:rsidP="00000000" w:rsidRDefault="00000000" w:rsidRPr="00000000" w14:paraId="00000021">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necessary, for example</w:t>
      </w:r>
    </w:p>
    <w:p w:rsidR="00000000" w:rsidDel="00000000" w:rsidP="00000000" w:rsidRDefault="00000000" w:rsidRPr="00000000" w14:paraId="00000022">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3">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carry plates etc. to the table, and to return empty dishes etc. </w:t>
      </w:r>
    </w:p>
    <w:p w:rsidR="00000000" w:rsidDel="00000000" w:rsidP="00000000" w:rsidRDefault="00000000" w:rsidRPr="00000000" w14:paraId="00000024">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open packed lunches, cut up food and give guidance on proper use of cutlery, </w:t>
      </w:r>
    </w:p>
    <w:p w:rsidR="00000000" w:rsidDel="00000000" w:rsidP="00000000" w:rsidRDefault="00000000" w:rsidRPr="00000000" w14:paraId="00000025">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assist in clearance of any spillage etc. if required.</w:t>
      </w:r>
    </w:p>
    <w:p w:rsidR="00000000" w:rsidDel="00000000" w:rsidP="00000000" w:rsidRDefault="00000000" w:rsidRPr="00000000" w14:paraId="00000026">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assist as required in clearing tables, wiping them down and resetting according to lunchtime procedure</w:t>
      </w:r>
    </w:p>
    <w:p w:rsidR="00000000" w:rsidDel="00000000" w:rsidP="00000000" w:rsidRDefault="00000000" w:rsidRPr="00000000" w14:paraId="00000027">
      <w:pPr>
        <w:ind w:left="720" w:firstLine="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8">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5. To assist in the setting up and removing of furniture for lunch time in any area of the school as required.</w:t>
      </w:r>
    </w:p>
    <w:p w:rsidR="00000000" w:rsidDel="00000000" w:rsidP="00000000" w:rsidRDefault="00000000" w:rsidRPr="00000000" w14:paraId="00000029">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A">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6. To give minor first aid to pupils, requesting assistance when needed with injuries or illness. Liaising with the Designated Safeguarding Lead on welfare matters and injuries that cause concern. To report all accidents, ensuring that the procedure for recording accidents in the accident book is followed.</w:t>
      </w:r>
    </w:p>
    <w:p w:rsidR="00000000" w:rsidDel="00000000" w:rsidP="00000000" w:rsidRDefault="00000000" w:rsidRPr="00000000" w14:paraId="0000002B">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C">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7. Maintain confidentiality in respect of information regarding private and personal information of academy staff, pupils and their families.</w:t>
      </w:r>
    </w:p>
    <w:p w:rsidR="00000000" w:rsidDel="00000000" w:rsidP="00000000" w:rsidRDefault="00000000" w:rsidRPr="00000000" w14:paraId="0000002D">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E">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Contacts and Relationships</w:t>
      </w:r>
      <w:r w:rsidDel="00000000" w:rsidR="00000000" w:rsidRPr="00000000">
        <w:rPr>
          <w:rFonts w:ascii="PT Sans" w:cs="PT Sans" w:eastAsia="PT Sans" w:hAnsi="PT Sans"/>
          <w:sz w:val="22"/>
          <w:szCs w:val="22"/>
          <w:rtl w:val="0"/>
        </w:rPr>
        <w:t xml:space="preserve">:</w:t>
      </w:r>
    </w:p>
    <w:p w:rsidR="00000000" w:rsidDel="00000000" w:rsidP="00000000" w:rsidRDefault="00000000" w:rsidRPr="00000000" w14:paraId="0000002F">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Headteacher</w:t>
      </w:r>
    </w:p>
    <w:p w:rsidR="00000000" w:rsidDel="00000000" w:rsidP="00000000" w:rsidRDefault="00000000" w:rsidRPr="00000000" w14:paraId="00000030">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Staff</w:t>
      </w:r>
    </w:p>
    <w:p w:rsidR="00000000" w:rsidDel="00000000" w:rsidP="00000000" w:rsidRDefault="00000000" w:rsidRPr="00000000" w14:paraId="00000031">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Pupils</w:t>
      </w:r>
    </w:p>
    <w:p w:rsidR="00000000" w:rsidDel="00000000" w:rsidP="00000000" w:rsidRDefault="00000000" w:rsidRPr="00000000" w14:paraId="00000032">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3">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Creativity and Innovation:</w:t>
      </w:r>
    </w:p>
    <w:p w:rsidR="00000000" w:rsidDel="00000000" w:rsidP="00000000" w:rsidRDefault="00000000" w:rsidRPr="00000000" w14:paraId="00000034">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Behaviour management</w:t>
      </w:r>
    </w:p>
    <w:p w:rsidR="00000000" w:rsidDel="00000000" w:rsidP="00000000" w:rsidRDefault="00000000" w:rsidRPr="00000000" w14:paraId="00000035">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6">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Employee value proposition:</w:t>
      </w:r>
    </w:p>
    <w:p w:rsidR="00000000" w:rsidDel="00000000" w:rsidP="00000000" w:rsidRDefault="00000000" w:rsidRPr="00000000" w14:paraId="00000037">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38">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39">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3A">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Our values: </w:t>
      </w:r>
    </w:p>
    <w:p w:rsidR="00000000" w:rsidDel="00000000" w:rsidP="00000000" w:rsidRDefault="00000000" w:rsidRPr="00000000" w14:paraId="0000003B">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3C">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post holder will be expected to operate in line with our values which are:</w:t>
      </w:r>
    </w:p>
    <w:p w:rsidR="00000000" w:rsidDel="00000000" w:rsidP="00000000" w:rsidRDefault="00000000" w:rsidRPr="00000000" w14:paraId="0000003D">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E">
      <w:pPr>
        <w:rPr>
          <w:rFonts w:ascii="PT Sans" w:cs="PT Sans" w:eastAsia="PT Sans" w:hAnsi="PT Sans"/>
          <w:sz w:val="22"/>
          <w:szCs w:val="22"/>
        </w:rPr>
      </w:pPr>
      <w:sdt>
        <w:sdtPr>
          <w:tag w:val="goog_rdk_0"/>
        </w:sdtPr>
        <w:sdtContent>
          <w:r w:rsidDel="00000000" w:rsidR="00000000" w:rsidRPr="00000000">
            <w:rPr>
              <w:rFonts w:ascii="Arial Unicode MS" w:cs="Arial Unicode MS" w:eastAsia="Arial Unicode MS" w:hAnsi="Arial Unicode MS"/>
              <w:sz w:val="22"/>
              <w:szCs w:val="22"/>
              <w:rtl w:val="0"/>
            </w:rPr>
            <w:t xml:space="preserve">●</w:t>
            <w:tab/>
            <w:t xml:space="preserve">Be unusually brave</w:t>
          </w:r>
        </w:sdtContent>
      </w:sdt>
    </w:p>
    <w:p w:rsidR="00000000" w:rsidDel="00000000" w:rsidP="00000000" w:rsidRDefault="00000000" w:rsidRPr="00000000" w14:paraId="0000003F">
      <w:pPr>
        <w:rPr>
          <w:rFonts w:ascii="PT Sans" w:cs="PT Sans" w:eastAsia="PT Sans" w:hAnsi="PT Sans"/>
          <w:sz w:val="22"/>
          <w:szCs w:val="22"/>
        </w:rPr>
      </w:pPr>
      <w:sdt>
        <w:sdtPr>
          <w:tag w:val="goog_rdk_1"/>
        </w:sdtPr>
        <w:sdtContent>
          <w:r w:rsidDel="00000000" w:rsidR="00000000" w:rsidRPr="00000000">
            <w:rPr>
              <w:rFonts w:ascii="Arial Unicode MS" w:cs="Arial Unicode MS" w:eastAsia="Arial Unicode MS" w:hAnsi="Arial Unicode MS"/>
              <w:sz w:val="22"/>
              <w:szCs w:val="22"/>
              <w:rtl w:val="0"/>
            </w:rPr>
            <w:t xml:space="preserve">●</w:t>
            <w:tab/>
            <w:t xml:space="preserve">Discover what’s possible</w:t>
          </w:r>
        </w:sdtContent>
      </w:sdt>
    </w:p>
    <w:p w:rsidR="00000000" w:rsidDel="00000000" w:rsidP="00000000" w:rsidRDefault="00000000" w:rsidRPr="00000000" w14:paraId="00000040">
      <w:pPr>
        <w:rPr>
          <w:rFonts w:ascii="PT Sans" w:cs="PT Sans" w:eastAsia="PT Sans" w:hAnsi="PT Sans"/>
          <w:sz w:val="22"/>
          <w:szCs w:val="22"/>
        </w:rPr>
      </w:pPr>
      <w:sdt>
        <w:sdtPr>
          <w:tag w:val="goog_rdk_2"/>
        </w:sdtPr>
        <w:sdtContent>
          <w:r w:rsidDel="00000000" w:rsidR="00000000" w:rsidRPr="00000000">
            <w:rPr>
              <w:rFonts w:ascii="Arial Unicode MS" w:cs="Arial Unicode MS" w:eastAsia="Arial Unicode MS" w:hAnsi="Arial Unicode MS"/>
              <w:sz w:val="22"/>
              <w:szCs w:val="22"/>
              <w:rtl w:val="0"/>
            </w:rPr>
            <w:t xml:space="preserve">●</w:t>
            <w:tab/>
            <w:t xml:space="preserve">Push the limits</w:t>
          </w:r>
        </w:sdtContent>
      </w:sdt>
    </w:p>
    <w:p w:rsidR="00000000" w:rsidDel="00000000" w:rsidP="00000000" w:rsidRDefault="00000000" w:rsidRPr="00000000" w14:paraId="00000041">
      <w:pPr>
        <w:rPr>
          <w:rFonts w:ascii="PT Sans" w:cs="PT Sans" w:eastAsia="PT Sans" w:hAnsi="PT Sans"/>
          <w:sz w:val="22"/>
          <w:szCs w:val="22"/>
        </w:rPr>
      </w:pPr>
      <w:sdt>
        <w:sdtPr>
          <w:tag w:val="goog_rdk_3"/>
        </w:sdtPr>
        <w:sdtContent>
          <w:r w:rsidDel="00000000" w:rsidR="00000000" w:rsidRPr="00000000">
            <w:rPr>
              <w:rFonts w:ascii="Arial Unicode MS" w:cs="Arial Unicode MS" w:eastAsia="Arial Unicode MS" w:hAnsi="Arial Unicode MS"/>
              <w:sz w:val="22"/>
              <w:szCs w:val="22"/>
              <w:rtl w:val="0"/>
            </w:rPr>
            <w:t xml:space="preserve">●</w:t>
            <w:tab/>
            <w:t xml:space="preserve">Be big hearted</w:t>
          </w:r>
        </w:sdtContent>
      </w:sdt>
    </w:p>
    <w:p w:rsidR="00000000" w:rsidDel="00000000" w:rsidP="00000000" w:rsidRDefault="00000000" w:rsidRPr="00000000" w14:paraId="00000042">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43">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Other duties</w:t>
      </w:r>
    </w:p>
    <w:p w:rsidR="00000000" w:rsidDel="00000000" w:rsidP="00000000" w:rsidRDefault="00000000" w:rsidRPr="00000000" w14:paraId="00000044">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In accordance with the provisions of the Health &amp; Safety at Work Act 1974, to take reasonable care for the health and safety of yourself, colleagues and pupils who may be affected by your omissions at work, and to co-operate with the school so far as is necessary to enable the school to perform or comply with their duties under statutory health and safety provisions.</w:t>
      </w:r>
    </w:p>
    <w:p w:rsidR="00000000" w:rsidDel="00000000" w:rsidP="00000000" w:rsidRDefault="00000000" w:rsidRPr="00000000" w14:paraId="00000045">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Undertake any other duties that can be accommodated within the grading level and nature of this post.</w:t>
      </w:r>
    </w:p>
    <w:p w:rsidR="00000000" w:rsidDel="00000000" w:rsidP="00000000" w:rsidRDefault="00000000" w:rsidRPr="00000000" w14:paraId="00000046">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Maintain confidentiality in respect of information regarding private and personal information of academy staff, pupils and their families.</w:t>
      </w:r>
    </w:p>
    <w:p w:rsidR="00000000" w:rsidDel="00000000" w:rsidP="00000000" w:rsidRDefault="00000000" w:rsidRPr="00000000" w14:paraId="00000047">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8">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9">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 clauses:</w:t>
      </w:r>
    </w:p>
    <w:p w:rsidR="00000000" w:rsidDel="00000000" w:rsidP="00000000" w:rsidRDefault="00000000" w:rsidRPr="00000000" w14:paraId="0000004A">
      <w:pPr>
        <w:spacing w:line="276" w:lineRule="auto"/>
        <w:ind w:left="860" w:hanging="360"/>
        <w:rPr>
          <w:rFonts w:ascii="PT Sans" w:cs="PT Sans" w:eastAsia="PT Sans" w:hAnsi="PT Sans"/>
          <w:b w:val="1"/>
          <w:color w:val="222222"/>
          <w:sz w:val="22"/>
          <w:szCs w:val="22"/>
        </w:rPr>
      </w:pPr>
      <w:r w:rsidDel="00000000" w:rsidR="00000000" w:rsidRPr="00000000">
        <w:rPr>
          <w:rFonts w:ascii="PT Sans" w:cs="PT Sans" w:eastAsia="PT Sans" w:hAnsi="PT Sans"/>
          <w:color w:val="222222"/>
          <w:sz w:val="22"/>
          <w:szCs w:val="22"/>
          <w:rtl w:val="0"/>
        </w:rPr>
        <w:t xml:space="preserve">1.    The above responsibilities are subject to the general duties and responsibilities contained in the Statement of Conditions of Employment</w:t>
      </w:r>
      <w:r w:rsidDel="00000000" w:rsidR="00000000" w:rsidRPr="00000000">
        <w:rPr>
          <w:rFonts w:ascii="PT Sans" w:cs="PT Sans" w:eastAsia="PT Sans" w:hAnsi="PT Sans"/>
          <w:b w:val="1"/>
          <w:color w:val="222222"/>
          <w:sz w:val="22"/>
          <w:szCs w:val="22"/>
          <w:rtl w:val="0"/>
        </w:rPr>
        <w:t xml:space="preserve">.</w:t>
      </w:r>
    </w:p>
    <w:p w:rsidR="00000000" w:rsidDel="00000000" w:rsidP="00000000" w:rsidRDefault="00000000" w:rsidRPr="00000000" w14:paraId="0000004B">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4C">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D">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4E">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F">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6.    Postholder may deal with sensitive material and should maintain confidentiality in all academy related matters.</w:t>
      </w:r>
    </w:p>
    <w:p w:rsidR="00000000" w:rsidDel="00000000" w:rsidP="00000000" w:rsidRDefault="00000000" w:rsidRPr="00000000" w14:paraId="00000050">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w:t>
      </w:r>
    </w:p>
    <w:p w:rsidR="00000000" w:rsidDel="00000000" w:rsidP="00000000" w:rsidRDefault="00000000" w:rsidRPr="00000000" w14:paraId="00000051">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52">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 </w:t>
      </w:r>
    </w:p>
    <w:p w:rsidR="00000000" w:rsidDel="00000000" w:rsidP="00000000" w:rsidRDefault="00000000" w:rsidRPr="00000000" w14:paraId="00000053">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54">
      <w:pPr>
        <w:spacing w:line="276" w:lineRule="auto"/>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 </w:t>
      </w:r>
    </w:p>
    <w:p w:rsidR="00000000" w:rsidDel="00000000" w:rsidP="00000000" w:rsidRDefault="00000000" w:rsidRPr="00000000" w14:paraId="00000055">
      <w:pPr>
        <w:jc w:val="cente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56">
      <w:pPr>
        <w:jc w:val="cente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7">
      <w:pPr>
        <w:jc w:val="cente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MDSA</w:t>
      </w:r>
    </w:p>
    <w:p w:rsidR="00000000" w:rsidDel="00000000" w:rsidP="00000000" w:rsidRDefault="00000000" w:rsidRPr="00000000" w14:paraId="00000058">
      <w:pPr>
        <w:rPr>
          <w:rFonts w:ascii="PT Sans" w:cs="PT Sans" w:eastAsia="PT Sans" w:hAnsi="PT Sans"/>
          <w:sz w:val="22"/>
          <w:szCs w:val="22"/>
        </w:rPr>
      </w:pPr>
      <w:r w:rsidDel="00000000" w:rsidR="00000000" w:rsidRPr="00000000">
        <w:rPr>
          <w:rtl w:val="0"/>
        </w:rPr>
      </w:r>
    </w:p>
    <w:tbl>
      <w:tblPr>
        <w:tblStyle w:val="Table1"/>
        <w:tblW w:w="9820.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87"/>
        <w:gridCol w:w="3591"/>
        <w:gridCol w:w="2942"/>
        <w:tblGridChange w:id="0">
          <w:tblGrid>
            <w:gridCol w:w="3287"/>
            <w:gridCol w:w="3591"/>
            <w:gridCol w:w="2942"/>
          </w:tblGrid>
        </w:tblGridChange>
      </w:tblGrid>
      <w:tr>
        <w:trPr>
          <w:trHeight w:val="500" w:hRule="atLeast"/>
        </w:trPr>
        <w:tc>
          <w:tcPr/>
          <w:p w:rsidR="00000000" w:rsidDel="00000000" w:rsidP="00000000" w:rsidRDefault="00000000" w:rsidRPr="00000000" w14:paraId="00000059">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5A">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5B">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rPr>
          <w:trHeight w:val="1780" w:hRule="atLeast"/>
        </w:trPr>
        <w:tc>
          <w:tcPr/>
          <w:p w:rsidR="00000000" w:rsidDel="00000000" w:rsidP="00000000" w:rsidRDefault="00000000" w:rsidRPr="00000000" w14:paraId="0000005C">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p>
        </w:tc>
        <w:tc>
          <w:tcPr/>
          <w:p w:rsidR="00000000" w:rsidDel="00000000" w:rsidP="00000000" w:rsidRDefault="00000000" w:rsidRPr="00000000" w14:paraId="0000005D">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 basic level of literacy</w:t>
            </w:r>
          </w:p>
          <w:p w:rsidR="00000000" w:rsidDel="00000000" w:rsidP="00000000" w:rsidRDefault="00000000" w:rsidRPr="00000000" w14:paraId="0000005E">
            <w:pPr>
              <w:ind w:left="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and numeracy</w:t>
            </w:r>
          </w:p>
        </w:tc>
        <w:tc>
          <w:tcPr/>
          <w:p w:rsidR="00000000" w:rsidDel="00000000" w:rsidP="00000000" w:rsidRDefault="00000000" w:rsidRPr="00000000" w14:paraId="0000005F">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Relevant play</w:t>
            </w:r>
          </w:p>
          <w:p w:rsidR="00000000" w:rsidDel="00000000" w:rsidP="00000000" w:rsidRDefault="00000000" w:rsidRPr="00000000" w14:paraId="00000060">
            <w:pPr>
              <w:ind w:left="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courses</w:t>
            </w:r>
          </w:p>
          <w:p w:rsidR="00000000" w:rsidDel="00000000" w:rsidP="00000000" w:rsidRDefault="00000000" w:rsidRPr="00000000" w14:paraId="00000061">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First Aid Training</w:t>
            </w:r>
          </w:p>
          <w:p w:rsidR="00000000" w:rsidDel="00000000" w:rsidP="00000000" w:rsidRDefault="00000000" w:rsidRPr="00000000" w14:paraId="00000062">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Child Protection</w:t>
            </w:r>
          </w:p>
          <w:p w:rsidR="00000000" w:rsidDel="00000000" w:rsidP="00000000" w:rsidRDefault="00000000" w:rsidRPr="00000000" w14:paraId="00000063">
            <w:pPr>
              <w:ind w:left="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Training</w:t>
            </w:r>
          </w:p>
          <w:p w:rsidR="00000000" w:rsidDel="00000000" w:rsidP="00000000" w:rsidRDefault="00000000" w:rsidRPr="00000000" w14:paraId="00000064">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Health and Safety Training</w:t>
            </w:r>
          </w:p>
        </w:tc>
      </w:tr>
      <w:tr>
        <w:trPr>
          <w:trHeight w:val="2060" w:hRule="atLeast"/>
        </w:trPr>
        <w:tc>
          <w:tcPr/>
          <w:p w:rsidR="00000000" w:rsidDel="00000000" w:rsidP="00000000" w:rsidRDefault="00000000" w:rsidRPr="00000000" w14:paraId="00000065">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p>
        </w:tc>
        <w:tc>
          <w:tcPr/>
          <w:p w:rsidR="00000000" w:rsidDel="00000000" w:rsidP="00000000" w:rsidRDefault="00000000" w:rsidRPr="00000000" w14:paraId="00000066">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Works from instruction, some initiative is necessary</w:t>
            </w:r>
          </w:p>
        </w:tc>
        <w:tc>
          <w:tcPr/>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Experience of working with children aged 3-</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11 years</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A knowledge of</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PT Sans" w:cs="PT Sans" w:eastAsia="PT Sans" w:hAnsi="PT Sans"/>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Health &amp; Safety  requirements</w:t>
            </w:r>
          </w:p>
        </w:tc>
      </w:tr>
      <w:tr>
        <w:trPr>
          <w:trHeight w:val="1020" w:hRule="atLeast"/>
        </w:trPr>
        <w:tc>
          <w:tcPr/>
          <w:p w:rsidR="00000000" w:rsidDel="00000000" w:rsidP="00000000" w:rsidRDefault="00000000" w:rsidRPr="00000000" w14:paraId="0000006B">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Skills and Abilities</w:t>
            </w:r>
          </w:p>
        </w:tc>
        <w:tc>
          <w:tcPr/>
          <w:p w:rsidR="00000000" w:rsidDel="00000000" w:rsidP="00000000" w:rsidRDefault="00000000" w:rsidRPr="00000000" w14:paraId="0000006C">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communicate clearly and work as part of a team</w:t>
            </w:r>
          </w:p>
          <w:p w:rsidR="00000000" w:rsidDel="00000000" w:rsidP="00000000" w:rsidRDefault="00000000" w:rsidRPr="00000000" w14:paraId="0000006D">
            <w:pPr>
              <w:ind w:left="72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6E">
            <w:pPr>
              <w:rPr>
                <w:rFonts w:ascii="PT Sans" w:cs="PT Sans" w:eastAsia="PT Sans" w:hAnsi="PT Sans"/>
                <w:sz w:val="22"/>
                <w:szCs w:val="22"/>
              </w:rPr>
            </w:pPr>
            <w:r w:rsidDel="00000000" w:rsidR="00000000" w:rsidRPr="00000000">
              <w:rPr>
                <w:rtl w:val="0"/>
              </w:rPr>
            </w:r>
          </w:p>
        </w:tc>
      </w:tr>
      <w:tr>
        <w:trPr>
          <w:trHeight w:val="240" w:hRule="atLeast"/>
        </w:trPr>
        <w:tc>
          <w:tcPr/>
          <w:p w:rsidR="00000000" w:rsidDel="00000000" w:rsidP="00000000" w:rsidRDefault="00000000" w:rsidRPr="00000000" w14:paraId="0000006F">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Values and Behaviours</w:t>
            </w:r>
          </w:p>
        </w:tc>
        <w:tc>
          <w:tcPr/>
          <w:p w:rsidR="00000000" w:rsidDel="00000000" w:rsidP="00000000" w:rsidRDefault="00000000" w:rsidRPr="00000000" w14:paraId="00000070">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able to uphold the Hazelwood and AET values </w:t>
            </w:r>
          </w:p>
          <w:p w:rsidR="00000000" w:rsidDel="00000000" w:rsidP="00000000" w:rsidRDefault="00000000" w:rsidRPr="00000000" w14:paraId="00000071">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demonstrate, understand and apply our values</w:t>
            </w:r>
          </w:p>
          <w:p w:rsidR="00000000" w:rsidDel="00000000" w:rsidP="00000000" w:rsidRDefault="00000000" w:rsidRPr="00000000" w14:paraId="00000072">
            <w:pPr>
              <w:numPr>
                <w:ilvl w:val="1"/>
                <w:numId w:val="3"/>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73">
            <w:pPr>
              <w:numPr>
                <w:ilvl w:val="1"/>
                <w:numId w:val="3"/>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74">
            <w:pPr>
              <w:numPr>
                <w:ilvl w:val="1"/>
                <w:numId w:val="3"/>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75">
            <w:pPr>
              <w:numPr>
                <w:ilvl w:val="1"/>
                <w:numId w:val="3"/>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w:t>
            </w:r>
          </w:p>
          <w:p w:rsidR="00000000" w:rsidDel="00000000" w:rsidP="00000000" w:rsidRDefault="00000000" w:rsidRPr="00000000" w14:paraId="00000076">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77">
            <w:pPr>
              <w:ind w:left="0" w:firstLine="0"/>
              <w:rPr>
                <w:rFonts w:ascii="PT Sans" w:cs="PT Sans" w:eastAsia="PT Sans" w:hAnsi="PT Sans"/>
                <w:sz w:val="22"/>
                <w:szCs w:val="22"/>
              </w:rPr>
            </w:pPr>
            <w:bookmarkStart w:colFirst="0" w:colLast="0" w:name="_heading=h.gjdgxs" w:id="0"/>
            <w:bookmarkEnd w:id="0"/>
            <w:r w:rsidDel="00000000" w:rsidR="00000000" w:rsidRPr="00000000">
              <w:rPr>
                <w:rtl w:val="0"/>
              </w:rPr>
            </w:r>
          </w:p>
        </w:tc>
      </w:tr>
      <w:tr>
        <w:trPr>
          <w:trHeight w:val="240" w:hRule="atLeast"/>
        </w:trPr>
        <w:tc>
          <w:tcPr/>
          <w:p w:rsidR="00000000" w:rsidDel="00000000" w:rsidP="00000000" w:rsidRDefault="00000000" w:rsidRPr="00000000" w14:paraId="00000078">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p>
        </w:tc>
        <w:tc>
          <w:tcPr/>
          <w:p w:rsidR="00000000" w:rsidDel="00000000" w:rsidP="00000000" w:rsidRDefault="00000000" w:rsidRPr="00000000" w14:paraId="00000079">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07A">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07B">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07C">
            <w:pPr>
              <w:ind w:left="2160" w:hanging="360"/>
              <w:rPr>
                <w:rFonts w:ascii="PT Sans" w:cs="PT Sans" w:eastAsia="PT Sans" w:hAnsi="PT Sans"/>
                <w:sz w:val="22"/>
                <w:szCs w:val="22"/>
              </w:rPr>
            </w:pPr>
            <w:bookmarkStart w:colFirst="0" w:colLast="0" w:name="_heading=h.gjdgxs" w:id="0"/>
            <w:bookmarkEnd w:id="0"/>
            <w:r w:rsidDel="00000000" w:rsidR="00000000" w:rsidRPr="00000000">
              <w:rPr>
                <w:rtl w:val="0"/>
              </w:rPr>
            </w:r>
          </w:p>
        </w:tc>
      </w:tr>
    </w:tbl>
    <w:p w:rsidR="00000000" w:rsidDel="00000000" w:rsidP="00000000" w:rsidRDefault="00000000" w:rsidRPr="00000000" w14:paraId="0000007D">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PT Sans" w:cs="PT Sans" w:eastAsia="PT Sans" w:hAnsi="PT Sans"/>
          <w:sz w:val="22"/>
          <w:szCs w:val="22"/>
          <w:u w:val="single"/>
        </w:rPr>
      </w:pPr>
      <w:r w:rsidDel="00000000" w:rsidR="00000000" w:rsidRPr="00000000">
        <w:rPr>
          <w:rtl w:val="0"/>
        </w:rPr>
      </w:r>
    </w:p>
    <w:sectPr>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Arial"/>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120"/>
      <w:ind w:left="360" w:hanging="360"/>
      <w:jc w:val="both"/>
      <w:outlineLvl w:val="0"/>
    </w:pPr>
    <w:rPr>
      <w:b w:val="1"/>
      <w:color w:val="365f91"/>
      <w:sz w:val="28"/>
      <w:szCs w:val="28"/>
    </w:rPr>
  </w:style>
  <w:style w:type="paragraph" w:styleId="Heading2">
    <w:name w:val="heading 2"/>
    <w:basedOn w:val="Normal"/>
    <w:next w:val="Normal"/>
    <w:pPr>
      <w:keepNext w:val="1"/>
      <w:keepLines w:val="1"/>
      <w:tabs>
        <w:tab w:val="left" w:pos="709"/>
      </w:tabs>
      <w:spacing w:after="120" w:before="120"/>
      <w:ind w:left="426" w:hanging="225"/>
      <w:jc w:val="both"/>
      <w:outlineLvl w:val="1"/>
    </w:pPr>
    <w:rPr>
      <w:b w:val="1"/>
      <w:color w:val="4f81bd"/>
      <w:sz w:val="22"/>
      <w:szCs w:val="22"/>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64579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M37z9djAi4KDo/wdQ7YIiWMDUw==">AMUW2mXsJLs9P8kjwhqHdY8eid6EaP1BJFWZipBdRy2yYUAJnjEqpjlY+FFgqe4xCe0jwmQal8OQJti/ckYoHpQpZmjHFVuoTYAvgEJ1jywBVdPELkLQoZkYFcXj+4vA4qYlG9JOoQJfWO/s58dCJ2V/Mul1jg9n2L6IjTeSYkTNAqXPp1IopdrNVKRroAXGCGGn/SEGv4Zkomy11CtZ12y9pLdYcpGShJqvvUOlaZ5VGgxyz9Rzm+ZPsrLT4J0sxz5PxFuxeyGwEY0PoxJjhHOPzM/1vUUa5DkSqZhBTo8ZyR8eOneUKQ8QbC4f0v4KflVeZhaB1UQZABsm+aXGJ5KdN2HgUHmXd8oTi4Sb7zqQL/wil9ATgIpfu7HlbGITN4SdUR/OzxF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2019-11-03T20:36:00Z</dcterms:created>
  <dc:creator>Giselle Grace</dc:creator>
</cp:coreProperties>
</file>