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95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24"/>
        <w:gridCol w:w="1350"/>
      </w:tblGrid>
      <w:tr w:rsidR="0057550F" w:rsidRPr="00E92754" w:rsidTr="00E92754">
        <w:trPr>
          <w:cantSplit/>
          <w:trHeight w:val="486"/>
        </w:trPr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57550F" w:rsidRPr="00E92754" w:rsidRDefault="0057550F" w:rsidP="0004043A">
            <w:pPr>
              <w:pStyle w:val="Subtitle"/>
              <w:jc w:val="left"/>
              <w:rPr>
                <w:rFonts w:ascii="Century Gothic" w:hAnsi="Century Gothic" w:cstheme="minorHAnsi"/>
                <w:szCs w:val="24"/>
              </w:rPr>
            </w:pPr>
          </w:p>
          <w:p w:rsidR="0004043A" w:rsidRPr="00E92754" w:rsidRDefault="0004043A" w:rsidP="00E92754">
            <w:pPr>
              <w:pStyle w:val="Subtitle"/>
              <w:jc w:val="left"/>
              <w:rPr>
                <w:rFonts w:ascii="Century Gothic" w:hAnsi="Century Gothic" w:cstheme="minorHAnsi"/>
                <w:szCs w:val="24"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Essential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Desirable</w:t>
            </w:r>
          </w:p>
        </w:tc>
      </w:tr>
      <w:tr w:rsidR="0057550F" w:rsidRPr="00E92754" w:rsidTr="008D5CC6">
        <w:trPr>
          <w:cantSplit/>
        </w:trPr>
        <w:tc>
          <w:tcPr>
            <w:tcW w:w="6804" w:type="dxa"/>
            <w:shd w:val="clear" w:color="auto" w:fill="92D050"/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Relevant Experience</w:t>
            </w:r>
          </w:p>
        </w:tc>
        <w:tc>
          <w:tcPr>
            <w:tcW w:w="1224" w:type="dxa"/>
            <w:shd w:val="clear" w:color="auto" w:fill="92D050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szCs w:val="24"/>
              </w:rPr>
            </w:pPr>
          </w:p>
        </w:tc>
      </w:tr>
      <w:tr w:rsidR="0057550F" w:rsidRPr="00E92754" w:rsidTr="00C632AD">
        <w:trPr>
          <w:cantSplit/>
        </w:trPr>
        <w:tc>
          <w:tcPr>
            <w:tcW w:w="6804" w:type="dxa"/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Post with management responsibility within existing or previous school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  <w:tc>
          <w:tcPr>
            <w:tcW w:w="1350" w:type="dxa"/>
          </w:tcPr>
          <w:p w:rsidR="0057550F" w:rsidRPr="00E92754" w:rsidRDefault="006B7334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</w:tcPr>
          <w:p w:rsidR="0057550F" w:rsidRPr="00E92754" w:rsidRDefault="0057550F" w:rsidP="0004043A">
            <w:pPr>
              <w:pStyle w:val="Header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Century Gothic" w:hAnsi="Century Gothic" w:cstheme="minorHAnsi"/>
                <w:szCs w:val="24"/>
                <w:lang w:val="en-US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Recent experience of teaching the 11-16 age range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</w:tcPr>
          <w:p w:rsidR="0057550F" w:rsidRPr="00E92754" w:rsidRDefault="0057550F" w:rsidP="0004043A">
            <w:pPr>
              <w:pStyle w:val="Header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Century Gothic" w:hAnsi="Century Gothic" w:cstheme="minorHAnsi"/>
                <w:szCs w:val="24"/>
                <w:lang w:val="en-US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Recent experience of teaching the 16 -18 age range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Involvement in the professional development of staff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  <w:tc>
          <w:tcPr>
            <w:tcW w:w="1350" w:type="dxa"/>
          </w:tcPr>
          <w:p w:rsidR="0057550F" w:rsidRPr="00E92754" w:rsidRDefault="006B7334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An outstanding classroom practitioner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Experience of producing examination results to a high standard with positive residuals and strong value added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 xml:space="preserve">Experience of change management 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  <w:tc>
          <w:tcPr>
            <w:tcW w:w="1350" w:type="dxa"/>
          </w:tcPr>
          <w:p w:rsidR="0057550F" w:rsidRPr="00E92754" w:rsidRDefault="0057550F" w:rsidP="0004043A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tcBorders>
              <w:bottom w:val="single" w:sz="4" w:space="0" w:color="auto"/>
            </w:tcBorders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Experience of working in more than one previous school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7550F" w:rsidRPr="00E92754" w:rsidRDefault="0057550F" w:rsidP="0004043A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7550F" w:rsidRPr="00E92754" w:rsidRDefault="0057550F" w:rsidP="0004043A">
            <w:pPr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</w:tr>
      <w:tr w:rsidR="0057550F" w:rsidRPr="00E92754" w:rsidTr="008D5CC6">
        <w:trPr>
          <w:cantSplit/>
          <w:trHeight w:val="275"/>
        </w:trPr>
        <w:tc>
          <w:tcPr>
            <w:tcW w:w="6804" w:type="dxa"/>
            <w:shd w:val="clear" w:color="auto" w:fill="92D050"/>
          </w:tcPr>
          <w:p w:rsidR="0004043A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 xml:space="preserve">Education/training </w:t>
            </w:r>
          </w:p>
        </w:tc>
        <w:tc>
          <w:tcPr>
            <w:tcW w:w="1224" w:type="dxa"/>
            <w:shd w:val="clear" w:color="auto" w:fill="92D050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</w:tcPr>
          <w:p w:rsidR="0057550F" w:rsidRPr="00E92754" w:rsidRDefault="0057550F" w:rsidP="009E4842">
            <w:pPr>
              <w:spacing w:before="120" w:after="120"/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 xml:space="preserve">Degree or equivalent qualification in </w:t>
            </w:r>
            <w:r w:rsidR="009E4842">
              <w:rPr>
                <w:rFonts w:ascii="Century Gothic" w:hAnsi="Century Gothic" w:cstheme="minorHAnsi"/>
                <w:szCs w:val="24"/>
              </w:rPr>
              <w:t>chemistry</w:t>
            </w:r>
            <w:r w:rsidR="005B39D5">
              <w:rPr>
                <w:rFonts w:ascii="Century Gothic" w:hAnsi="Century Gothic" w:cstheme="minorHAnsi"/>
                <w:szCs w:val="24"/>
              </w:rPr>
              <w:t>/sciences</w:t>
            </w:r>
            <w:bookmarkStart w:id="0" w:name="_GoBack"/>
            <w:bookmarkEnd w:id="0"/>
            <w:r w:rsidR="00A21747">
              <w:rPr>
                <w:rFonts w:ascii="Century Gothic" w:hAnsi="Century Gothic" w:cstheme="minorHAnsi"/>
                <w:szCs w:val="24"/>
              </w:rPr>
              <w:t xml:space="preserve"> </w:t>
            </w:r>
            <w:r w:rsidRPr="00E92754">
              <w:rPr>
                <w:rFonts w:ascii="Century Gothic" w:hAnsi="Century Gothic" w:cstheme="minorHAnsi"/>
                <w:szCs w:val="24"/>
              </w:rPr>
              <w:t>and a teaching qualification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Up-to-date in-service training in subject and whole school issues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tcBorders>
              <w:bottom w:val="single" w:sz="4" w:space="0" w:color="auto"/>
            </w:tcBorders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Additional qualifications relevant to the post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</w:tr>
      <w:tr w:rsidR="0057550F" w:rsidRPr="00E92754" w:rsidTr="008D5CC6">
        <w:trPr>
          <w:cantSplit/>
          <w:trHeight w:val="275"/>
        </w:trPr>
        <w:tc>
          <w:tcPr>
            <w:tcW w:w="6804" w:type="dxa"/>
            <w:shd w:val="clear" w:color="auto" w:fill="92D050"/>
            <w:vAlign w:val="center"/>
          </w:tcPr>
          <w:p w:rsidR="0057550F" w:rsidRPr="00E92754" w:rsidRDefault="0057550F" w:rsidP="0004043A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Special</w:t>
            </w:r>
            <w:r w:rsidR="00E92754" w:rsidRPr="00E92754">
              <w:rPr>
                <w:rFonts w:ascii="Century Gothic" w:hAnsi="Century Gothic" w:cstheme="minorHAnsi"/>
                <w:b/>
                <w:szCs w:val="24"/>
              </w:rPr>
              <w:t>ist</w:t>
            </w:r>
            <w:r w:rsidRPr="00E92754">
              <w:rPr>
                <w:rFonts w:ascii="Century Gothic" w:hAnsi="Century Gothic" w:cstheme="minorHAnsi"/>
                <w:b/>
                <w:szCs w:val="24"/>
              </w:rPr>
              <w:t xml:space="preserve"> Knowledge and Skills</w:t>
            </w:r>
          </w:p>
        </w:tc>
        <w:tc>
          <w:tcPr>
            <w:tcW w:w="1224" w:type="dxa"/>
            <w:shd w:val="clear" w:color="auto" w:fill="92D050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vAlign w:val="center"/>
          </w:tcPr>
          <w:p w:rsidR="0057550F" w:rsidRPr="00E92754" w:rsidRDefault="0057550F" w:rsidP="0004043A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Strong working knowledge of the National Curriculum, issues and developments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vAlign w:val="center"/>
          </w:tcPr>
          <w:p w:rsidR="0057550F" w:rsidRPr="00E92754" w:rsidRDefault="0057550F" w:rsidP="0004043A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Highly effective interpersonal, communication and presentation skills; the ability to lead and enthuse others; the ability to co-operate and co-ordinate with other departments</w:t>
            </w:r>
          </w:p>
        </w:tc>
        <w:tc>
          <w:tcPr>
            <w:tcW w:w="1224" w:type="dxa"/>
          </w:tcPr>
          <w:p w:rsidR="00E92754" w:rsidRDefault="00E92754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vAlign w:val="center"/>
          </w:tcPr>
          <w:p w:rsidR="0057550F" w:rsidRPr="00E92754" w:rsidRDefault="0057550F" w:rsidP="0004043A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Excellent administration, organisation and management skills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vAlign w:val="center"/>
          </w:tcPr>
          <w:p w:rsidR="0057550F" w:rsidRPr="00E92754" w:rsidRDefault="0057550F" w:rsidP="0004043A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Excellent information and communication technology skills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vAlign w:val="center"/>
          </w:tcPr>
          <w:p w:rsidR="0057550F" w:rsidRPr="00E92754" w:rsidRDefault="0057550F" w:rsidP="0004043A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Knowledge of equal opportunity issues for students and staff</w:t>
            </w:r>
          </w:p>
          <w:p w:rsidR="0004043A" w:rsidRPr="00E92754" w:rsidRDefault="0004043A" w:rsidP="0004043A">
            <w:pPr>
              <w:rPr>
                <w:rFonts w:ascii="Century Gothic" w:hAnsi="Century Gothic" w:cstheme="minorHAnsi"/>
                <w:szCs w:val="24"/>
              </w:rPr>
            </w:pP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7550F" w:rsidRPr="00E92754" w:rsidRDefault="0057550F" w:rsidP="001E3425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 xml:space="preserve">A flexible and open-minded approach </w:t>
            </w:r>
            <w:r w:rsidR="00E92754" w:rsidRPr="00E92754">
              <w:rPr>
                <w:rFonts w:ascii="Century Gothic" w:hAnsi="Century Gothic" w:cstheme="minorHAnsi"/>
                <w:szCs w:val="24"/>
              </w:rPr>
              <w:t xml:space="preserve">to learning and teaching </w:t>
            </w:r>
            <w:r w:rsidRPr="00E92754">
              <w:rPr>
                <w:rFonts w:ascii="Century Gothic" w:hAnsi="Century Gothic" w:cstheme="minorHAnsi"/>
                <w:szCs w:val="24"/>
              </w:rPr>
              <w:t>with an understanding and proven practice of differentiation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8D5CC6">
        <w:trPr>
          <w:cantSplit/>
          <w:trHeight w:val="275"/>
        </w:trPr>
        <w:tc>
          <w:tcPr>
            <w:tcW w:w="6804" w:type="dxa"/>
            <w:shd w:val="clear" w:color="auto" w:fill="92D050"/>
            <w:vAlign w:val="center"/>
          </w:tcPr>
          <w:p w:rsidR="0057550F" w:rsidRPr="00E92754" w:rsidRDefault="0057550F" w:rsidP="0004043A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lastRenderedPageBreak/>
              <w:t>Additional Factors</w:t>
            </w:r>
          </w:p>
        </w:tc>
        <w:tc>
          <w:tcPr>
            <w:tcW w:w="1224" w:type="dxa"/>
            <w:shd w:val="clear" w:color="auto" w:fill="92D050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vAlign w:val="center"/>
          </w:tcPr>
          <w:p w:rsidR="0057550F" w:rsidRPr="00E92754" w:rsidRDefault="0057550F" w:rsidP="0004043A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A commitment to raising achievement across the whole age and ability range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vAlign w:val="center"/>
          </w:tcPr>
          <w:p w:rsidR="0057550F" w:rsidRPr="00E92754" w:rsidRDefault="0057550F" w:rsidP="0004043A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 xml:space="preserve">Ability to multi task and deal with numerous challenges simultaneously  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vAlign w:val="center"/>
          </w:tcPr>
          <w:p w:rsidR="0057550F" w:rsidRPr="00E92754" w:rsidRDefault="0057550F" w:rsidP="0004043A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Willingness to be involved in extra-curricular activities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vAlign w:val="center"/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Ability to motivate and coach staff to perform to the best of their ability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vAlign w:val="center"/>
          </w:tcPr>
          <w:p w:rsidR="0057550F" w:rsidRPr="00E92754" w:rsidRDefault="0057550F" w:rsidP="0004043A">
            <w:pPr>
              <w:spacing w:before="120" w:after="120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Commitment to developing links with parents, the community and business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szCs w:val="24"/>
              </w:rPr>
            </w:pPr>
          </w:p>
        </w:tc>
      </w:tr>
      <w:tr w:rsidR="0057550F" w:rsidRPr="00E92754" w:rsidTr="00C632AD">
        <w:trPr>
          <w:cantSplit/>
          <w:trHeight w:val="275"/>
        </w:trPr>
        <w:tc>
          <w:tcPr>
            <w:tcW w:w="6804" w:type="dxa"/>
            <w:vAlign w:val="center"/>
          </w:tcPr>
          <w:p w:rsidR="0057550F" w:rsidRPr="00E92754" w:rsidRDefault="0057550F" w:rsidP="0004043A">
            <w:pPr>
              <w:rPr>
                <w:rFonts w:ascii="Century Gothic" w:hAnsi="Century Gothic" w:cstheme="minorHAnsi"/>
                <w:szCs w:val="24"/>
              </w:rPr>
            </w:pPr>
            <w:r w:rsidRPr="00E92754">
              <w:rPr>
                <w:rFonts w:ascii="Century Gothic" w:hAnsi="Century Gothic" w:cstheme="minorHAnsi"/>
                <w:szCs w:val="24"/>
              </w:rPr>
              <w:t>Driven towards achieving results for all in terms of levels of progress</w:t>
            </w:r>
          </w:p>
        </w:tc>
        <w:tc>
          <w:tcPr>
            <w:tcW w:w="1224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szCs w:val="24"/>
              </w:rPr>
            </w:pPr>
            <w:r w:rsidRPr="00E92754">
              <w:rPr>
                <w:rFonts w:ascii="Century Gothic" w:hAnsi="Century Gothic" w:cstheme="minorHAnsi"/>
                <w:b/>
                <w:szCs w:val="24"/>
              </w:rPr>
              <w:t>x</w:t>
            </w:r>
          </w:p>
        </w:tc>
        <w:tc>
          <w:tcPr>
            <w:tcW w:w="1350" w:type="dxa"/>
          </w:tcPr>
          <w:p w:rsidR="0057550F" w:rsidRPr="00E92754" w:rsidRDefault="0057550F" w:rsidP="0004043A">
            <w:pPr>
              <w:spacing w:before="120" w:after="120"/>
              <w:jc w:val="center"/>
              <w:rPr>
                <w:rFonts w:ascii="Century Gothic" w:hAnsi="Century Gothic" w:cstheme="minorHAnsi"/>
                <w:szCs w:val="24"/>
              </w:rPr>
            </w:pPr>
          </w:p>
        </w:tc>
      </w:tr>
    </w:tbl>
    <w:p w:rsidR="00191265" w:rsidRPr="0057550F" w:rsidRDefault="00191265" w:rsidP="001E3425">
      <w:pPr>
        <w:rPr>
          <w:rFonts w:ascii="Century Gothic" w:hAnsi="Century Gothic"/>
          <w:szCs w:val="24"/>
        </w:rPr>
      </w:pPr>
    </w:p>
    <w:sectPr w:rsidR="00191265" w:rsidRPr="0057550F" w:rsidSect="00E92754">
      <w:headerReference w:type="default" r:id="rId7"/>
      <w:pgSz w:w="11909" w:h="16834" w:code="9"/>
      <w:pgMar w:top="1440" w:right="1277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71" w:rsidRDefault="00C34B71" w:rsidP="0004043A">
      <w:r>
        <w:separator/>
      </w:r>
    </w:p>
  </w:endnote>
  <w:endnote w:type="continuationSeparator" w:id="0">
    <w:p w:rsidR="00C34B71" w:rsidRDefault="00C34B71" w:rsidP="000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71" w:rsidRDefault="00C34B71" w:rsidP="0004043A">
      <w:r>
        <w:separator/>
      </w:r>
    </w:p>
  </w:footnote>
  <w:footnote w:type="continuationSeparator" w:id="0">
    <w:p w:rsidR="00C34B71" w:rsidRDefault="00C34B71" w:rsidP="0004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B71" w:rsidRPr="0051298E" w:rsidRDefault="00C34B71" w:rsidP="0051298E">
    <w:pPr>
      <w:pStyle w:val="Header"/>
      <w:jc w:val="center"/>
      <w:rPr>
        <w:rFonts w:ascii="Century Gothic" w:hAnsi="Century Gothic" w:cstheme="minorHAnsi"/>
        <w:b/>
        <w:sz w:val="28"/>
        <w:szCs w:val="28"/>
      </w:rPr>
    </w:pPr>
    <w:r w:rsidRPr="0051298E">
      <w:rPr>
        <w:rFonts w:ascii="Century Gothic" w:hAnsi="Century Gothic" w:cstheme="minorHAnsi"/>
        <w:b/>
        <w:sz w:val="28"/>
        <w:szCs w:val="28"/>
      </w:rPr>
      <w:t>GREAT SANKEY HIGH SCHOOL</w:t>
    </w:r>
  </w:p>
  <w:p w:rsidR="00C34B71" w:rsidRPr="0004043A" w:rsidRDefault="00C34B71" w:rsidP="00C34B71">
    <w:pPr>
      <w:pStyle w:val="Header"/>
      <w:tabs>
        <w:tab w:val="center" w:pos="4749"/>
        <w:tab w:val="left" w:pos="7740"/>
      </w:tabs>
      <w:jc w:val="center"/>
      <w:rPr>
        <w:rFonts w:asciiTheme="minorHAnsi" w:hAnsiTheme="minorHAnsi" w:cstheme="minorHAnsi"/>
        <w:sz w:val="28"/>
        <w:szCs w:val="28"/>
      </w:rPr>
    </w:pPr>
    <w:r w:rsidRPr="0051298E">
      <w:rPr>
        <w:rFonts w:ascii="Century Gothic" w:hAnsi="Century Gothic" w:cstheme="minorHAnsi"/>
        <w:b/>
        <w:sz w:val="28"/>
        <w:szCs w:val="28"/>
      </w:rPr>
      <w:t xml:space="preserve">PERSON SPECIFICATION: </w:t>
    </w:r>
    <w:r w:rsidR="00000C65">
      <w:rPr>
        <w:rFonts w:ascii="Century Gothic" w:hAnsi="Century Gothic" w:cstheme="minorHAnsi"/>
        <w:b/>
        <w:sz w:val="28"/>
        <w:szCs w:val="28"/>
      </w:rPr>
      <w:t>HEAD</w:t>
    </w:r>
    <w:r w:rsidR="00D157F9">
      <w:rPr>
        <w:rFonts w:ascii="Century Gothic" w:hAnsi="Century Gothic" w:cstheme="minorHAnsi"/>
        <w:b/>
        <w:sz w:val="28"/>
        <w:szCs w:val="28"/>
      </w:rPr>
      <w:t xml:space="preserve"> </w:t>
    </w:r>
    <w:r w:rsidRPr="0051298E">
      <w:rPr>
        <w:rFonts w:ascii="Century Gothic" w:hAnsi="Century Gothic" w:cstheme="minorHAnsi"/>
        <w:b/>
        <w:sz w:val="28"/>
        <w:szCs w:val="28"/>
      </w:rPr>
      <w:t xml:space="preserve">OF </w:t>
    </w:r>
    <w:r w:rsidR="00510F90">
      <w:rPr>
        <w:rFonts w:ascii="Century Gothic" w:hAnsi="Century Gothic" w:cstheme="minorHAnsi"/>
        <w:b/>
        <w:sz w:val="28"/>
        <w:szCs w:val="28"/>
      </w:rPr>
      <w:t>CHEMISTRY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F"/>
    <w:rsid w:val="00000C65"/>
    <w:rsid w:val="0004043A"/>
    <w:rsid w:val="00191265"/>
    <w:rsid w:val="001E3425"/>
    <w:rsid w:val="00284F04"/>
    <w:rsid w:val="00307F85"/>
    <w:rsid w:val="004C434D"/>
    <w:rsid w:val="00510F90"/>
    <w:rsid w:val="0051298E"/>
    <w:rsid w:val="0057550F"/>
    <w:rsid w:val="005B39D5"/>
    <w:rsid w:val="006B7334"/>
    <w:rsid w:val="00794ADE"/>
    <w:rsid w:val="00796930"/>
    <w:rsid w:val="0083378F"/>
    <w:rsid w:val="008D5CC6"/>
    <w:rsid w:val="009E4842"/>
    <w:rsid w:val="009F7C4C"/>
    <w:rsid w:val="00A21747"/>
    <w:rsid w:val="00A22D1C"/>
    <w:rsid w:val="00BB0EC1"/>
    <w:rsid w:val="00C03771"/>
    <w:rsid w:val="00C31FE5"/>
    <w:rsid w:val="00C34B71"/>
    <w:rsid w:val="00C4345D"/>
    <w:rsid w:val="00C632AD"/>
    <w:rsid w:val="00D157F9"/>
    <w:rsid w:val="00DD2E95"/>
    <w:rsid w:val="00E13DDD"/>
    <w:rsid w:val="00E92754"/>
    <w:rsid w:val="00F60294"/>
    <w:rsid w:val="00F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C851"/>
  <w15:docId w15:val="{1D849368-443F-492C-899D-5B05689D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7550F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50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rsid w:val="0057550F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550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7550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55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9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61F8-D472-467E-9252-0D44A086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Sankey High School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jo.morgan</dc:creator>
  <cp:lastModifiedBy>Becky Pennington</cp:lastModifiedBy>
  <cp:revision>5</cp:revision>
  <cp:lastPrinted>2017-01-30T11:58:00Z</cp:lastPrinted>
  <dcterms:created xsi:type="dcterms:W3CDTF">2018-01-16T13:37:00Z</dcterms:created>
  <dcterms:modified xsi:type="dcterms:W3CDTF">2018-01-23T09:18:00Z</dcterms:modified>
</cp:coreProperties>
</file>