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120" w:rsidRPr="006E4ADA" w:rsidRDefault="002E1390" w:rsidP="00261120">
      <w:pPr>
        <w:rPr>
          <w:rFonts w:ascii="Arial" w:hAnsi="Arial" w:cs="Arial"/>
          <w:b/>
          <w:color w:val="421C6E" w:themeColor="accent1"/>
          <w:sz w:val="28"/>
        </w:rPr>
      </w:pPr>
      <w:r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r w:rsidR="00A065C5">
        <w:rPr>
          <w:rFonts w:ascii="Arial" w:hAnsi="Arial" w:cs="Arial"/>
          <w:b/>
          <w:color w:val="421C6E" w:themeColor="accent1"/>
          <w:sz w:val="28"/>
        </w:rPr>
        <w:t>National Business</w:t>
      </w:r>
      <w:r w:rsidR="00C058D5">
        <w:rPr>
          <w:rFonts w:ascii="Arial" w:hAnsi="Arial" w:cs="Arial"/>
          <w:b/>
          <w:color w:val="421C6E" w:themeColor="accent1"/>
          <w:sz w:val="28"/>
        </w:rPr>
        <w:t xml:space="preserve"> </w:t>
      </w:r>
      <w:bookmarkStart w:id="0" w:name="_GoBack"/>
      <w:bookmarkEnd w:id="0"/>
      <w:r w:rsidR="000306FE">
        <w:rPr>
          <w:rFonts w:ascii="Arial" w:hAnsi="Arial" w:cs="Arial"/>
          <w:b/>
          <w:color w:val="421C6E" w:themeColor="accent1"/>
          <w:sz w:val="28"/>
        </w:rPr>
        <w:t>Teacher</w:t>
      </w:r>
    </w:p>
    <w:p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0306FE" w:rsidRDefault="000306FE" w:rsidP="000306FE">
            <w:pPr>
              <w:pStyle w:val="NoSpacing"/>
              <w:ind w:left="720"/>
              <w:rPr>
                <w:rFonts w:ascii="Arial" w:hAnsi="Arial" w:cs="Arial"/>
                <w:sz w:val="20"/>
              </w:rPr>
            </w:pPr>
          </w:p>
          <w:p w:rsidR="000306FE" w:rsidRPr="000306FE" w:rsidRDefault="000306FE" w:rsidP="000306FE">
            <w:pPr>
              <w:pStyle w:val="NoSpacing"/>
              <w:numPr>
                <w:ilvl w:val="0"/>
                <w:numId w:val="27"/>
              </w:numPr>
              <w:rPr>
                <w:rFonts w:ascii="Arial" w:hAnsi="Arial" w:cs="Arial"/>
                <w:sz w:val="20"/>
              </w:rPr>
            </w:pPr>
            <w:r w:rsidRPr="000306FE">
              <w:rPr>
                <w:rFonts w:ascii="Arial" w:hAnsi="Arial" w:cs="Arial"/>
                <w:sz w:val="20"/>
              </w:rPr>
              <w:t>This is a unique chance to become a valued member of a professional team</w:t>
            </w:r>
            <w:r w:rsidRPr="000306FE">
              <w:rPr>
                <w:rFonts w:ascii="Arial" w:hAnsi="Arial" w:cs="Arial"/>
                <w:b/>
                <w:sz w:val="20"/>
              </w:rPr>
              <w:t xml:space="preserve">. You would be teaching Business Studies and potentially other subjects to Years 12 and 13 </w:t>
            </w:r>
            <w:r w:rsidRPr="000306FE">
              <w:rPr>
                <w:rFonts w:ascii="Arial" w:hAnsi="Arial" w:cs="Arial"/>
                <w:sz w:val="20"/>
              </w:rPr>
              <w:t>and therefore need to be able to show previous impressive success with examination groups. Business Studies is an extremely popular subject and results are strong.</w:t>
            </w:r>
          </w:p>
          <w:p w:rsidR="000306FE" w:rsidRPr="000306FE" w:rsidRDefault="000306FE" w:rsidP="000306FE">
            <w:pPr>
              <w:pStyle w:val="NoSpacing"/>
              <w:numPr>
                <w:ilvl w:val="0"/>
                <w:numId w:val="27"/>
              </w:numPr>
              <w:rPr>
                <w:rFonts w:ascii="Arial" w:hAnsi="Arial" w:cs="Arial"/>
                <w:sz w:val="20"/>
              </w:rPr>
            </w:pPr>
            <w:r w:rsidRPr="000306FE">
              <w:rPr>
                <w:rFonts w:ascii="Arial" w:hAnsi="Arial" w:cs="Arial"/>
                <w:sz w:val="20"/>
              </w:rPr>
              <w:t xml:space="preserve">Applicants should be passionate about raising student achievement and ensuring every child reaches their potential. </w:t>
            </w:r>
          </w:p>
          <w:p w:rsidR="00877B66" w:rsidRPr="00877B66" w:rsidRDefault="00877B66" w:rsidP="000306FE">
            <w:pPr>
              <w:pStyle w:val="ListParagraph"/>
              <w:ind w:left="0"/>
              <w:jc w:val="both"/>
              <w:rPr>
                <w:rFonts w:ascii="Arial" w:hAnsi="Arial" w:cs="Arial"/>
                <w:sz w:val="20"/>
                <w:lang w:eastAsia="en-GB"/>
              </w:rPr>
            </w:pPr>
          </w:p>
        </w:tc>
      </w:tr>
    </w:tbl>
    <w:p w:rsidR="00877B66" w:rsidRPr="00877B66" w:rsidRDefault="00877B66" w:rsidP="00877B66">
      <w:pPr>
        <w:spacing w:after="0" w:line="240" w:lineRule="auto"/>
        <w:jc w:val="both"/>
        <w:rPr>
          <w:rFonts w:ascii="Arial" w:hAnsi="Arial" w:cs="Arial"/>
          <w:b/>
          <w:sz w:val="20"/>
          <w:szCs w:val="20"/>
        </w:rPr>
      </w:pPr>
    </w:p>
    <w:p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rsidR="00877B66" w:rsidRPr="00877B66" w:rsidRDefault="00877B66" w:rsidP="00877B66">
      <w:pPr>
        <w:spacing w:after="0" w:line="240" w:lineRule="auto"/>
        <w:jc w:val="both"/>
        <w:rPr>
          <w:rFonts w:ascii="Arial" w:hAnsi="Arial" w:cs="Arial"/>
          <w:b/>
          <w:color w:val="08D0B6" w:themeColor="accent3"/>
          <w:sz w:val="20"/>
          <w:szCs w:val="20"/>
        </w:rPr>
      </w:pP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rsidR="000306FE" w:rsidRPr="000306FE" w:rsidRDefault="000306FE" w:rsidP="000306FE">
            <w:pPr>
              <w:pStyle w:val="NoSpacing"/>
              <w:numPr>
                <w:ilvl w:val="0"/>
                <w:numId w:val="26"/>
              </w:numPr>
              <w:rPr>
                <w:rFonts w:ascii="Arial" w:hAnsi="Arial" w:cs="Arial"/>
                <w:sz w:val="20"/>
              </w:rPr>
            </w:pPr>
            <w:r w:rsidRPr="000306FE">
              <w:rPr>
                <w:rFonts w:ascii="Arial" w:hAnsi="Arial" w:cs="Arial"/>
                <w:sz w:val="20"/>
              </w:rPr>
              <w:t>Plan and deliver high quality learning experiences for students: face to face and online.</w:t>
            </w:r>
          </w:p>
          <w:p w:rsidR="000306FE" w:rsidRPr="000306FE" w:rsidRDefault="000306FE" w:rsidP="000306FE">
            <w:pPr>
              <w:pStyle w:val="NoSpacing"/>
              <w:numPr>
                <w:ilvl w:val="0"/>
                <w:numId w:val="26"/>
              </w:numPr>
              <w:rPr>
                <w:rFonts w:ascii="Arial" w:hAnsi="Arial" w:cs="Arial"/>
                <w:sz w:val="20"/>
              </w:rPr>
            </w:pPr>
            <w:r w:rsidRPr="000306FE">
              <w:rPr>
                <w:rFonts w:ascii="Arial" w:hAnsi="Arial" w:cs="Arial"/>
                <w:sz w:val="20"/>
              </w:rPr>
              <w:t>Use media technology to create and support learning that is interesting to a wide range of students</w:t>
            </w:r>
          </w:p>
          <w:p w:rsidR="000306FE" w:rsidRPr="000306FE" w:rsidRDefault="000306FE" w:rsidP="000306FE">
            <w:pPr>
              <w:pStyle w:val="NoSpacing"/>
              <w:numPr>
                <w:ilvl w:val="0"/>
                <w:numId w:val="26"/>
              </w:numPr>
              <w:rPr>
                <w:rFonts w:ascii="Arial" w:hAnsi="Arial" w:cs="Arial"/>
                <w:b/>
                <w:bCs/>
                <w:sz w:val="20"/>
              </w:rPr>
            </w:pPr>
            <w:r w:rsidRPr="000306FE">
              <w:rPr>
                <w:rFonts w:ascii="Arial" w:hAnsi="Arial" w:cs="Arial"/>
                <w:bCs/>
                <w:sz w:val="20"/>
              </w:rPr>
              <w:t>Use Flipped learning techniques to maximise pupils’ self-directed learning</w:t>
            </w:r>
          </w:p>
          <w:p w:rsidR="000306FE" w:rsidRPr="000306FE" w:rsidRDefault="000306FE" w:rsidP="000306FE">
            <w:pPr>
              <w:pStyle w:val="NoSpacing"/>
              <w:numPr>
                <w:ilvl w:val="0"/>
                <w:numId w:val="26"/>
              </w:numPr>
              <w:rPr>
                <w:rFonts w:ascii="Arial" w:hAnsi="Arial" w:cs="Arial"/>
                <w:b/>
                <w:bCs/>
                <w:sz w:val="20"/>
              </w:rPr>
            </w:pPr>
            <w:r w:rsidRPr="000306FE">
              <w:rPr>
                <w:rFonts w:ascii="Arial" w:hAnsi="Arial" w:cs="Arial"/>
                <w:bCs/>
                <w:sz w:val="20"/>
              </w:rPr>
              <w:t xml:space="preserve">Use the ‘Canvas’ Learning Management System (LMS) for all assignments, lessons and study material – to ensure a blended learning experience.  </w:t>
            </w:r>
          </w:p>
          <w:p w:rsidR="000306FE" w:rsidRPr="000306FE" w:rsidRDefault="000306FE" w:rsidP="000306FE">
            <w:pPr>
              <w:pStyle w:val="NoSpacing"/>
              <w:numPr>
                <w:ilvl w:val="0"/>
                <w:numId w:val="26"/>
              </w:numPr>
              <w:rPr>
                <w:rFonts w:ascii="Arial" w:hAnsi="Arial" w:cs="Arial"/>
                <w:sz w:val="20"/>
              </w:rPr>
            </w:pPr>
            <w:r w:rsidRPr="000306FE">
              <w:rPr>
                <w:rFonts w:ascii="Arial" w:hAnsi="Arial" w:cs="Arial"/>
                <w:sz w:val="20"/>
              </w:rPr>
              <w:t>Prepare lesson material in a way that maximises its accessibility, with no barriers to students with additional educational needs.</w:t>
            </w:r>
          </w:p>
          <w:p w:rsidR="000306FE" w:rsidRPr="000306FE" w:rsidRDefault="000306FE" w:rsidP="000306FE">
            <w:pPr>
              <w:pStyle w:val="NoSpacing"/>
              <w:numPr>
                <w:ilvl w:val="0"/>
                <w:numId w:val="26"/>
              </w:numPr>
              <w:rPr>
                <w:rFonts w:ascii="Arial" w:hAnsi="Arial" w:cs="Arial"/>
                <w:b/>
                <w:bCs/>
                <w:sz w:val="20"/>
              </w:rPr>
            </w:pPr>
            <w:r w:rsidRPr="000306FE">
              <w:rPr>
                <w:rFonts w:ascii="Arial" w:hAnsi="Arial" w:cs="Arial"/>
                <w:bCs/>
                <w:sz w:val="20"/>
              </w:rPr>
              <w:t xml:space="preserve">Set targets for students based on all available data. </w:t>
            </w:r>
          </w:p>
          <w:p w:rsidR="000306FE" w:rsidRPr="000306FE" w:rsidRDefault="000306FE" w:rsidP="000306FE">
            <w:pPr>
              <w:pStyle w:val="NoSpacing"/>
              <w:numPr>
                <w:ilvl w:val="0"/>
                <w:numId w:val="26"/>
              </w:numPr>
              <w:rPr>
                <w:rFonts w:ascii="Arial" w:hAnsi="Arial" w:cs="Arial"/>
                <w:sz w:val="20"/>
              </w:rPr>
            </w:pPr>
            <w:r w:rsidRPr="000306FE">
              <w:rPr>
                <w:rFonts w:ascii="Arial" w:hAnsi="Arial" w:cs="Arial"/>
                <w:sz w:val="20"/>
              </w:rPr>
              <w:t>Demonstrate active reflection by engaging in constant evaluation of own and students’ performance</w:t>
            </w:r>
          </w:p>
          <w:p w:rsidR="000306FE" w:rsidRPr="000306FE" w:rsidRDefault="000306FE" w:rsidP="000306FE">
            <w:pPr>
              <w:pStyle w:val="NoSpacing"/>
              <w:numPr>
                <w:ilvl w:val="0"/>
                <w:numId w:val="26"/>
              </w:numPr>
              <w:rPr>
                <w:rFonts w:ascii="Arial" w:hAnsi="Arial" w:cs="Arial"/>
                <w:sz w:val="20"/>
              </w:rPr>
            </w:pPr>
            <w:r w:rsidRPr="000306FE">
              <w:rPr>
                <w:rFonts w:ascii="Arial" w:hAnsi="Arial" w:cs="Arial"/>
                <w:sz w:val="20"/>
              </w:rPr>
              <w:t>Mark, assess, give precise feedback and report on students work and progress in line with school policy</w:t>
            </w:r>
          </w:p>
          <w:p w:rsidR="000306FE" w:rsidRPr="000306FE" w:rsidRDefault="000306FE" w:rsidP="000306FE">
            <w:pPr>
              <w:pStyle w:val="NoSpacing"/>
              <w:numPr>
                <w:ilvl w:val="0"/>
                <w:numId w:val="26"/>
              </w:numPr>
              <w:rPr>
                <w:rFonts w:ascii="Arial" w:hAnsi="Arial" w:cs="Arial"/>
                <w:sz w:val="20"/>
              </w:rPr>
            </w:pPr>
            <w:r w:rsidRPr="000306FE">
              <w:rPr>
                <w:rFonts w:ascii="Arial" w:hAnsi="Arial" w:cs="Arial"/>
                <w:sz w:val="20"/>
              </w:rPr>
              <w:t>Plan and implement timely support and intervention strategies with students as necessary – based on forensic analysis of their needs and next steps.</w:t>
            </w:r>
          </w:p>
          <w:p w:rsidR="000306FE" w:rsidRPr="000306FE" w:rsidRDefault="000306FE" w:rsidP="000306FE">
            <w:pPr>
              <w:pStyle w:val="NoSpacing"/>
              <w:numPr>
                <w:ilvl w:val="0"/>
                <w:numId w:val="26"/>
              </w:numPr>
              <w:rPr>
                <w:rFonts w:ascii="Arial" w:hAnsi="Arial" w:cs="Arial"/>
                <w:sz w:val="20"/>
              </w:rPr>
            </w:pPr>
            <w:r w:rsidRPr="000306FE">
              <w:rPr>
                <w:rFonts w:ascii="Arial" w:hAnsi="Arial" w:cs="Arial"/>
                <w:sz w:val="20"/>
              </w:rPr>
              <w:t>Communicate regularly and effectively with students, parents and other school staff about students’ academic and personal progress</w:t>
            </w:r>
          </w:p>
          <w:p w:rsidR="000306FE" w:rsidRPr="000306FE" w:rsidRDefault="000306FE" w:rsidP="000306FE">
            <w:pPr>
              <w:pStyle w:val="NoSpacing"/>
              <w:numPr>
                <w:ilvl w:val="0"/>
                <w:numId w:val="26"/>
              </w:numPr>
              <w:rPr>
                <w:rFonts w:ascii="Arial" w:hAnsi="Arial" w:cs="Arial"/>
                <w:sz w:val="20"/>
              </w:rPr>
            </w:pPr>
            <w:r w:rsidRPr="000306FE">
              <w:rPr>
                <w:rFonts w:ascii="Arial" w:hAnsi="Arial" w:cs="Arial"/>
                <w:sz w:val="20"/>
              </w:rPr>
              <w:t>Attend all relevant staff meetings, CPD, consultations and school events with a clear and professional sense of purpose</w:t>
            </w:r>
          </w:p>
          <w:p w:rsidR="000306FE" w:rsidRPr="000306FE" w:rsidRDefault="000306FE" w:rsidP="000306FE">
            <w:pPr>
              <w:pStyle w:val="NoSpacing"/>
              <w:numPr>
                <w:ilvl w:val="0"/>
                <w:numId w:val="26"/>
              </w:numPr>
              <w:rPr>
                <w:rFonts w:ascii="Arial" w:hAnsi="Arial" w:cs="Arial"/>
                <w:sz w:val="20"/>
              </w:rPr>
            </w:pPr>
            <w:r w:rsidRPr="000306FE">
              <w:rPr>
                <w:rFonts w:ascii="Arial" w:hAnsi="Arial" w:cs="Arial"/>
                <w:sz w:val="20"/>
              </w:rPr>
              <w:t xml:space="preserve">Due to teaching some students who are not based at the campus, occasional travel will be required which is paid for by the school. </w:t>
            </w:r>
          </w:p>
          <w:p w:rsidR="00877B66" w:rsidRPr="00877B66" w:rsidRDefault="00877B66" w:rsidP="0019172E">
            <w:pPr>
              <w:contextualSpacing/>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rsidR="00877B66" w:rsidRPr="00877B66" w:rsidRDefault="00877B66" w:rsidP="00877B66">
            <w:pPr>
              <w:pStyle w:val="NoSpacing"/>
              <w:numPr>
                <w:ilvl w:val="0"/>
                <w:numId w:val="17"/>
              </w:numPr>
              <w:rPr>
                <w:rFonts w:ascii="Arial" w:hAnsi="Arial" w:cs="Arial"/>
                <w:b/>
                <w:sz w:val="20"/>
                <w:szCs w:val="20"/>
                <w:u w:val="single"/>
              </w:rPr>
            </w:pPr>
            <w:r w:rsidRPr="00877B66">
              <w:rPr>
                <w:rFonts w:ascii="Arial" w:hAnsi="Arial" w:cs="Arial"/>
                <w:sz w:val="20"/>
                <w:szCs w:val="20"/>
                <w:lang w:val="en-US"/>
              </w:rPr>
              <w:t>To perform such other duties as may be requested from time to time, commensurate with the role</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Uphold and promulgate the Focus ethos within all areas of responsibility</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Contribute to, share in and promote the wider and </w:t>
            </w:r>
            <w:r w:rsidR="005B1776" w:rsidRPr="00877B66">
              <w:rPr>
                <w:rFonts w:ascii="Arial" w:hAnsi="Arial" w:cs="Arial"/>
                <w:sz w:val="20"/>
                <w:szCs w:val="20"/>
              </w:rPr>
              <w:t>longer-term</w:t>
            </w:r>
            <w:r w:rsidRPr="00877B66">
              <w:rPr>
                <w:rFonts w:ascii="Arial" w:hAnsi="Arial" w:cs="Arial"/>
                <w:sz w:val="20"/>
                <w:szCs w:val="20"/>
              </w:rPr>
              <w:t xml:space="preserve"> vision of One School Global.</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promote equality, diversity and inclusion and demonstrate this within the role, adhering to the OSG Equal Opportunity Policy</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Comply with and support the implementation of all School and </w:t>
            </w:r>
            <w:r w:rsidR="005B1776">
              <w:rPr>
                <w:rFonts w:ascii="Arial" w:hAnsi="Arial" w:cs="Arial"/>
                <w:sz w:val="20"/>
                <w:szCs w:val="20"/>
              </w:rPr>
              <w:t>OneSchool Global UK</w:t>
            </w:r>
            <w:r w:rsidRPr="00877B66">
              <w:rPr>
                <w:rFonts w:ascii="Arial" w:hAnsi="Arial" w:cs="Arial"/>
                <w:sz w:val="20"/>
                <w:szCs w:val="20"/>
              </w:rPr>
              <w:t xml:space="preserve"> policies </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adhere to Health &amp; Safety Policies and ensure all tasks are carried out with due regard to Health and Safety</w:t>
            </w:r>
          </w:p>
          <w:p w:rsid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work with due regard to confidentiality and the principles of Data Protection, encouraging others to do the same</w:t>
            </w:r>
          </w:p>
          <w:p w:rsidR="00877B66" w:rsidRPr="00877B66" w:rsidRDefault="00877B66" w:rsidP="00877B66">
            <w:pPr>
              <w:pStyle w:val="NoSpacing"/>
              <w:ind w:left="720"/>
              <w:rPr>
                <w:rFonts w:ascii="Arial" w:hAnsi="Arial" w:cs="Arial"/>
                <w:sz w:val="20"/>
                <w:szCs w:val="20"/>
              </w:rPr>
            </w:pPr>
          </w:p>
          <w:p w:rsidR="00EE77CB" w:rsidRDefault="00EE77CB" w:rsidP="00877B66">
            <w:pPr>
              <w:rPr>
                <w:rFonts w:ascii="Arial" w:hAnsi="Arial" w:cs="Arial"/>
                <w:b/>
                <w:caps/>
                <w:color w:val="421C6E" w:themeColor="accent1"/>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PERSONAL Duties</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To set an example of positive personal integrity and professionalism, with positive, appropriate and effective communications and relationships at all levels</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Ensure high standards are maintained, progressed and promoted in all areas of work</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To undertake appropriate professional development and positively participate in the appraisal of own performance </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Communicate and co-operate effectively and positively with specialists from outside agencies where applicable </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Attendance at staff meetings as appropriate</w:t>
            </w:r>
          </w:p>
          <w:p w:rsidR="00877B66" w:rsidRPr="00877B66" w:rsidRDefault="00877B66" w:rsidP="00877B66">
            <w:pPr>
              <w:pStyle w:val="NoSpacing"/>
              <w:ind w:left="720"/>
              <w:rPr>
                <w:rFonts w:ascii="Arial" w:hAnsi="Arial" w:cs="Arial"/>
              </w:rPr>
            </w:pPr>
          </w:p>
          <w:p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rsidTr="00845B93">
        <w:tc>
          <w:tcPr>
            <w:tcW w:w="9758" w:type="dxa"/>
            <w:shd w:val="clear" w:color="auto" w:fill="auto"/>
          </w:tcPr>
          <w:p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rsidR="00877B66" w:rsidRPr="00877B66" w:rsidRDefault="00877B66" w:rsidP="00273500">
            <w:pPr>
              <w:spacing w:after="0" w:line="240" w:lineRule="auto"/>
              <w:rPr>
                <w:rFonts w:ascii="Arial" w:eastAsia="Times New Roman" w:hAnsi="Arial" w:cs="Arial"/>
                <w:iCs/>
                <w:sz w:val="20"/>
                <w:szCs w:val="20"/>
                <w:lang w:eastAsia="zh-TW"/>
              </w:rPr>
            </w:pP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 Children Safe in Education 2016 and The Education Act, we expect all staff and volunteers to share this commitment</w:t>
            </w: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rsidR="00877B66" w:rsidRDefault="00877B66" w:rsidP="00261120">
      <w:pPr>
        <w:rPr>
          <w:rFonts w:ascii="Arial" w:hAnsi="Arial" w:cs="Arial"/>
          <w:b/>
          <w:caps/>
          <w:color w:val="08D0B6" w:themeColor="accent3"/>
          <w:sz w:val="20"/>
          <w:szCs w:val="20"/>
        </w:rPr>
      </w:pPr>
    </w:p>
    <w:p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t>Reporting To</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rsidTr="00845B93">
        <w:trPr>
          <w:trHeight w:val="686"/>
        </w:trPr>
        <w:tc>
          <w:tcPr>
            <w:tcW w:w="9740"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19172E" w:rsidRPr="000306FE" w:rsidRDefault="0019172E" w:rsidP="00E811B5">
            <w:pPr>
              <w:pStyle w:val="ListParagraph"/>
              <w:numPr>
                <w:ilvl w:val="0"/>
                <w:numId w:val="23"/>
              </w:numPr>
              <w:rPr>
                <w:rFonts w:ascii="Arial" w:hAnsi="Arial" w:cs="Arial"/>
                <w:sz w:val="20"/>
                <w:szCs w:val="20"/>
                <w:lang w:eastAsia="zh-TW"/>
              </w:rPr>
            </w:pPr>
            <w:r w:rsidRPr="000306FE">
              <w:rPr>
                <w:rFonts w:ascii="Arial" w:hAnsi="Arial" w:cs="Arial"/>
                <w:sz w:val="20"/>
                <w:szCs w:val="20"/>
                <w:lang w:eastAsia="zh-TW"/>
              </w:rPr>
              <w:t xml:space="preserve">Reporting </w:t>
            </w:r>
            <w:r w:rsidR="000306FE" w:rsidRPr="000306FE">
              <w:rPr>
                <w:rFonts w:ascii="Arial" w:hAnsi="Arial" w:cs="Arial"/>
                <w:sz w:val="20"/>
                <w:szCs w:val="20"/>
                <w:lang w:eastAsia="zh-TW"/>
              </w:rPr>
              <w:t>to the Head Teacher at your base Campus</w:t>
            </w:r>
            <w:r w:rsidRPr="000306FE">
              <w:rPr>
                <w:rFonts w:ascii="Arial" w:hAnsi="Arial" w:cs="Arial"/>
                <w:sz w:val="20"/>
                <w:szCs w:val="20"/>
                <w:lang w:eastAsia="zh-TW"/>
              </w:rPr>
              <w:t xml:space="preserve"> </w:t>
            </w:r>
          </w:p>
          <w:p w:rsidR="0019172E" w:rsidRPr="0019172E" w:rsidRDefault="0019172E" w:rsidP="000306FE">
            <w:pPr>
              <w:pStyle w:val="ListParagraph"/>
              <w:rPr>
                <w:rFonts w:ascii="Calibri" w:hAnsi="Calibri"/>
                <w:sz w:val="22"/>
                <w:szCs w:val="22"/>
              </w:rPr>
            </w:pPr>
          </w:p>
        </w:tc>
      </w:tr>
    </w:tbl>
    <w:p w:rsidR="00261120" w:rsidRPr="00877B66" w:rsidRDefault="00261120" w:rsidP="00261120">
      <w:pPr>
        <w:rPr>
          <w:rFonts w:ascii="Arial" w:hAnsi="Arial" w:cs="Arial"/>
          <w:b/>
          <w:sz w:val="20"/>
          <w:szCs w:val="20"/>
        </w:rPr>
      </w:pPr>
    </w:p>
    <w:p w:rsidR="00261120" w:rsidRPr="00877B66" w:rsidRDefault="00261120" w:rsidP="00877B66">
      <w:pPr>
        <w:spacing w:after="200" w:line="276" w:lineRule="auto"/>
        <w:rPr>
          <w:rFonts w:ascii="Arial" w:hAnsi="Arial" w:cs="Arial"/>
          <w:b/>
          <w:sz w:val="20"/>
          <w:szCs w:val="20"/>
        </w:rPr>
      </w:pPr>
      <w:r w:rsidRPr="00877B66">
        <w:rPr>
          <w:rFonts w:ascii="Arial" w:hAnsi="Arial" w:cs="Arial"/>
          <w:b/>
          <w:bCs/>
          <w:color w:val="08D0B6" w:themeColor="accent3"/>
          <w:sz w:val="20"/>
          <w:szCs w:val="20"/>
        </w:rPr>
        <w:t xml:space="preserve">SUPPORT FOR THE ROLE </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rsidTr="00845B93">
        <w:tc>
          <w:tcPr>
            <w:tcW w:w="9740"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5B1776"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877B66">
              <w:rPr>
                <w:rFonts w:ascii="Arial" w:eastAsia="Times New Roman" w:hAnsi="Arial" w:cs="Arial"/>
                <w:sz w:val="20"/>
                <w:szCs w:val="20"/>
                <w:lang w:eastAsia="zh-TW"/>
              </w:rPr>
              <w:t xml:space="preserve"> provides a range of support services in areas such as ICT, recruitment, HR, policies, resources and compliance.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Pr="00877B66" w:rsidRDefault="00261120" w:rsidP="00261120">
      <w:pPr>
        <w:rPr>
          <w:rFonts w:ascii="Arial" w:hAnsi="Arial" w:cs="Arial"/>
          <w:b/>
          <w:color w:val="08D0B6" w:themeColor="accent3"/>
          <w:sz w:val="20"/>
          <w:szCs w:val="20"/>
        </w:rPr>
      </w:pPr>
    </w:p>
    <w:p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Iss</w:t>
            </w:r>
            <w:r w:rsidRPr="000306FE">
              <w:rPr>
                <w:rFonts w:ascii="Arial" w:eastAsia="Times New Roman" w:hAnsi="Arial" w:cs="Arial"/>
                <w:sz w:val="20"/>
                <w:szCs w:val="20"/>
                <w:lang w:val="en-AU" w:eastAsia="zh-TW"/>
              </w:rPr>
              <w:t xml:space="preserve">ue date: </w:t>
            </w:r>
            <w:r w:rsidR="00877B66" w:rsidRPr="000306FE">
              <w:rPr>
                <w:rFonts w:ascii="Arial" w:eastAsia="Times New Roman" w:hAnsi="Arial" w:cs="Arial"/>
                <w:sz w:val="20"/>
                <w:szCs w:val="20"/>
                <w:lang w:val="en-AU" w:eastAsia="zh-TW"/>
              </w:rPr>
              <w:t>June 2019</w:t>
            </w:r>
            <w:r w:rsidRPr="000306FE">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Default="00261120" w:rsidP="00261120"/>
    <w:p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Employee Signature: </w:t>
      </w:r>
      <w:r>
        <w:rPr>
          <w:rFonts w:ascii="Arial" w:hAnsi="Arial" w:cs="Arial"/>
          <w:b/>
          <w:color w:val="421C6E" w:themeColor="accent1"/>
          <w:sz w:val="20"/>
        </w:rPr>
        <w:t xml:space="preserve">         _________________________________ Print Name: ___________________</w:t>
      </w:r>
    </w:p>
    <w:p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Line Manager Signature: </w:t>
      </w:r>
      <w:r>
        <w:rPr>
          <w:rFonts w:ascii="Arial" w:hAnsi="Arial" w:cs="Arial"/>
          <w:b/>
          <w:color w:val="421C6E" w:themeColor="accent1"/>
          <w:sz w:val="20"/>
        </w:rPr>
        <w:t xml:space="preserve">   _________________________________Print Name: ____________________</w:t>
      </w:r>
    </w:p>
    <w:p w:rsidR="00845B93" w:rsidRPr="006D1FC7"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Date: </w:t>
      </w:r>
      <w:r>
        <w:rPr>
          <w:rFonts w:ascii="Arial" w:hAnsi="Arial" w:cs="Arial"/>
          <w:b/>
          <w:color w:val="421C6E" w:themeColor="accent1"/>
          <w:sz w:val="20"/>
        </w:rPr>
        <w:tab/>
      </w:r>
      <w:r>
        <w:rPr>
          <w:rFonts w:ascii="Arial" w:hAnsi="Arial" w:cs="Arial"/>
          <w:b/>
          <w:color w:val="421C6E" w:themeColor="accent1"/>
          <w:sz w:val="20"/>
        </w:rPr>
        <w:tab/>
      </w:r>
      <w:r>
        <w:rPr>
          <w:rFonts w:ascii="Arial" w:hAnsi="Arial" w:cs="Arial"/>
          <w:b/>
          <w:color w:val="421C6E" w:themeColor="accent1"/>
          <w:sz w:val="20"/>
        </w:rPr>
        <w:tab/>
        <w:t xml:space="preserve">       _________________________________</w:t>
      </w:r>
    </w:p>
    <w:p w:rsidR="00845B93" w:rsidRPr="0050174A" w:rsidRDefault="00845B93" w:rsidP="00261120"/>
    <w:p w:rsidR="00261120" w:rsidRPr="00877B66" w:rsidRDefault="00261120" w:rsidP="00877B66">
      <w:pPr>
        <w:spacing w:after="200" w:line="276" w:lineRule="auto"/>
      </w:pPr>
      <w:r w:rsidRPr="0050174A">
        <w:br w:type="page"/>
      </w:r>
      <w:r w:rsidRPr="0019172E">
        <w:rPr>
          <w:rFonts w:cs="Arial"/>
          <w:b/>
          <w:color w:val="421C6E" w:themeColor="accent1"/>
          <w:sz w:val="28"/>
        </w:rPr>
        <w:lastRenderedPageBreak/>
        <w:t>JOB TITLE</w:t>
      </w:r>
    </w:p>
    <w:p w:rsidR="00261120" w:rsidRPr="00877B66" w:rsidRDefault="00261120" w:rsidP="00261120">
      <w:pPr>
        <w:rPr>
          <w:rFonts w:cs="Arial"/>
          <w:color w:val="08D0B6" w:themeColor="accent3"/>
          <w:sz w:val="28"/>
        </w:rPr>
      </w:pPr>
      <w:r w:rsidRPr="00877B66">
        <w:rPr>
          <w:rFonts w:cs="Arial"/>
          <w:color w:val="08D0B6" w:themeColor="accent3"/>
          <w:sz w:val="28"/>
        </w:rPr>
        <w:t>Person Specification</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678"/>
        <w:gridCol w:w="3402"/>
      </w:tblGrid>
      <w:tr w:rsidR="00877B66" w:rsidRPr="00382DA1" w:rsidTr="00845B93">
        <w:trPr>
          <w:trHeight w:val="479"/>
        </w:trPr>
        <w:tc>
          <w:tcPr>
            <w:tcW w:w="1820"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402" w:type="dxa"/>
            <w:shd w:val="clear" w:color="auto" w:fill="421C6E" w:themeFill="accent1"/>
            <w:vAlign w:val="center"/>
          </w:tcPr>
          <w:p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rsidTr="00845B93">
        <w:tc>
          <w:tcPr>
            <w:tcW w:w="1820" w:type="dxa"/>
          </w:tcPr>
          <w:p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Experience and Knowledge</w:t>
            </w:r>
          </w:p>
        </w:tc>
        <w:tc>
          <w:tcPr>
            <w:tcW w:w="4678" w:type="dxa"/>
          </w:tcPr>
          <w:p w:rsidR="000306FE" w:rsidRPr="000306FE" w:rsidRDefault="000306FE" w:rsidP="000306FE">
            <w:pPr>
              <w:numPr>
                <w:ilvl w:val="0"/>
                <w:numId w:val="6"/>
              </w:numPr>
              <w:spacing w:after="0" w:line="240" w:lineRule="auto"/>
              <w:ind w:left="411" w:hanging="284"/>
              <w:rPr>
                <w:rFonts w:ascii="Arial" w:hAnsi="Arial" w:cs="Arial"/>
                <w:sz w:val="20"/>
                <w:szCs w:val="20"/>
                <w:lang w:val="en-US"/>
              </w:rPr>
            </w:pPr>
            <w:r w:rsidRPr="000306FE">
              <w:rPr>
                <w:rFonts w:ascii="Arial" w:hAnsi="Arial" w:cs="Arial"/>
                <w:sz w:val="20"/>
                <w:szCs w:val="20"/>
                <w:lang w:val="en-US"/>
              </w:rPr>
              <w:t>Proven and demonstrable record of highly successful classroom-based practise</w:t>
            </w:r>
          </w:p>
          <w:p w:rsidR="000306FE" w:rsidRPr="000306FE" w:rsidRDefault="000306FE" w:rsidP="000306FE">
            <w:pPr>
              <w:pStyle w:val="ListParagraph"/>
              <w:numPr>
                <w:ilvl w:val="0"/>
                <w:numId w:val="6"/>
              </w:numPr>
              <w:ind w:left="411" w:hanging="284"/>
              <w:rPr>
                <w:rFonts w:ascii="Arial" w:eastAsia="Calibri" w:hAnsi="Arial" w:cs="Arial"/>
                <w:sz w:val="20"/>
                <w:szCs w:val="20"/>
                <w:lang w:val="en-US" w:eastAsia="en-US"/>
              </w:rPr>
            </w:pPr>
            <w:r w:rsidRPr="000306FE">
              <w:rPr>
                <w:rFonts w:ascii="Arial" w:eastAsia="Calibri" w:hAnsi="Arial" w:cs="Arial"/>
                <w:sz w:val="20"/>
                <w:szCs w:val="20"/>
                <w:lang w:val="en-US" w:eastAsia="en-US"/>
              </w:rPr>
              <w:t>Good grasp of technology and its use in education</w:t>
            </w:r>
          </w:p>
          <w:p w:rsidR="00261120" w:rsidRPr="005E04FE" w:rsidRDefault="00261120" w:rsidP="000306FE">
            <w:pPr>
              <w:spacing w:after="0" w:line="240" w:lineRule="auto"/>
              <w:ind w:left="411"/>
              <w:rPr>
                <w:rFonts w:ascii="Arial" w:hAnsi="Arial" w:cs="Arial"/>
                <w:sz w:val="20"/>
                <w:szCs w:val="20"/>
                <w:lang w:val="en-US"/>
              </w:rPr>
            </w:pPr>
          </w:p>
        </w:tc>
        <w:tc>
          <w:tcPr>
            <w:tcW w:w="3402" w:type="dxa"/>
          </w:tcPr>
          <w:p w:rsidR="000306FE" w:rsidRPr="000306FE" w:rsidRDefault="000306FE" w:rsidP="000306FE">
            <w:pPr>
              <w:numPr>
                <w:ilvl w:val="0"/>
                <w:numId w:val="6"/>
              </w:numPr>
              <w:spacing w:after="0" w:line="240" w:lineRule="auto"/>
              <w:ind w:left="411" w:hanging="284"/>
              <w:rPr>
                <w:rFonts w:ascii="Arial" w:hAnsi="Arial" w:cs="Arial"/>
                <w:sz w:val="20"/>
                <w:szCs w:val="20"/>
                <w:lang w:val="en-US"/>
              </w:rPr>
            </w:pPr>
            <w:r w:rsidRPr="000306FE">
              <w:rPr>
                <w:rFonts w:ascii="Arial" w:hAnsi="Arial" w:cs="Arial"/>
                <w:sz w:val="20"/>
                <w:szCs w:val="20"/>
                <w:lang w:val="en-US"/>
              </w:rPr>
              <w:t>Experience of, and familiarity with, current relevant specifications</w:t>
            </w:r>
          </w:p>
          <w:p w:rsidR="000306FE" w:rsidRDefault="000306FE" w:rsidP="000306FE">
            <w:pPr>
              <w:numPr>
                <w:ilvl w:val="0"/>
                <w:numId w:val="6"/>
              </w:numPr>
              <w:spacing w:after="0" w:line="240" w:lineRule="auto"/>
              <w:ind w:left="411" w:hanging="284"/>
              <w:rPr>
                <w:rFonts w:ascii="Arial" w:hAnsi="Arial" w:cs="Arial"/>
                <w:sz w:val="20"/>
                <w:szCs w:val="20"/>
                <w:lang w:val="en-US"/>
              </w:rPr>
            </w:pPr>
            <w:r w:rsidRPr="000306FE">
              <w:rPr>
                <w:rFonts w:ascii="Arial" w:hAnsi="Arial" w:cs="Arial"/>
                <w:sz w:val="20"/>
                <w:szCs w:val="20"/>
                <w:lang w:val="en-US"/>
              </w:rPr>
              <w:t>The ability to teach any of AS and A Level Accounting, Econom</w:t>
            </w:r>
            <w:r>
              <w:rPr>
                <w:rFonts w:ascii="Arial" w:hAnsi="Arial" w:cs="Arial"/>
                <w:sz w:val="20"/>
                <w:szCs w:val="20"/>
                <w:lang w:val="en-US"/>
              </w:rPr>
              <w:t>ics, Law, Government &amp; Politics</w:t>
            </w:r>
          </w:p>
          <w:p w:rsidR="005B1776" w:rsidRPr="000306FE" w:rsidRDefault="000306FE" w:rsidP="000306FE">
            <w:pPr>
              <w:numPr>
                <w:ilvl w:val="0"/>
                <w:numId w:val="6"/>
              </w:numPr>
              <w:spacing w:after="0" w:line="240" w:lineRule="auto"/>
              <w:ind w:left="411" w:hanging="284"/>
              <w:rPr>
                <w:rFonts w:ascii="Arial" w:hAnsi="Arial" w:cs="Arial"/>
                <w:sz w:val="20"/>
                <w:szCs w:val="20"/>
                <w:lang w:val="en-US"/>
              </w:rPr>
            </w:pPr>
            <w:r w:rsidRPr="000306FE">
              <w:rPr>
                <w:rFonts w:ascii="Arial" w:hAnsi="Arial" w:cs="Arial"/>
                <w:sz w:val="20"/>
                <w:szCs w:val="20"/>
                <w:lang w:val="en-US"/>
              </w:rPr>
              <w:t>Deep understanding of self-directed learning principles</w:t>
            </w:r>
          </w:p>
        </w:tc>
      </w:tr>
      <w:tr w:rsidR="00261120" w:rsidRPr="00382DA1" w:rsidTr="00845B93">
        <w:tc>
          <w:tcPr>
            <w:tcW w:w="1820" w:type="dxa"/>
          </w:tcPr>
          <w:p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Education and Qualifications</w:t>
            </w:r>
          </w:p>
        </w:tc>
        <w:tc>
          <w:tcPr>
            <w:tcW w:w="4678" w:type="dxa"/>
          </w:tcPr>
          <w:p w:rsidR="000306FE" w:rsidRPr="000306FE" w:rsidRDefault="000306FE" w:rsidP="000306FE">
            <w:pPr>
              <w:numPr>
                <w:ilvl w:val="0"/>
                <w:numId w:val="6"/>
              </w:numPr>
              <w:spacing w:after="0" w:line="240" w:lineRule="auto"/>
              <w:ind w:left="411" w:hanging="284"/>
              <w:rPr>
                <w:rFonts w:ascii="Arial" w:hAnsi="Arial" w:cs="Arial"/>
                <w:sz w:val="20"/>
                <w:szCs w:val="20"/>
                <w:lang w:val="en-US"/>
              </w:rPr>
            </w:pPr>
            <w:r w:rsidRPr="000306FE">
              <w:rPr>
                <w:rFonts w:ascii="Arial" w:hAnsi="Arial" w:cs="Arial"/>
                <w:sz w:val="20"/>
                <w:szCs w:val="20"/>
                <w:lang w:val="en-US"/>
              </w:rPr>
              <w:t>Qualified Teacher Status</w:t>
            </w:r>
          </w:p>
          <w:p w:rsidR="000306FE" w:rsidRPr="000306FE" w:rsidRDefault="000306FE" w:rsidP="000306FE">
            <w:pPr>
              <w:numPr>
                <w:ilvl w:val="0"/>
                <w:numId w:val="6"/>
              </w:numPr>
              <w:spacing w:after="0" w:line="240" w:lineRule="auto"/>
              <w:ind w:left="411" w:hanging="284"/>
              <w:rPr>
                <w:rFonts w:ascii="Arial" w:hAnsi="Arial" w:cs="Arial"/>
                <w:sz w:val="20"/>
                <w:szCs w:val="20"/>
                <w:lang w:val="en-US"/>
              </w:rPr>
            </w:pPr>
            <w:r w:rsidRPr="000306FE">
              <w:rPr>
                <w:rFonts w:ascii="Arial" w:hAnsi="Arial" w:cs="Arial"/>
                <w:sz w:val="20"/>
                <w:szCs w:val="20"/>
                <w:lang w:val="en-US"/>
              </w:rPr>
              <w:t>Degree in relevant subject</w:t>
            </w:r>
          </w:p>
          <w:p w:rsidR="005B1776" w:rsidRPr="000306FE" w:rsidRDefault="000306FE" w:rsidP="000306FE">
            <w:pPr>
              <w:numPr>
                <w:ilvl w:val="0"/>
                <w:numId w:val="6"/>
              </w:numPr>
              <w:spacing w:after="0" w:line="240" w:lineRule="auto"/>
              <w:ind w:left="411" w:hanging="284"/>
              <w:rPr>
                <w:rFonts w:ascii="Arial" w:hAnsi="Arial" w:cs="Arial"/>
                <w:sz w:val="20"/>
                <w:szCs w:val="20"/>
                <w:lang w:val="en-US"/>
              </w:rPr>
            </w:pPr>
            <w:r w:rsidRPr="000306FE">
              <w:rPr>
                <w:rFonts w:ascii="Arial" w:hAnsi="Arial" w:cs="Arial"/>
                <w:sz w:val="20"/>
                <w:szCs w:val="20"/>
                <w:lang w:val="en-US"/>
              </w:rPr>
              <w:t>PGCE or equivalent</w:t>
            </w:r>
            <w:r w:rsidRPr="000306FE">
              <w:rPr>
                <w:rFonts w:ascii="Arial" w:hAnsi="Arial" w:cs="Arial"/>
                <w:sz w:val="20"/>
                <w:szCs w:val="20"/>
                <w:lang w:val="en-US"/>
              </w:rPr>
              <w:t xml:space="preserve"> </w:t>
            </w:r>
          </w:p>
        </w:tc>
        <w:tc>
          <w:tcPr>
            <w:tcW w:w="3402" w:type="dxa"/>
          </w:tcPr>
          <w:p w:rsidR="00261120" w:rsidRPr="000306FE" w:rsidRDefault="00261120" w:rsidP="000306FE">
            <w:pPr>
              <w:pStyle w:val="ListParagraph"/>
              <w:ind w:left="411"/>
              <w:rPr>
                <w:rFonts w:ascii="Arial" w:eastAsia="Calibri" w:hAnsi="Arial" w:cs="Arial"/>
                <w:sz w:val="20"/>
                <w:szCs w:val="20"/>
                <w:lang w:val="en-US" w:eastAsia="en-US"/>
              </w:rPr>
            </w:pPr>
          </w:p>
        </w:tc>
      </w:tr>
      <w:tr w:rsidR="00261120" w:rsidRPr="00382DA1" w:rsidTr="00845B93">
        <w:tc>
          <w:tcPr>
            <w:tcW w:w="1820" w:type="dxa"/>
          </w:tcPr>
          <w:p w:rsidR="00261120" w:rsidRPr="005E04FE" w:rsidRDefault="00261120" w:rsidP="00273500">
            <w:pPr>
              <w:rPr>
                <w:rFonts w:ascii="Arial" w:hAnsi="Arial" w:cs="Arial"/>
                <w:b/>
                <w:bCs/>
                <w:sz w:val="20"/>
                <w:szCs w:val="20"/>
                <w:lang w:eastAsia="en-GB"/>
              </w:rPr>
            </w:pPr>
            <w:r w:rsidRPr="005E04FE">
              <w:rPr>
                <w:rStyle w:val="normalchar"/>
                <w:rFonts w:ascii="Arial" w:hAnsi="Arial" w:cs="Arial"/>
                <w:b/>
                <w:bCs/>
                <w:sz w:val="20"/>
                <w:szCs w:val="20"/>
                <w:lang w:eastAsia="en-GB"/>
              </w:rPr>
              <w:t>Skills and Abilities</w:t>
            </w:r>
          </w:p>
        </w:tc>
        <w:tc>
          <w:tcPr>
            <w:tcW w:w="4678" w:type="dxa"/>
          </w:tcPr>
          <w:p w:rsidR="000306FE" w:rsidRPr="000306FE" w:rsidRDefault="000306FE" w:rsidP="000306FE">
            <w:pPr>
              <w:numPr>
                <w:ilvl w:val="0"/>
                <w:numId w:val="6"/>
              </w:numPr>
              <w:spacing w:after="0" w:line="240" w:lineRule="auto"/>
              <w:ind w:left="411" w:hanging="284"/>
              <w:rPr>
                <w:rFonts w:ascii="Arial" w:hAnsi="Arial" w:cs="Arial"/>
                <w:sz w:val="20"/>
                <w:szCs w:val="20"/>
                <w:lang w:val="en-US"/>
              </w:rPr>
            </w:pPr>
            <w:r w:rsidRPr="000306FE">
              <w:rPr>
                <w:rFonts w:ascii="Arial" w:hAnsi="Arial" w:cs="Arial"/>
                <w:sz w:val="20"/>
                <w:szCs w:val="20"/>
                <w:lang w:val="en-US"/>
              </w:rPr>
              <w:t xml:space="preserve">In-depth and up-to-date subject knowledge </w:t>
            </w:r>
          </w:p>
          <w:p w:rsidR="000306FE" w:rsidRPr="000306FE" w:rsidRDefault="000306FE" w:rsidP="000306FE">
            <w:pPr>
              <w:numPr>
                <w:ilvl w:val="0"/>
                <w:numId w:val="6"/>
              </w:numPr>
              <w:spacing w:after="0" w:line="240" w:lineRule="auto"/>
              <w:ind w:left="411" w:hanging="284"/>
              <w:rPr>
                <w:rFonts w:ascii="Arial" w:hAnsi="Arial" w:cs="Arial"/>
                <w:sz w:val="20"/>
                <w:szCs w:val="20"/>
                <w:lang w:val="en-US"/>
              </w:rPr>
            </w:pPr>
            <w:r w:rsidRPr="000306FE">
              <w:rPr>
                <w:rFonts w:ascii="Arial" w:hAnsi="Arial" w:cs="Arial"/>
                <w:sz w:val="20"/>
                <w:szCs w:val="20"/>
                <w:lang w:val="en-US"/>
              </w:rPr>
              <w:t>Clear passion for the subject</w:t>
            </w:r>
          </w:p>
          <w:p w:rsidR="000306FE" w:rsidRPr="000306FE" w:rsidRDefault="000306FE" w:rsidP="000306FE">
            <w:pPr>
              <w:numPr>
                <w:ilvl w:val="0"/>
                <w:numId w:val="6"/>
              </w:numPr>
              <w:spacing w:after="0" w:line="240" w:lineRule="auto"/>
              <w:ind w:left="411" w:hanging="284"/>
              <w:rPr>
                <w:rFonts w:ascii="Arial" w:hAnsi="Arial" w:cs="Arial"/>
                <w:sz w:val="20"/>
                <w:szCs w:val="20"/>
                <w:lang w:val="en-US"/>
              </w:rPr>
            </w:pPr>
            <w:r w:rsidRPr="000306FE">
              <w:rPr>
                <w:rFonts w:ascii="Arial" w:hAnsi="Arial" w:cs="Arial"/>
                <w:sz w:val="20"/>
                <w:szCs w:val="20"/>
                <w:lang w:val="en-US"/>
              </w:rPr>
              <w:t xml:space="preserve">Able to </w:t>
            </w:r>
            <w:proofErr w:type="gramStart"/>
            <w:r w:rsidRPr="000306FE">
              <w:rPr>
                <w:rFonts w:ascii="Arial" w:hAnsi="Arial" w:cs="Arial"/>
                <w:sz w:val="20"/>
                <w:szCs w:val="20"/>
                <w:lang w:val="en-US"/>
              </w:rPr>
              <w:t>plan ahead</w:t>
            </w:r>
            <w:proofErr w:type="gramEnd"/>
            <w:r w:rsidRPr="000306FE">
              <w:rPr>
                <w:rFonts w:ascii="Arial" w:hAnsi="Arial" w:cs="Arial"/>
                <w:sz w:val="20"/>
                <w:szCs w:val="20"/>
                <w:lang w:val="en-US"/>
              </w:rPr>
              <w:t xml:space="preserve"> with a structured approach </w:t>
            </w:r>
          </w:p>
          <w:p w:rsidR="000306FE" w:rsidRPr="000306FE" w:rsidRDefault="000306FE" w:rsidP="000306FE">
            <w:pPr>
              <w:pStyle w:val="ListParagraph"/>
              <w:numPr>
                <w:ilvl w:val="0"/>
                <w:numId w:val="6"/>
              </w:numPr>
              <w:ind w:left="411" w:hanging="284"/>
              <w:rPr>
                <w:rFonts w:ascii="Arial" w:eastAsia="Calibri" w:hAnsi="Arial" w:cs="Arial"/>
                <w:sz w:val="20"/>
                <w:szCs w:val="20"/>
                <w:lang w:val="en-US" w:eastAsia="en-US"/>
              </w:rPr>
            </w:pPr>
            <w:r w:rsidRPr="000306FE">
              <w:rPr>
                <w:rFonts w:ascii="Arial" w:eastAsia="Calibri" w:hAnsi="Arial" w:cs="Arial"/>
                <w:sz w:val="20"/>
                <w:szCs w:val="20"/>
                <w:lang w:val="en-US" w:eastAsia="en-US"/>
              </w:rPr>
              <w:t>A well-presented, articulate speaker and presenter</w:t>
            </w:r>
          </w:p>
          <w:p w:rsidR="000306FE" w:rsidRPr="000306FE" w:rsidRDefault="000306FE" w:rsidP="000306FE">
            <w:pPr>
              <w:pStyle w:val="ListParagraph"/>
              <w:numPr>
                <w:ilvl w:val="0"/>
                <w:numId w:val="6"/>
              </w:numPr>
              <w:ind w:left="411" w:hanging="284"/>
              <w:rPr>
                <w:rFonts w:ascii="Arial" w:eastAsia="Calibri" w:hAnsi="Arial" w:cs="Arial"/>
                <w:sz w:val="20"/>
                <w:szCs w:val="20"/>
                <w:lang w:val="en-US" w:eastAsia="en-US"/>
              </w:rPr>
            </w:pPr>
            <w:r w:rsidRPr="000306FE">
              <w:rPr>
                <w:rFonts w:ascii="Arial" w:eastAsia="Calibri" w:hAnsi="Arial" w:cs="Arial"/>
                <w:sz w:val="20"/>
                <w:szCs w:val="20"/>
                <w:lang w:val="en-US" w:eastAsia="en-US"/>
              </w:rPr>
              <w:t xml:space="preserve">An approach to student progress that ensures </w:t>
            </w:r>
            <w:proofErr w:type="gramStart"/>
            <w:r w:rsidRPr="000306FE">
              <w:rPr>
                <w:rFonts w:ascii="Arial" w:eastAsia="Calibri" w:hAnsi="Arial" w:cs="Arial"/>
                <w:sz w:val="20"/>
                <w:szCs w:val="20"/>
                <w:lang w:val="en-US" w:eastAsia="en-US"/>
              </w:rPr>
              <w:t>each and every</w:t>
            </w:r>
            <w:proofErr w:type="gramEnd"/>
            <w:r w:rsidRPr="000306FE">
              <w:rPr>
                <w:rFonts w:ascii="Arial" w:eastAsia="Calibri" w:hAnsi="Arial" w:cs="Arial"/>
                <w:sz w:val="20"/>
                <w:szCs w:val="20"/>
                <w:lang w:val="en-US" w:eastAsia="en-US"/>
              </w:rPr>
              <w:t xml:space="preserve"> one is supported to fulfil their true potential</w:t>
            </w:r>
          </w:p>
          <w:p w:rsidR="00261120" w:rsidRPr="000306FE" w:rsidRDefault="00261120" w:rsidP="000306FE">
            <w:pPr>
              <w:numPr>
                <w:ilvl w:val="0"/>
                <w:numId w:val="6"/>
              </w:numPr>
              <w:spacing w:after="0" w:line="240" w:lineRule="auto"/>
              <w:ind w:left="411" w:hanging="284"/>
              <w:rPr>
                <w:rFonts w:ascii="Arial" w:hAnsi="Arial" w:cs="Arial"/>
                <w:sz w:val="20"/>
              </w:rPr>
            </w:pPr>
            <w:r w:rsidRPr="000306FE">
              <w:rPr>
                <w:rFonts w:ascii="Arial" w:hAnsi="Arial" w:cs="Arial"/>
                <w:sz w:val="20"/>
              </w:rPr>
              <w:t>Good communication skills written and verbal</w:t>
            </w:r>
          </w:p>
          <w:p w:rsidR="00261120" w:rsidRPr="000306FE" w:rsidRDefault="00261120" w:rsidP="000306FE">
            <w:pPr>
              <w:numPr>
                <w:ilvl w:val="0"/>
                <w:numId w:val="6"/>
              </w:numPr>
              <w:spacing w:after="0" w:line="240" w:lineRule="auto"/>
              <w:ind w:left="411" w:hanging="284"/>
              <w:rPr>
                <w:rFonts w:ascii="Arial" w:hAnsi="Arial" w:cs="Arial"/>
                <w:sz w:val="20"/>
              </w:rPr>
            </w:pPr>
            <w:r w:rsidRPr="000306FE">
              <w:rPr>
                <w:rFonts w:ascii="Arial" w:hAnsi="Arial" w:cs="Arial"/>
                <w:sz w:val="20"/>
              </w:rPr>
              <w:t xml:space="preserve">Good </w:t>
            </w:r>
            <w:proofErr w:type="spellStart"/>
            <w:r w:rsidRPr="000306FE">
              <w:rPr>
                <w:rFonts w:ascii="Arial" w:hAnsi="Arial" w:cs="Arial"/>
                <w:sz w:val="20"/>
              </w:rPr>
              <w:t>organisational</w:t>
            </w:r>
            <w:proofErr w:type="spellEnd"/>
            <w:r w:rsidRPr="000306FE">
              <w:rPr>
                <w:rFonts w:ascii="Arial" w:hAnsi="Arial" w:cs="Arial"/>
                <w:sz w:val="20"/>
              </w:rPr>
              <w:t xml:space="preserve"> skills</w:t>
            </w:r>
          </w:p>
          <w:p w:rsidR="00261120" w:rsidRPr="000306FE" w:rsidRDefault="00261120" w:rsidP="000306FE">
            <w:pPr>
              <w:numPr>
                <w:ilvl w:val="0"/>
                <w:numId w:val="6"/>
              </w:numPr>
              <w:spacing w:after="0" w:line="240" w:lineRule="auto"/>
              <w:ind w:left="411" w:hanging="284"/>
            </w:pPr>
            <w:r w:rsidRPr="000306FE">
              <w:rPr>
                <w:rFonts w:ascii="Arial" w:hAnsi="Arial" w:cs="Arial"/>
                <w:sz w:val="20"/>
              </w:rPr>
              <w:t>A positive role model of professional practice and conduct of others</w:t>
            </w:r>
          </w:p>
        </w:tc>
        <w:tc>
          <w:tcPr>
            <w:tcW w:w="3402" w:type="dxa"/>
          </w:tcPr>
          <w:p w:rsidR="005B1776" w:rsidRPr="000306FE" w:rsidRDefault="005B1776" w:rsidP="000306FE">
            <w:pPr>
              <w:numPr>
                <w:ilvl w:val="0"/>
                <w:numId w:val="6"/>
              </w:numPr>
              <w:spacing w:after="0" w:line="240" w:lineRule="auto"/>
              <w:ind w:left="411" w:hanging="284"/>
              <w:rPr>
                <w:rFonts w:ascii="Arial" w:hAnsi="Arial" w:cs="Arial"/>
                <w:sz w:val="20"/>
                <w:szCs w:val="20"/>
                <w:lang w:val="en-US"/>
              </w:rPr>
            </w:pPr>
            <w:r w:rsidRPr="000306FE">
              <w:rPr>
                <w:rFonts w:ascii="Arial" w:hAnsi="Arial" w:cs="Arial"/>
                <w:sz w:val="20"/>
                <w:szCs w:val="20"/>
                <w:lang w:val="en-US"/>
              </w:rPr>
              <w:t>Can use ICT effectively to support learning</w:t>
            </w:r>
          </w:p>
          <w:p w:rsidR="00261120" w:rsidRDefault="00261120" w:rsidP="000306FE">
            <w:pPr>
              <w:spacing w:after="0"/>
              <w:ind w:left="411"/>
              <w:rPr>
                <w:rFonts w:ascii="Arial" w:hAnsi="Arial" w:cs="Arial"/>
                <w:sz w:val="20"/>
                <w:szCs w:val="20"/>
                <w:lang w:val="en-US"/>
              </w:rPr>
            </w:pPr>
          </w:p>
          <w:p w:rsidR="000306FE" w:rsidRPr="00382DA1" w:rsidRDefault="000306FE" w:rsidP="000306FE">
            <w:pPr>
              <w:spacing w:after="0"/>
              <w:ind w:left="411"/>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678" w:type="dxa"/>
          </w:tcPr>
          <w:p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Willingness to undertake relevant training and identify own development needs</w:t>
            </w:r>
          </w:p>
          <w:p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Committed to ongoing CPD and Professional development</w:t>
            </w:r>
          </w:p>
        </w:tc>
        <w:tc>
          <w:tcPr>
            <w:tcW w:w="3402" w:type="dxa"/>
          </w:tcPr>
          <w:p w:rsidR="00261120" w:rsidRPr="00382DA1" w:rsidRDefault="00261120" w:rsidP="005B1776">
            <w:pPr>
              <w:spacing w:after="45" w:line="248" w:lineRule="auto"/>
              <w:ind w:left="720"/>
              <w:jc w:val="both"/>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678" w:type="dxa"/>
          </w:tcPr>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Flexible approach and positive attitude towards work</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Punctual and reliable</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adapt to changes in the workplace</w:t>
            </w:r>
          </w:p>
        </w:tc>
        <w:tc>
          <w:tcPr>
            <w:tcW w:w="3402" w:type="dxa"/>
          </w:tcPr>
          <w:p w:rsidR="00261120" w:rsidRPr="00382DA1" w:rsidRDefault="00261120" w:rsidP="00273500">
            <w:pPr>
              <w:ind w:left="411" w:hanging="284"/>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402" w:type="dxa"/>
          </w:tcPr>
          <w:p w:rsidR="00261120" w:rsidRPr="00382DA1" w:rsidRDefault="00261120" w:rsidP="00273500">
            <w:pPr>
              <w:ind w:left="411" w:hanging="284"/>
              <w:rPr>
                <w:rStyle w:val="normalchar"/>
                <w:rFonts w:ascii="Arial" w:hAnsi="Arial" w:cs="Arial"/>
                <w:sz w:val="20"/>
                <w:szCs w:val="20"/>
                <w:lang w:val="en-US"/>
              </w:rPr>
            </w:pPr>
          </w:p>
        </w:tc>
      </w:tr>
      <w:tr w:rsidR="00261120" w:rsidRPr="00382DA1" w:rsidTr="00845B93">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safeguarding and promoting the welfare of students </w:t>
            </w:r>
          </w:p>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form and maintain appropriate relationships and personal boundaries with students</w:t>
            </w:r>
          </w:p>
        </w:tc>
        <w:tc>
          <w:tcPr>
            <w:tcW w:w="3402" w:type="dxa"/>
          </w:tcPr>
          <w:p w:rsidR="00261120" w:rsidRPr="00382DA1" w:rsidRDefault="00261120" w:rsidP="00273500">
            <w:pPr>
              <w:ind w:left="411" w:hanging="284"/>
              <w:rPr>
                <w:rStyle w:val="normalchar"/>
                <w:rFonts w:ascii="Arial" w:hAnsi="Arial" w:cs="Arial"/>
                <w:sz w:val="20"/>
                <w:szCs w:val="20"/>
                <w:lang w:val="en-US"/>
              </w:rPr>
            </w:pPr>
          </w:p>
        </w:tc>
      </w:tr>
    </w:tbl>
    <w:p w:rsidR="00382DA1" w:rsidRDefault="00382DA1" w:rsidP="00261120">
      <w:pPr>
        <w:spacing w:after="120"/>
        <w:rPr>
          <w:rFonts w:ascii="Arial" w:hAnsi="Arial" w:cs="Arial"/>
          <w:sz w:val="20"/>
          <w:szCs w:val="20"/>
        </w:rPr>
      </w:pPr>
    </w:p>
    <w:p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lastRenderedPageBreak/>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rsidR="00261120" w:rsidRPr="00382DA1" w:rsidRDefault="00261120" w:rsidP="00261120">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rsidR="00261120" w:rsidRPr="00382DA1" w:rsidRDefault="00261120" w:rsidP="00261120">
      <w:pPr>
        <w:rPr>
          <w:rFonts w:ascii="Arial" w:hAnsi="Arial" w:cs="Arial"/>
          <w:sz w:val="20"/>
          <w:szCs w:val="20"/>
        </w:rPr>
      </w:pPr>
    </w:p>
    <w:p w:rsidR="00261120" w:rsidRPr="00382DA1" w:rsidRDefault="00261120" w:rsidP="00261120">
      <w:pPr>
        <w:rPr>
          <w:rFonts w:ascii="Arial" w:hAnsi="Arial" w:cs="Arial"/>
          <w:sz w:val="20"/>
          <w:szCs w:val="20"/>
        </w:rPr>
      </w:pPr>
    </w:p>
    <w:p w:rsidR="00261120" w:rsidRPr="00382DA1" w:rsidRDefault="00261120" w:rsidP="00261120">
      <w:pPr>
        <w:rPr>
          <w:rFonts w:ascii="Arial" w:hAnsi="Arial" w:cs="Arial"/>
          <w:sz w:val="20"/>
          <w:szCs w:val="20"/>
        </w:rPr>
      </w:pPr>
    </w:p>
    <w:p w:rsidR="00F13CCA" w:rsidRPr="00382DA1" w:rsidRDefault="00F13CCA">
      <w:pPr>
        <w:rPr>
          <w:rFonts w:ascii="Arial" w:hAnsi="Arial" w:cs="Arial"/>
          <w:sz w:val="20"/>
          <w:szCs w:val="20"/>
        </w:rPr>
      </w:pPr>
    </w:p>
    <w:sectPr w:rsidR="00F13CCA" w:rsidRPr="00382DA1" w:rsidSect="006F31E5">
      <w:headerReference w:type="even" r:id="rId8"/>
      <w:headerReference w:type="default" r:id="rId9"/>
      <w:footerReference w:type="default" r:id="rId10"/>
      <w:headerReference w:type="first" r:id="rId11"/>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1E5" w:rsidRDefault="006F31E5" w:rsidP="006F31E5">
      <w:pPr>
        <w:spacing w:after="0" w:line="240" w:lineRule="auto"/>
      </w:pPr>
      <w:r>
        <w:separator/>
      </w:r>
    </w:p>
  </w:endnote>
  <w:endnote w:type="continuationSeparator" w:id="0">
    <w:p w:rsidR="006F31E5" w:rsidRDefault="006F31E5"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4E" w:rsidRPr="00DB794E" w:rsidRDefault="00261120">
    <w:pPr>
      <w:pStyle w:val="Footer"/>
      <w:rPr>
        <w:color w:val="595959" w:themeColor="text2"/>
        <w:sz w:val="14"/>
      </w:rPr>
    </w:pPr>
    <w:r>
      <w:rPr>
        <w:color w:val="595959" w:themeColor="text2"/>
        <w:sz w:val="14"/>
      </w:rPr>
      <w:t xml:space="preserve">T1 </w:t>
    </w:r>
    <w:r w:rsidR="00946297">
      <w:rPr>
        <w:color w:val="595959" w:themeColor="text2"/>
        <w:sz w:val="14"/>
      </w:rPr>
      <w:t xml:space="preserve">Science Teacher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DB794E" w:rsidRPr="00DB794E">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DB794E" w:rsidRPr="00DB794E">
      <w:rPr>
        <w:b/>
        <w:bCs/>
        <w:noProof/>
        <w:color w:val="595959" w:themeColor="text2"/>
        <w:sz w:val="14"/>
      </w:rPr>
      <w:t>2</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0306FE">
      <w:rPr>
        <w:b/>
        <w:bCs/>
        <w:noProof/>
        <w:color w:val="595959" w:themeColor="text2"/>
        <w:sz w:val="14"/>
      </w:rPr>
      <w:t>17/06/2019 16:11</w:t>
    </w:r>
    <w:r w:rsidR="00DB794E">
      <w:rPr>
        <w:b/>
        <w:bCs/>
        <w:color w:val="595959" w:themeColor="text2"/>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1E5" w:rsidRDefault="006F31E5" w:rsidP="006F31E5">
      <w:pPr>
        <w:spacing w:after="0" w:line="240" w:lineRule="auto"/>
      </w:pPr>
      <w:r>
        <w:separator/>
      </w:r>
    </w:p>
  </w:footnote>
  <w:footnote w:type="continuationSeparator" w:id="0">
    <w:p w:rsidR="006F31E5" w:rsidRDefault="006F31E5"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C058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5CD" w:rsidRDefault="007555CD">
    <w:pPr>
      <w:pStyle w:val="Header"/>
    </w:pPr>
  </w:p>
  <w:p w:rsidR="007555CD" w:rsidRDefault="007555CD" w:rsidP="007555CD">
    <w:pPr>
      <w:rPr>
        <w:color w:val="421C6E" w:themeColor="accent1"/>
        <w:sz w:val="40"/>
        <w:szCs w:val="40"/>
      </w:rPr>
    </w:pPr>
  </w:p>
  <w:p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rsidR="006F31E5" w:rsidRDefault="00C058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C058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BB068F60"/>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571D3C"/>
    <w:multiLevelType w:val="hybridMultilevel"/>
    <w:tmpl w:val="9D5C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E6AF1"/>
    <w:multiLevelType w:val="hybridMultilevel"/>
    <w:tmpl w:val="F730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8"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0"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553DF0"/>
    <w:multiLevelType w:val="hybridMultilevel"/>
    <w:tmpl w:val="9BD822E0"/>
    <w:lvl w:ilvl="0" w:tplc="08090001">
      <w:start w:val="1"/>
      <w:numFmt w:val="bullet"/>
      <w:lvlText w:val=""/>
      <w:lvlJc w:val="left"/>
      <w:pPr>
        <w:ind w:left="501" w:hanging="360"/>
      </w:pPr>
      <w:rPr>
        <w:rFonts w:ascii="Symbol" w:hAnsi="Symbol" w:cs="Symbol" w:hint="default"/>
      </w:rPr>
    </w:lvl>
    <w:lvl w:ilvl="1" w:tplc="08090003">
      <w:start w:val="1"/>
      <w:numFmt w:val="decimal"/>
      <w:lvlText w:val="%2."/>
      <w:lvlJc w:val="left"/>
      <w:pPr>
        <w:tabs>
          <w:tab w:val="num" w:pos="1440"/>
        </w:tabs>
        <w:ind w:left="1440" w:hanging="360"/>
      </w:pPr>
      <w:rPr>
        <w:rFonts w:ascii="Times New Roman" w:hAnsi="Times New Roman" w:cs="Times New Roman"/>
      </w:rPr>
    </w:lvl>
    <w:lvl w:ilvl="2" w:tplc="08090005">
      <w:start w:val="1"/>
      <w:numFmt w:val="decimal"/>
      <w:lvlText w:val="%3."/>
      <w:lvlJc w:val="left"/>
      <w:pPr>
        <w:tabs>
          <w:tab w:val="num" w:pos="2160"/>
        </w:tabs>
        <w:ind w:left="2160" w:hanging="360"/>
      </w:pPr>
      <w:rPr>
        <w:rFonts w:ascii="Times New Roman" w:hAnsi="Times New Roman" w:cs="Times New Roman"/>
      </w:rPr>
    </w:lvl>
    <w:lvl w:ilvl="3" w:tplc="08090001">
      <w:start w:val="1"/>
      <w:numFmt w:val="decimal"/>
      <w:lvlText w:val="%4."/>
      <w:lvlJc w:val="left"/>
      <w:pPr>
        <w:tabs>
          <w:tab w:val="num" w:pos="2880"/>
        </w:tabs>
        <w:ind w:left="2880" w:hanging="360"/>
      </w:pPr>
      <w:rPr>
        <w:rFonts w:ascii="Times New Roman" w:hAnsi="Times New Roman" w:cs="Times New Roman"/>
      </w:rPr>
    </w:lvl>
    <w:lvl w:ilvl="4" w:tplc="08090003">
      <w:start w:val="1"/>
      <w:numFmt w:val="decimal"/>
      <w:lvlText w:val="%5."/>
      <w:lvlJc w:val="left"/>
      <w:pPr>
        <w:tabs>
          <w:tab w:val="num" w:pos="3600"/>
        </w:tabs>
        <w:ind w:left="3600" w:hanging="360"/>
      </w:pPr>
      <w:rPr>
        <w:rFonts w:ascii="Times New Roman" w:hAnsi="Times New Roman" w:cs="Times New Roman"/>
      </w:rPr>
    </w:lvl>
    <w:lvl w:ilvl="5" w:tplc="08090005">
      <w:start w:val="1"/>
      <w:numFmt w:val="decimal"/>
      <w:lvlText w:val="%6."/>
      <w:lvlJc w:val="left"/>
      <w:pPr>
        <w:tabs>
          <w:tab w:val="num" w:pos="4320"/>
        </w:tabs>
        <w:ind w:left="4320" w:hanging="360"/>
      </w:pPr>
      <w:rPr>
        <w:rFonts w:ascii="Times New Roman" w:hAnsi="Times New Roman" w:cs="Times New Roman"/>
      </w:rPr>
    </w:lvl>
    <w:lvl w:ilvl="6" w:tplc="08090001">
      <w:start w:val="1"/>
      <w:numFmt w:val="decimal"/>
      <w:lvlText w:val="%7."/>
      <w:lvlJc w:val="left"/>
      <w:pPr>
        <w:tabs>
          <w:tab w:val="num" w:pos="5040"/>
        </w:tabs>
        <w:ind w:left="5040" w:hanging="360"/>
      </w:pPr>
      <w:rPr>
        <w:rFonts w:ascii="Times New Roman" w:hAnsi="Times New Roman" w:cs="Times New Roman"/>
      </w:rPr>
    </w:lvl>
    <w:lvl w:ilvl="7" w:tplc="08090003">
      <w:start w:val="1"/>
      <w:numFmt w:val="decimal"/>
      <w:lvlText w:val="%8."/>
      <w:lvlJc w:val="left"/>
      <w:pPr>
        <w:tabs>
          <w:tab w:val="num" w:pos="5760"/>
        </w:tabs>
        <w:ind w:left="5760" w:hanging="360"/>
      </w:pPr>
      <w:rPr>
        <w:rFonts w:ascii="Times New Roman" w:hAnsi="Times New Roman" w:cs="Times New Roman"/>
      </w:rPr>
    </w:lvl>
    <w:lvl w:ilvl="8" w:tplc="08090005">
      <w:start w:val="1"/>
      <w:numFmt w:val="decimal"/>
      <w:lvlText w:val="%9."/>
      <w:lvlJc w:val="left"/>
      <w:pPr>
        <w:tabs>
          <w:tab w:val="num" w:pos="6480"/>
        </w:tabs>
        <w:ind w:left="6480" w:hanging="360"/>
      </w:pPr>
      <w:rPr>
        <w:rFonts w:ascii="Times New Roman" w:hAnsi="Times New Roman" w:cs="Times New Roman"/>
      </w:rPr>
    </w:lvl>
  </w:abstractNum>
  <w:abstractNum w:abstractNumId="12"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27CAD"/>
    <w:multiLevelType w:val="hybridMultilevel"/>
    <w:tmpl w:val="2674B4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E56FF6"/>
    <w:multiLevelType w:val="hybridMultilevel"/>
    <w:tmpl w:val="19369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234111"/>
    <w:multiLevelType w:val="hybridMultilevel"/>
    <w:tmpl w:val="E7D4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5"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
  </w:num>
  <w:num w:numId="4">
    <w:abstractNumId w:val="4"/>
  </w:num>
  <w:num w:numId="5">
    <w:abstractNumId w:val="8"/>
  </w:num>
  <w:num w:numId="6">
    <w:abstractNumId w:val="2"/>
  </w:num>
  <w:num w:numId="7">
    <w:abstractNumId w:val="10"/>
  </w:num>
  <w:num w:numId="8">
    <w:abstractNumId w:val="21"/>
  </w:num>
  <w:num w:numId="9">
    <w:abstractNumId w:val="7"/>
  </w:num>
  <w:num w:numId="10">
    <w:abstractNumId w:val="9"/>
  </w:num>
  <w:num w:numId="11">
    <w:abstractNumId w:val="1"/>
  </w:num>
  <w:num w:numId="12">
    <w:abstractNumId w:val="0"/>
  </w:num>
  <w:num w:numId="13">
    <w:abstractNumId w:val="20"/>
  </w:num>
  <w:num w:numId="14">
    <w:abstractNumId w:val="18"/>
  </w:num>
  <w:num w:numId="15">
    <w:abstractNumId w:val="12"/>
  </w:num>
  <w:num w:numId="16">
    <w:abstractNumId w:val="15"/>
  </w:num>
  <w:num w:numId="17">
    <w:abstractNumId w:val="13"/>
  </w:num>
  <w:num w:numId="18">
    <w:abstractNumId w:val="26"/>
  </w:num>
  <w:num w:numId="19">
    <w:abstractNumId w:val="25"/>
  </w:num>
  <w:num w:numId="20">
    <w:abstractNumId w:val="22"/>
  </w:num>
  <w:num w:numId="21">
    <w:abstractNumId w:val="24"/>
  </w:num>
  <w:num w:numId="22">
    <w:abstractNumId w:val="14"/>
  </w:num>
  <w:num w:numId="23">
    <w:abstractNumId w:val="5"/>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0306FE"/>
    <w:rsid w:val="0019172E"/>
    <w:rsid w:val="00201BA6"/>
    <w:rsid w:val="00261120"/>
    <w:rsid w:val="002E1390"/>
    <w:rsid w:val="00382DA1"/>
    <w:rsid w:val="00597A24"/>
    <w:rsid w:val="005B1776"/>
    <w:rsid w:val="005E04FE"/>
    <w:rsid w:val="006A34E9"/>
    <w:rsid w:val="006E4ADA"/>
    <w:rsid w:val="006F31E5"/>
    <w:rsid w:val="007555CD"/>
    <w:rsid w:val="00845B93"/>
    <w:rsid w:val="00877B66"/>
    <w:rsid w:val="00946297"/>
    <w:rsid w:val="00A065C5"/>
    <w:rsid w:val="00BD5812"/>
    <w:rsid w:val="00C058D5"/>
    <w:rsid w:val="00C17BCF"/>
    <w:rsid w:val="00DB794E"/>
    <w:rsid w:val="00E811B5"/>
    <w:rsid w:val="00EA4BCE"/>
    <w:rsid w:val="00EB4A58"/>
    <w:rsid w:val="00EB6BA8"/>
    <w:rsid w:val="00EE77CB"/>
    <w:rsid w:val="00F13CCA"/>
    <w:rsid w:val="00FE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8C8388"/>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306FE"/>
    <w:rPr>
      <w:color w:val="08D0B6" w:themeColor="hyperlink"/>
      <w:u w:val="single"/>
    </w:rPr>
  </w:style>
  <w:style w:type="paragraph" w:customStyle="1" w:styleId="bold">
    <w:name w:val="bold"/>
    <w:basedOn w:val="Normal"/>
    <w:rsid w:val="000306FE"/>
    <w:pPr>
      <w:spacing w:before="120" w:after="120" w:line="240" w:lineRule="auto"/>
    </w:pPr>
    <w:rPr>
      <w:rFonts w:ascii="Arial" w:eastAsia="Times New Roman" w:hAnsi="Arial" w:cs="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25F12-3CC8-4EE1-84FC-37CF9E3C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Melissa Podlaski | OneSchool Global</cp:lastModifiedBy>
  <cp:revision>4</cp:revision>
  <dcterms:created xsi:type="dcterms:W3CDTF">2019-06-17T15:17:00Z</dcterms:created>
  <dcterms:modified xsi:type="dcterms:W3CDTF">2019-06-17T15:18:00Z</dcterms:modified>
</cp:coreProperties>
</file>