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1DB" w:rsidRPr="003E1B7B" w:rsidRDefault="002041DB" w:rsidP="002041DB">
      <w:pPr>
        <w:suppressAutoHyphens/>
        <w:spacing w:after="0" w:line="240" w:lineRule="auto"/>
        <w:jc w:val="center"/>
        <w:rPr>
          <w:rFonts w:ascii="Agfa Rotis Serif" w:eastAsia="Calibri" w:hAnsi="Agfa Rotis Serif" w:cs="Arial"/>
          <w:b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/>
          <w:sz w:val="24"/>
          <w:szCs w:val="24"/>
          <w:lang w:eastAsia="ar-SA"/>
        </w:rPr>
        <w:t>PERSON SPECIFICATION</w:t>
      </w:r>
    </w:p>
    <w:p w:rsidR="002041DB" w:rsidRPr="003E1B7B" w:rsidRDefault="002041DB" w:rsidP="002041DB">
      <w:pPr>
        <w:suppressAutoHyphens/>
        <w:spacing w:after="0" w:line="240" w:lineRule="auto"/>
        <w:jc w:val="center"/>
        <w:rPr>
          <w:rFonts w:ascii="Agfa Rotis Serif" w:eastAsia="Calibri" w:hAnsi="Agfa Rotis Serif" w:cs="Arial"/>
          <w:b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/>
          <w:sz w:val="24"/>
          <w:szCs w:val="24"/>
          <w:lang w:eastAsia="ar-SA"/>
        </w:rPr>
        <w:t>GAP YEAR GRADUATE</w:t>
      </w:r>
    </w:p>
    <w:p w:rsidR="002041DB" w:rsidRPr="003E1B7B" w:rsidRDefault="002041DB" w:rsidP="002041DB">
      <w:pPr>
        <w:suppressAutoHyphens/>
        <w:spacing w:after="0" w:line="240" w:lineRule="auto"/>
        <w:jc w:val="center"/>
        <w:rPr>
          <w:rFonts w:ascii="Agfa Rotis Serif" w:eastAsia="Calibri" w:hAnsi="Agfa Rotis Serif" w:cs="Arial"/>
          <w:b/>
          <w:sz w:val="24"/>
          <w:szCs w:val="24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jc w:val="center"/>
        <w:rPr>
          <w:rFonts w:ascii="Agfa Rotis Serif" w:eastAsia="Calibri" w:hAnsi="Agfa Rotis Serif" w:cs="Arial"/>
          <w:b/>
          <w:sz w:val="24"/>
          <w:szCs w:val="24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  <w:t>Knowledge/Skills/Other</w:t>
      </w:r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gfa Rotis Serif" w:eastAsia="Calibri" w:hAnsi="Agfa Rotis Serif" w:cs="Arial"/>
          <w:i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  <w:t>Essential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University Graduate with an interest in working with children and young people.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color w:val="000000"/>
          <w:sz w:val="24"/>
          <w:szCs w:val="24"/>
          <w:lang w:eastAsia="ar-SA"/>
        </w:rPr>
        <w:t>The ability to support Sport or Music acting as a role model for the pupils.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Able to communicate clearly and effectively both verbally and in writing.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A good listener who can build effective relationships with pupils, staff and parents.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Able to establish a strong rapport with pupils, asserting authority when needed and maintaining appropriate boundaries.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Professional and approachable manner at all times.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A positive outlook, good sense of humour, with the ability to stay calm in the event of a crisis.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Proactive in approach with the ability to seek advice and support in a timely fashion when appropriate.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Flexible attitude towards duties and working patterns to fulfil the requirements of the role.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Strong IT and administrative duties.</w:t>
      </w:r>
    </w:p>
    <w:p w:rsidR="002041DB" w:rsidRPr="003E1B7B" w:rsidRDefault="002041DB" w:rsidP="002041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Cs/>
          <w:color w:val="000000"/>
          <w:sz w:val="24"/>
          <w:szCs w:val="24"/>
          <w:lang w:eastAsia="ar-SA"/>
        </w:rPr>
        <w:t>An understanding and commitment to equal opportunities.</w:t>
      </w:r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gfa Rotis Serif" w:eastAsia="Calibri" w:hAnsi="Agfa Rotis Serif" w:cs="Arial"/>
          <w:iCs/>
          <w:color w:val="000000"/>
          <w:sz w:val="24"/>
          <w:szCs w:val="24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  <w:t>Desirable</w:t>
      </w:r>
    </w:p>
    <w:p w:rsidR="002041DB" w:rsidRPr="003E1B7B" w:rsidRDefault="002041DB" w:rsidP="002041D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b/>
          <w:iCs/>
          <w:color w:val="000000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sz w:val="24"/>
          <w:szCs w:val="24"/>
          <w:lang w:eastAsia="ar-SA"/>
        </w:rPr>
        <w:t xml:space="preserve">To have </w:t>
      </w:r>
      <w:proofErr w:type="gramStart"/>
      <w:r w:rsidRPr="003E1B7B">
        <w:rPr>
          <w:rFonts w:ascii="Agfa Rotis Serif" w:eastAsia="Calibri" w:hAnsi="Agfa Rotis Serif" w:cs="Arial"/>
          <w:sz w:val="24"/>
          <w:szCs w:val="24"/>
          <w:lang w:eastAsia="ar-SA"/>
        </w:rPr>
        <w:t>a</w:t>
      </w:r>
      <w:proofErr w:type="gramEnd"/>
      <w:r w:rsidRPr="003E1B7B">
        <w:rPr>
          <w:rFonts w:ascii="Agfa Rotis Serif" w:eastAsia="Calibri" w:hAnsi="Agfa Rotis Serif" w:cs="Arial"/>
          <w:sz w:val="24"/>
          <w:szCs w:val="24"/>
          <w:lang w:eastAsia="ar-SA"/>
        </w:rPr>
        <w:t xml:space="preserve"> understanding of a boarding school environment. </w:t>
      </w:r>
    </w:p>
    <w:p w:rsidR="002041DB" w:rsidRPr="003E1B7B" w:rsidRDefault="002041DB" w:rsidP="002041D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gfa Rotis Serif" w:eastAsia="Calibri" w:hAnsi="Agfa Rotis Serif" w:cs="Arial"/>
          <w:sz w:val="24"/>
          <w:szCs w:val="24"/>
          <w:lang w:eastAsia="ar-SA"/>
        </w:rPr>
      </w:pPr>
      <w:r w:rsidRPr="003E1B7B">
        <w:rPr>
          <w:rFonts w:ascii="Agfa Rotis Serif" w:eastAsia="Calibri" w:hAnsi="Agfa Rotis Serif" w:cs="Arial"/>
          <w:sz w:val="24"/>
          <w:szCs w:val="24"/>
          <w:lang w:eastAsia="ar-SA"/>
        </w:rPr>
        <w:t xml:space="preserve">Ability to deliver a wide range of sports. </w:t>
      </w:r>
    </w:p>
    <w:p w:rsidR="002041DB" w:rsidRPr="003E1B7B" w:rsidRDefault="002041DB" w:rsidP="002041DB">
      <w:pPr>
        <w:suppressAutoHyphens/>
        <w:spacing w:after="0" w:line="240" w:lineRule="auto"/>
        <w:ind w:left="360"/>
        <w:rPr>
          <w:rFonts w:ascii="Agfa Rotis Serif" w:eastAsia="Calibri" w:hAnsi="Agfa Rotis Serif" w:cs="Arial"/>
          <w:sz w:val="24"/>
          <w:szCs w:val="24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rPr>
          <w:rFonts w:ascii="Agfa Rotis Serif" w:eastAsia="Calibri" w:hAnsi="Agfa Rotis Serif" w:cs="Agfa Rotis Serif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</w:pPr>
    </w:p>
    <w:p w:rsidR="002041DB" w:rsidRPr="003E1B7B" w:rsidRDefault="002041DB" w:rsidP="002041DB">
      <w:pPr>
        <w:suppressAutoHyphens/>
        <w:spacing w:after="0" w:line="240" w:lineRule="auto"/>
        <w:rPr>
          <w:rFonts w:ascii="Agfa Rotis Serif" w:eastAsia="Calibri" w:hAnsi="Agfa Rotis Serif" w:cs="Agfa Rotis Serif"/>
          <w:lang w:eastAsia="ar-SA"/>
        </w:rPr>
      </w:pPr>
    </w:p>
    <w:p w:rsidR="002041DB" w:rsidRDefault="002041DB" w:rsidP="002041DB"/>
    <w:p w:rsidR="00253E76" w:rsidRDefault="00253E76"/>
    <w:sectPr w:rsidR="00253E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397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DB" w:rsidRDefault="002041DB" w:rsidP="002041DB">
      <w:pPr>
        <w:spacing w:after="0" w:line="240" w:lineRule="auto"/>
      </w:pPr>
      <w:r>
        <w:separator/>
      </w:r>
    </w:p>
  </w:endnote>
  <w:endnote w:type="continuationSeparator" w:id="0">
    <w:p w:rsidR="002041DB" w:rsidRDefault="002041DB" w:rsidP="0020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2AD" w:rsidRDefault="002041DB" w:rsidP="00C772AD">
    <w:pPr>
      <w:pStyle w:val="Footer"/>
      <w:tabs>
        <w:tab w:val="right" w:pos="4253"/>
        <w:tab w:val="left" w:pos="5954"/>
      </w:tabs>
      <w:rPr>
        <w:rFonts w:cs="Arial"/>
        <w:b/>
        <w:szCs w:val="20"/>
      </w:rPr>
    </w:pPr>
  </w:p>
  <w:p w:rsidR="00C772AD" w:rsidRDefault="002041DB" w:rsidP="00C772AD">
    <w:pPr>
      <w:pStyle w:val="Footer"/>
      <w:jc w:val="center"/>
      <w:rPr>
        <w:rFonts w:cs="Arial"/>
        <w:sz w:val="16"/>
        <w:szCs w:val="20"/>
      </w:rPr>
    </w:pPr>
    <w:r>
      <w:rPr>
        <w:rFonts w:cs="Arial"/>
        <w:b/>
        <w:szCs w:val="20"/>
      </w:rPr>
      <w:t>www.ruthinschool.co.uk</w:t>
    </w:r>
  </w:p>
  <w:p w:rsidR="00C772AD" w:rsidRDefault="002041DB" w:rsidP="00C772AD">
    <w:pPr>
      <w:pStyle w:val="Footer"/>
      <w:jc w:val="center"/>
    </w:pPr>
    <w:r>
      <w:rPr>
        <w:rFonts w:cs="Arial"/>
        <w:sz w:val="16"/>
        <w:szCs w:val="20"/>
      </w:rPr>
      <w:t>Ruthin School is a Registered Charity (No. 525754) and is a Company Limited by Guarantee (No. 02498499)</w:t>
    </w:r>
  </w:p>
  <w:p w:rsidR="00B31254" w:rsidRDefault="002041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54" w:rsidRDefault="002041DB">
    <w:pPr>
      <w:pStyle w:val="Footer"/>
      <w:pBdr>
        <w:bottom w:val="single" w:sz="8" w:space="1" w:color="000000"/>
      </w:pBdr>
      <w:jc w:val="center"/>
      <w:rPr>
        <w:rFonts w:cs="Arial"/>
        <w:sz w:val="16"/>
        <w:szCs w:val="20"/>
      </w:rPr>
    </w:pPr>
  </w:p>
  <w:p w:rsidR="00B31254" w:rsidRDefault="002041DB">
    <w:pPr>
      <w:pStyle w:val="Footer"/>
      <w:tabs>
        <w:tab w:val="right" w:pos="4253"/>
        <w:tab w:val="left" w:pos="5954"/>
      </w:tabs>
      <w:rPr>
        <w:rFonts w:cs="Arial"/>
        <w:b/>
        <w:szCs w:val="20"/>
      </w:rPr>
    </w:pPr>
    <w:r>
      <w:rPr>
        <w:rFonts w:cs="Arial"/>
        <w:sz w:val="16"/>
        <w:szCs w:val="20"/>
      </w:rPr>
      <w:tab/>
    </w:r>
  </w:p>
  <w:p w:rsidR="00B31254" w:rsidRDefault="002041DB">
    <w:pPr>
      <w:pStyle w:val="Footer"/>
      <w:jc w:val="center"/>
      <w:rPr>
        <w:rFonts w:cs="Arial"/>
        <w:sz w:val="16"/>
        <w:szCs w:val="20"/>
      </w:rPr>
    </w:pPr>
    <w:r>
      <w:rPr>
        <w:rFonts w:cs="Arial"/>
        <w:b/>
        <w:szCs w:val="20"/>
      </w:rPr>
      <w:t>www.ruthinschool.co.uk</w:t>
    </w:r>
  </w:p>
  <w:p w:rsidR="00B31254" w:rsidRDefault="002041DB">
    <w:pPr>
      <w:pStyle w:val="Footer"/>
      <w:jc w:val="center"/>
    </w:pPr>
    <w:r>
      <w:rPr>
        <w:rFonts w:cs="Arial"/>
        <w:sz w:val="16"/>
        <w:szCs w:val="20"/>
      </w:rPr>
      <w:t>Ruthin School is a Registered Charity (No. 525754) and is a Company Limited by Guarantee (No. 02498499)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DB" w:rsidRDefault="002041DB" w:rsidP="002041DB">
      <w:pPr>
        <w:spacing w:after="0" w:line="240" w:lineRule="auto"/>
      </w:pPr>
      <w:r>
        <w:separator/>
      </w:r>
    </w:p>
  </w:footnote>
  <w:footnote w:type="continuationSeparator" w:id="0">
    <w:p w:rsidR="002041DB" w:rsidRDefault="002041DB" w:rsidP="0020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54" w:rsidRDefault="002041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54" w:rsidRDefault="002041DB">
    <w:pPr>
      <w:pStyle w:val="Header"/>
      <w:tabs>
        <w:tab w:val="right" w:pos="10206"/>
      </w:tabs>
      <w:rPr>
        <w:b/>
        <w:iCs/>
        <w:sz w:val="44"/>
        <w:szCs w:val="1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2A0A54AC" wp14:editId="695F1124">
          <wp:simplePos x="0" y="0"/>
          <wp:positionH relativeFrom="column">
            <wp:posOffset>4631690</wp:posOffset>
          </wp:positionH>
          <wp:positionV relativeFrom="paragraph">
            <wp:posOffset>147955</wp:posOffset>
          </wp:positionV>
          <wp:extent cx="1838960" cy="1066165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106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31254" w:rsidRPr="002041DB" w:rsidRDefault="002041DB" w:rsidP="002041DB">
    <w:pPr>
      <w:widowControl w:val="0"/>
      <w:tabs>
        <w:tab w:val="center" w:pos="8647"/>
      </w:tabs>
      <w:spacing w:after="0"/>
      <w:rPr>
        <w:rFonts w:ascii="Agfa Rotis Serif" w:hAnsi="Agfa Rotis Serif"/>
        <w:b/>
        <w:iCs/>
        <w:szCs w:val="12"/>
      </w:rPr>
    </w:pPr>
    <w:r w:rsidRPr="002041DB">
      <w:rPr>
        <w:rFonts w:ascii="Agfa Rotis Serif" w:hAnsi="Agfa Rotis Serif"/>
        <w:b/>
        <w:iCs/>
        <w:sz w:val="44"/>
        <w:szCs w:val="12"/>
      </w:rPr>
      <w:t>Ruthin School</w:t>
    </w:r>
  </w:p>
  <w:p w:rsidR="00B31254" w:rsidRPr="002041DB" w:rsidRDefault="002041DB" w:rsidP="002041DB">
    <w:pPr>
      <w:widowControl w:val="0"/>
      <w:tabs>
        <w:tab w:val="center" w:pos="8647"/>
      </w:tabs>
      <w:spacing w:after="0"/>
      <w:rPr>
        <w:rFonts w:ascii="Agfa Rotis Serif" w:hAnsi="Agfa Rotis Serif"/>
        <w:b/>
        <w:iCs/>
        <w:szCs w:val="12"/>
      </w:rPr>
    </w:pPr>
    <w:r w:rsidRPr="002041DB">
      <w:rPr>
        <w:rFonts w:ascii="Agfa Rotis Serif" w:hAnsi="Agfa Rotis Serif"/>
        <w:b/>
        <w:iCs/>
        <w:szCs w:val="12"/>
      </w:rPr>
      <w:t>Mold Road, Ruthin, Denbighshire, LL15 1EE, UK</w:t>
    </w:r>
  </w:p>
  <w:p w:rsidR="00B31254" w:rsidRPr="002041DB" w:rsidRDefault="002041DB" w:rsidP="002041DB">
    <w:pPr>
      <w:widowControl w:val="0"/>
      <w:tabs>
        <w:tab w:val="center" w:pos="8647"/>
      </w:tabs>
      <w:spacing w:after="0"/>
      <w:rPr>
        <w:rFonts w:ascii="Agfa Rotis Serif" w:hAnsi="Agfa Rotis Serif"/>
        <w:b/>
        <w:iCs/>
        <w:szCs w:val="12"/>
      </w:rPr>
    </w:pPr>
    <w:r w:rsidRPr="002041DB">
      <w:rPr>
        <w:rFonts w:ascii="Agfa Rotis Serif" w:hAnsi="Agfa Rotis Serif"/>
        <w:b/>
        <w:iCs/>
        <w:szCs w:val="12"/>
      </w:rPr>
      <w:t>Tel:</w:t>
    </w:r>
    <w:r w:rsidRPr="002041DB">
      <w:rPr>
        <w:rFonts w:ascii="Agfa Rotis Serif" w:hAnsi="Agfa Rotis Serif"/>
        <w:iCs/>
        <w:szCs w:val="12"/>
      </w:rPr>
      <w:t xml:space="preserve"> +44 (0) 1824 702543        </w:t>
    </w:r>
    <w:r w:rsidRPr="002041DB">
      <w:rPr>
        <w:rFonts w:ascii="Agfa Rotis Serif" w:hAnsi="Agfa Rotis Serif"/>
        <w:b/>
        <w:iCs/>
        <w:szCs w:val="12"/>
      </w:rPr>
      <w:t>Fax:</w:t>
    </w:r>
    <w:r w:rsidRPr="002041DB">
      <w:rPr>
        <w:rFonts w:ascii="Agfa Rotis Serif" w:hAnsi="Agfa Rotis Serif"/>
        <w:iCs/>
        <w:szCs w:val="12"/>
      </w:rPr>
      <w:t xml:space="preserve"> +44 (0) 1824 707141</w:t>
    </w:r>
  </w:p>
  <w:p w:rsidR="00B31254" w:rsidRPr="002041DB" w:rsidRDefault="002041DB" w:rsidP="002041DB">
    <w:pPr>
      <w:widowControl w:val="0"/>
      <w:tabs>
        <w:tab w:val="center" w:pos="8647"/>
      </w:tabs>
      <w:spacing w:after="0"/>
      <w:rPr>
        <w:rFonts w:ascii="Agfa Rotis Serif" w:hAnsi="Agfa Rotis Serif"/>
        <w:iCs/>
        <w:szCs w:val="12"/>
      </w:rPr>
    </w:pPr>
    <w:r w:rsidRPr="002041DB">
      <w:rPr>
        <w:rFonts w:ascii="Agfa Rotis Serif" w:hAnsi="Agfa Rotis Serif"/>
        <w:b/>
        <w:iCs/>
        <w:szCs w:val="12"/>
      </w:rPr>
      <w:t>Email:</w:t>
    </w:r>
    <w:r w:rsidRPr="002041DB">
      <w:rPr>
        <w:rFonts w:ascii="Agfa Rotis Serif" w:hAnsi="Agfa Rotis Serif"/>
        <w:iCs/>
        <w:szCs w:val="12"/>
      </w:rPr>
      <w:t xml:space="preserve"> office@ruthinschool.co.uk</w:t>
    </w:r>
  </w:p>
  <w:p w:rsidR="00B31254" w:rsidRPr="002041DB" w:rsidRDefault="002041DB">
    <w:pPr>
      <w:widowControl w:val="0"/>
      <w:tabs>
        <w:tab w:val="center" w:pos="8647"/>
      </w:tabs>
      <w:rPr>
        <w:rFonts w:ascii="Agfa Rotis Serif" w:hAnsi="Agfa Rotis Serif"/>
        <w:iCs/>
        <w:szCs w:val="12"/>
      </w:rPr>
    </w:pPr>
  </w:p>
  <w:p w:rsidR="00B31254" w:rsidRPr="002041DB" w:rsidRDefault="002041DB">
    <w:pPr>
      <w:widowControl w:val="0"/>
      <w:tabs>
        <w:tab w:val="center" w:pos="8647"/>
      </w:tabs>
      <w:rPr>
        <w:rFonts w:ascii="Agfa Rotis Serif" w:hAnsi="Agfa Rotis Serif"/>
        <w:i/>
        <w:iCs/>
        <w:sz w:val="20"/>
        <w:szCs w:val="12"/>
      </w:rPr>
    </w:pPr>
    <w:r w:rsidRPr="002041DB">
      <w:rPr>
        <w:rFonts w:ascii="Agfa Rotis Serif" w:hAnsi="Agfa Rotis Serif"/>
        <w:iCs/>
        <w:szCs w:val="12"/>
      </w:rPr>
      <w:tab/>
    </w:r>
    <w:r w:rsidRPr="002041DB">
      <w:rPr>
        <w:rFonts w:ascii="Agfa Rotis Serif" w:hAnsi="Agfa Rotis Serif"/>
        <w:i/>
        <w:iCs/>
        <w:sz w:val="20"/>
        <w:szCs w:val="12"/>
      </w:rPr>
      <w:t>Established 1284</w:t>
    </w:r>
  </w:p>
  <w:p w:rsidR="00B31254" w:rsidRPr="002041DB" w:rsidRDefault="002041DB">
    <w:pPr>
      <w:widowControl w:val="0"/>
      <w:pBdr>
        <w:bottom w:val="single" w:sz="8" w:space="1" w:color="000000"/>
      </w:pBdr>
      <w:tabs>
        <w:tab w:val="center" w:pos="8647"/>
      </w:tabs>
      <w:rPr>
        <w:rFonts w:ascii="Agfa Rotis Serif" w:hAnsi="Agfa Rotis Serif"/>
        <w:i/>
        <w:iCs/>
        <w:sz w:val="20"/>
        <w:szCs w:val="12"/>
      </w:rPr>
    </w:pPr>
  </w:p>
  <w:p w:rsidR="00B31254" w:rsidRDefault="002041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17CD8"/>
    <w:multiLevelType w:val="hybridMultilevel"/>
    <w:tmpl w:val="D1DEDA94"/>
    <w:lvl w:ilvl="0" w:tplc="DE0E4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D2812"/>
    <w:multiLevelType w:val="hybridMultilevel"/>
    <w:tmpl w:val="08B2004A"/>
    <w:lvl w:ilvl="0" w:tplc="DE0E4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96526"/>
    <w:multiLevelType w:val="hybridMultilevel"/>
    <w:tmpl w:val="01BAAF86"/>
    <w:lvl w:ilvl="0" w:tplc="DE0E4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DB"/>
    <w:rsid w:val="002041DB"/>
    <w:rsid w:val="002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C8223-8669-4C6F-9D1C-DEBC2D7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DB"/>
  </w:style>
  <w:style w:type="paragraph" w:styleId="Footer">
    <w:name w:val="footer"/>
    <w:basedOn w:val="Normal"/>
    <w:link w:val="FooterChar"/>
    <w:uiPriority w:val="99"/>
    <w:unhideWhenUsed/>
    <w:rsid w:val="0020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Ruthin 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WILLIAMS (Registrar &amp; PA to The Head and Bursar)</dc:creator>
  <cp:keywords/>
  <dc:description/>
  <cp:lastModifiedBy>S E WILLIAMS (Registrar &amp; PA to The Head and Bursar)</cp:lastModifiedBy>
  <cp:revision>1</cp:revision>
  <dcterms:created xsi:type="dcterms:W3CDTF">2021-05-05T12:54:00Z</dcterms:created>
  <dcterms:modified xsi:type="dcterms:W3CDTF">2021-05-05T12:56:00Z</dcterms:modified>
</cp:coreProperties>
</file>