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F3E1" w14:textId="55EFB8AF" w:rsidR="001F276F" w:rsidRPr="00671B16" w:rsidRDefault="001F276F" w:rsidP="00671B16">
      <w:pPr>
        <w:spacing w:line="276" w:lineRule="auto"/>
        <w:jc w:val="center"/>
      </w:pPr>
      <w:r w:rsidRPr="00671B16">
        <w:rPr>
          <w:noProof/>
        </w:rPr>
        <w:drawing>
          <wp:inline distT="0" distB="0" distL="0" distR="0" wp14:anchorId="373A7C97" wp14:editId="59CA78D5">
            <wp:extent cx="1047750" cy="1238250"/>
            <wp:effectExtent l="0" t="0" r="0" b="0"/>
            <wp:docPr id="1" name="Picture 1" descr="\\W8EVCL01\georgie.harries$\Documents\My Pictures\FHS REGENTS PK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047750" cy="1238250"/>
                    </a:xfrm>
                    <a:prstGeom prst="rect">
                      <a:avLst/>
                    </a:prstGeom>
                  </pic:spPr>
                </pic:pic>
              </a:graphicData>
            </a:graphic>
          </wp:inline>
        </w:drawing>
      </w:r>
    </w:p>
    <w:p w14:paraId="2863AADF" w14:textId="77777777" w:rsidR="001F276F" w:rsidRPr="00671B16" w:rsidRDefault="001F276F" w:rsidP="00671B16">
      <w:pPr>
        <w:spacing w:line="276" w:lineRule="auto"/>
        <w:jc w:val="center"/>
      </w:pPr>
    </w:p>
    <w:p w14:paraId="773E2332" w14:textId="77777777" w:rsidR="00671B16" w:rsidRDefault="00671B16" w:rsidP="00671B16">
      <w:pPr>
        <w:spacing w:line="276" w:lineRule="auto"/>
        <w:jc w:val="center"/>
        <w:rPr>
          <w:rFonts w:ascii="Trajan Pro" w:hAnsi="Trajan Pro"/>
          <w:b/>
          <w:bCs/>
          <w:sz w:val="28"/>
          <w:szCs w:val="28"/>
        </w:rPr>
      </w:pPr>
      <w:r>
        <w:rPr>
          <w:rFonts w:ascii="Trajan Pro" w:hAnsi="Trajan Pro"/>
          <w:b/>
          <w:bCs/>
          <w:sz w:val="28"/>
          <w:szCs w:val="28"/>
        </w:rPr>
        <w:t>IT Technician</w:t>
      </w:r>
    </w:p>
    <w:p w14:paraId="35EF1A42" w14:textId="5A3D2841" w:rsidR="00671B16" w:rsidRPr="00671B16" w:rsidRDefault="00671B16" w:rsidP="00671B16">
      <w:pPr>
        <w:spacing w:line="276" w:lineRule="auto"/>
        <w:jc w:val="center"/>
        <w:rPr>
          <w:rFonts w:ascii="Trajan Pro" w:hAnsi="Trajan Pro"/>
          <w:b/>
          <w:bCs/>
          <w:sz w:val="28"/>
          <w:szCs w:val="28"/>
        </w:rPr>
      </w:pPr>
      <w:r w:rsidRPr="00671B16">
        <w:rPr>
          <w:rFonts w:ascii="Trajan Pro" w:hAnsi="Trajan Pro"/>
          <w:b/>
          <w:bCs/>
          <w:sz w:val="28"/>
          <w:szCs w:val="28"/>
        </w:rPr>
        <w:t>FULL-TIME PERMANENT</w:t>
      </w:r>
    </w:p>
    <w:p w14:paraId="4779066A" w14:textId="3778FACE" w:rsidR="007E7461" w:rsidRPr="00671B16" w:rsidRDefault="007E7461" w:rsidP="00671B16">
      <w:pPr>
        <w:spacing w:line="276" w:lineRule="auto"/>
      </w:pPr>
    </w:p>
    <w:p w14:paraId="7F151985" w14:textId="77777777" w:rsidR="00671B16" w:rsidRPr="00671B16" w:rsidRDefault="00671B16" w:rsidP="00671B16">
      <w:pPr>
        <w:spacing w:line="276" w:lineRule="auto"/>
        <w:rPr>
          <w:b/>
          <w:bCs/>
        </w:rPr>
      </w:pPr>
      <w:r w:rsidRPr="00671B16">
        <w:rPr>
          <w:b/>
          <w:bCs/>
        </w:rPr>
        <w:t>ABOUT THE SCHOOL</w:t>
      </w:r>
    </w:p>
    <w:p w14:paraId="5865DA09" w14:textId="77777777" w:rsidR="00671B16" w:rsidRPr="00671B16" w:rsidRDefault="00671B16" w:rsidP="00671B16">
      <w:pPr>
        <w:spacing w:line="276" w:lineRule="auto"/>
      </w:pPr>
      <w:r w:rsidRPr="00671B16">
        <w:t>Francis Holland School, Regent’s Park, was founded in 1878 by the Reverend Canon Francis Holland and is regarded today as one of London’s leading academically selective girls’ independent day schools.  The school is situated next to Regent’s Park and has a reputation for its friendly, cohesive, and collegiate atmosphere.  The ISI Inspection Report in March 2022 assessed Francis Holland as ‘Excellent’ in all key areas of school life.</w:t>
      </w:r>
    </w:p>
    <w:p w14:paraId="566A68EE" w14:textId="77777777" w:rsidR="00671B16" w:rsidRPr="00671B16" w:rsidRDefault="00671B16" w:rsidP="00671B16">
      <w:pPr>
        <w:spacing w:line="276" w:lineRule="auto"/>
      </w:pPr>
      <w:r w:rsidRPr="00671B16">
        <w:t>Entry to the school is very competitive and pupils are selected via entrance examinations and interview at 11+ or Sixth Form.  Girls achieve exceptionally good results in examinations at GCSE and A Level, and progress to some of the best universities in the UK, as well as to top global institutions such as those in the US.  There are close links with our “sister” school at Francis Holland, Sloane Square, which was founded in 1881. The school offers many bursaries, in addition to music, academic and art scholarships, all of which are means-tested, up to 100% fees.</w:t>
      </w:r>
    </w:p>
    <w:p w14:paraId="68D23C31" w14:textId="479BF45B" w:rsidR="00671B16" w:rsidRPr="00671B16" w:rsidRDefault="00671B16" w:rsidP="00671B16">
      <w:pPr>
        <w:spacing w:line="276" w:lineRule="auto"/>
        <w:rPr>
          <w:b/>
          <w:bCs/>
          <w:color w:val="000000" w:themeColor="text1"/>
          <w:lang w:val="en-US"/>
        </w:rPr>
      </w:pPr>
      <w:r w:rsidRPr="00671B16">
        <w:rPr>
          <w:b/>
          <w:bCs/>
          <w:color w:val="000000" w:themeColor="text1"/>
          <w:lang w:val="en-US"/>
        </w:rPr>
        <w:t>THE VACANCY</w:t>
      </w:r>
    </w:p>
    <w:p w14:paraId="77CAFCB9" w14:textId="6449E024" w:rsidR="00671B16" w:rsidRDefault="00052F6A" w:rsidP="00671B16">
      <w:pPr>
        <w:spacing w:line="276" w:lineRule="auto"/>
        <w:rPr>
          <w:color w:val="000000" w:themeColor="text1"/>
          <w:lang w:val="en-US"/>
        </w:rPr>
      </w:pPr>
      <w:r w:rsidRPr="00671B16">
        <w:rPr>
          <w:color w:val="000000" w:themeColor="text1"/>
          <w:lang w:val="en-US"/>
        </w:rPr>
        <w:t xml:space="preserve">Serving around 1,000 users </w:t>
      </w:r>
      <w:r w:rsidR="00CD2443">
        <w:rPr>
          <w:color w:val="000000" w:themeColor="text1"/>
          <w:lang w:val="en-US"/>
        </w:rPr>
        <w:t>including staff and students</w:t>
      </w:r>
      <w:r w:rsidR="003F604E">
        <w:rPr>
          <w:color w:val="000000" w:themeColor="text1"/>
          <w:lang w:val="en-US"/>
        </w:rPr>
        <w:t xml:space="preserve"> </w:t>
      </w:r>
      <w:r w:rsidRPr="00671B16">
        <w:rPr>
          <w:color w:val="000000" w:themeColor="text1"/>
          <w:lang w:val="en-US"/>
        </w:rPr>
        <w:t>across a large site</w:t>
      </w:r>
      <w:r w:rsidR="003F604E">
        <w:rPr>
          <w:color w:val="000000" w:themeColor="text1"/>
          <w:lang w:val="en-US"/>
        </w:rPr>
        <w:t>,</w:t>
      </w:r>
      <w:r w:rsidRPr="00671B16">
        <w:rPr>
          <w:color w:val="000000" w:themeColor="text1"/>
          <w:lang w:val="en-US"/>
        </w:rPr>
        <w:t xml:space="preserve"> the IT department supports a highly developed network servicing almost 600 computers, laptops and printers.  The IT </w:t>
      </w:r>
      <w:r w:rsidR="00CD2443">
        <w:rPr>
          <w:color w:val="000000" w:themeColor="text1"/>
          <w:lang w:val="en-US"/>
        </w:rPr>
        <w:t>department is led by the Director of Information Systems and Digital Strategy, and</w:t>
      </w:r>
      <w:r w:rsidR="003F604E">
        <w:rPr>
          <w:color w:val="000000" w:themeColor="text1"/>
          <w:lang w:val="en-US"/>
        </w:rPr>
        <w:t xml:space="preserve"> comprises </w:t>
      </w:r>
      <w:r w:rsidR="00CD2443">
        <w:rPr>
          <w:color w:val="000000" w:themeColor="text1"/>
          <w:lang w:val="en-US"/>
        </w:rPr>
        <w:t xml:space="preserve">IT Technician, </w:t>
      </w:r>
      <w:r w:rsidRPr="00671B16">
        <w:rPr>
          <w:color w:val="000000" w:themeColor="text1"/>
          <w:lang w:val="en-US"/>
        </w:rPr>
        <w:t xml:space="preserve">IT Systems Manager &amp; </w:t>
      </w:r>
      <w:r w:rsidR="00CD2443">
        <w:rPr>
          <w:color w:val="000000" w:themeColor="text1"/>
          <w:lang w:val="en-US"/>
        </w:rPr>
        <w:t xml:space="preserve">Senior </w:t>
      </w:r>
      <w:r w:rsidR="003F604E">
        <w:rPr>
          <w:color w:val="000000" w:themeColor="text1"/>
          <w:lang w:val="en-US"/>
        </w:rPr>
        <w:t>Systems Administrator.</w:t>
      </w:r>
    </w:p>
    <w:p w14:paraId="4503FCC7" w14:textId="2052E377" w:rsidR="00671B16" w:rsidRPr="003D42AA" w:rsidRDefault="00671B16" w:rsidP="00671B16">
      <w:pPr>
        <w:pStyle w:val="NoSpacing"/>
      </w:pPr>
      <w:r w:rsidRPr="003D42AA">
        <w:t xml:space="preserve">Job Title: </w:t>
      </w:r>
      <w:r w:rsidRPr="003D42AA">
        <w:tab/>
      </w:r>
      <w:r w:rsidRPr="003D42AA">
        <w:tab/>
      </w:r>
      <w:r w:rsidRPr="003D42AA">
        <w:tab/>
      </w:r>
      <w:r>
        <w:t>IT Technician</w:t>
      </w:r>
    </w:p>
    <w:p w14:paraId="45053895" w14:textId="77CDA82A" w:rsidR="00671B16" w:rsidRPr="003D42AA" w:rsidRDefault="00671B16" w:rsidP="00671B16">
      <w:pPr>
        <w:pStyle w:val="NoSpacing"/>
        <w:rPr>
          <w:rFonts w:cstheme="minorHAnsi"/>
        </w:rPr>
      </w:pPr>
      <w:r w:rsidRPr="003D42AA">
        <w:rPr>
          <w:rFonts w:cstheme="minorHAnsi"/>
        </w:rPr>
        <w:t xml:space="preserve">Reports to:  </w:t>
      </w:r>
      <w:r w:rsidRPr="003D42AA">
        <w:rPr>
          <w:rFonts w:cstheme="minorHAnsi"/>
        </w:rPr>
        <w:tab/>
      </w:r>
      <w:r w:rsidRPr="003D42AA">
        <w:rPr>
          <w:rFonts w:cstheme="minorHAnsi"/>
        </w:rPr>
        <w:tab/>
      </w:r>
      <w:r w:rsidRPr="003D42AA">
        <w:rPr>
          <w:rFonts w:cstheme="minorHAnsi"/>
        </w:rPr>
        <w:tab/>
      </w:r>
      <w:r>
        <w:rPr>
          <w:rFonts w:cstheme="minorHAnsi"/>
        </w:rPr>
        <w:t xml:space="preserve">IT </w:t>
      </w:r>
      <w:r w:rsidR="003F604E">
        <w:rPr>
          <w:rFonts w:cstheme="minorHAnsi"/>
        </w:rPr>
        <w:t xml:space="preserve">Systems </w:t>
      </w:r>
      <w:r>
        <w:rPr>
          <w:rFonts w:cstheme="minorHAnsi"/>
        </w:rPr>
        <w:t>Manager</w:t>
      </w:r>
    </w:p>
    <w:p w14:paraId="026334EB" w14:textId="77777777" w:rsidR="00671B16" w:rsidRPr="003D42AA" w:rsidRDefault="00671B16" w:rsidP="00671B16">
      <w:pPr>
        <w:pStyle w:val="NoSpacing"/>
        <w:rPr>
          <w:rFonts w:cstheme="minorHAnsi"/>
        </w:rPr>
      </w:pPr>
      <w:r w:rsidRPr="003D42AA">
        <w:rPr>
          <w:rFonts w:cstheme="minorHAnsi"/>
        </w:rPr>
        <w:t xml:space="preserve">Location:  </w:t>
      </w:r>
      <w:r w:rsidRPr="003D42AA">
        <w:rPr>
          <w:rFonts w:cstheme="minorHAnsi"/>
        </w:rPr>
        <w:tab/>
      </w:r>
      <w:r w:rsidRPr="003D42AA">
        <w:rPr>
          <w:rFonts w:cstheme="minorHAnsi"/>
        </w:rPr>
        <w:tab/>
      </w:r>
      <w:r w:rsidRPr="003D42AA">
        <w:rPr>
          <w:rFonts w:cstheme="minorHAnsi"/>
        </w:rPr>
        <w:tab/>
        <w:t>Francis Holland School, Regent’s Park</w:t>
      </w:r>
    </w:p>
    <w:p w14:paraId="32F1C58F" w14:textId="1820917D" w:rsidR="00671B16" w:rsidRPr="003D42AA" w:rsidRDefault="00671B16" w:rsidP="00671B16">
      <w:pPr>
        <w:pStyle w:val="NoSpacing"/>
        <w:rPr>
          <w:rFonts w:cstheme="minorHAnsi"/>
        </w:rPr>
      </w:pPr>
      <w:r w:rsidRPr="003D42AA">
        <w:rPr>
          <w:rFonts w:cstheme="minorHAnsi"/>
        </w:rPr>
        <w:t xml:space="preserve">Hours of work: </w:t>
      </w:r>
      <w:r w:rsidRPr="003D42AA">
        <w:rPr>
          <w:rFonts w:cstheme="minorHAnsi"/>
        </w:rPr>
        <w:tab/>
      </w:r>
      <w:r w:rsidRPr="003D42AA">
        <w:rPr>
          <w:rFonts w:cstheme="minorHAnsi"/>
        </w:rPr>
        <w:tab/>
      </w:r>
      <w:r w:rsidRPr="003D42AA">
        <w:rPr>
          <w:rFonts w:cstheme="minorHAnsi"/>
        </w:rPr>
        <w:tab/>
      </w:r>
      <w:r>
        <w:rPr>
          <w:rFonts w:cstheme="minorHAnsi"/>
        </w:rPr>
        <w:t xml:space="preserve">8am – 5.30pm </w:t>
      </w:r>
      <w:r w:rsidRPr="003D42AA">
        <w:rPr>
          <w:rFonts w:cstheme="minorHAnsi"/>
        </w:rPr>
        <w:t xml:space="preserve">(52 weeks per annum) </w:t>
      </w:r>
      <w:r>
        <w:rPr>
          <w:rFonts w:cstheme="minorHAnsi"/>
        </w:rPr>
        <w:t xml:space="preserve">37.5 hours </w:t>
      </w:r>
      <w:r w:rsidRPr="003D42AA">
        <w:rPr>
          <w:rFonts w:cstheme="minorHAnsi"/>
        </w:rPr>
        <w:t xml:space="preserve">+ </w:t>
      </w:r>
      <w:r>
        <w:rPr>
          <w:rFonts w:cstheme="minorHAnsi"/>
        </w:rPr>
        <w:t xml:space="preserve">1 hour </w:t>
      </w:r>
      <w:r w:rsidRPr="003D42AA">
        <w:rPr>
          <w:rFonts w:cstheme="minorHAnsi"/>
        </w:rPr>
        <w:t>lunch</w:t>
      </w:r>
    </w:p>
    <w:p w14:paraId="0DA6CF8C" w14:textId="77777777" w:rsidR="00671B16" w:rsidRPr="00671B16" w:rsidRDefault="00671B16" w:rsidP="00671B16">
      <w:pPr>
        <w:spacing w:line="276" w:lineRule="auto"/>
        <w:rPr>
          <w:color w:val="000000" w:themeColor="text1"/>
        </w:rPr>
      </w:pPr>
    </w:p>
    <w:tbl>
      <w:tblPr>
        <w:tblStyle w:val="TableGrid"/>
        <w:tblW w:w="0" w:type="auto"/>
        <w:tblLook w:val="04A0" w:firstRow="1" w:lastRow="0" w:firstColumn="1" w:lastColumn="0" w:noHBand="0" w:noVBand="1"/>
      </w:tblPr>
      <w:tblGrid>
        <w:gridCol w:w="9016"/>
      </w:tblGrid>
      <w:tr w:rsidR="00671B16" w14:paraId="1187EFFB" w14:textId="77777777" w:rsidTr="00671B16">
        <w:tc>
          <w:tcPr>
            <w:tcW w:w="9016" w:type="dxa"/>
          </w:tcPr>
          <w:p w14:paraId="3435DDBA" w14:textId="1021C712" w:rsidR="00671B16" w:rsidRDefault="00671B16" w:rsidP="00671B16">
            <w:pPr>
              <w:spacing w:line="276" w:lineRule="auto"/>
              <w:rPr>
                <w:color w:val="000000" w:themeColor="text1"/>
                <w:lang w:val="en-US"/>
              </w:rPr>
            </w:pPr>
            <w:r w:rsidRPr="00671B16">
              <w:rPr>
                <w:b/>
                <w:bCs/>
                <w:color w:val="000000" w:themeColor="text1"/>
                <w:lang w:val="en-US"/>
              </w:rPr>
              <w:t>KEY RESPONSIBILITIES</w:t>
            </w:r>
          </w:p>
        </w:tc>
      </w:tr>
      <w:tr w:rsidR="00671B16" w14:paraId="65133536" w14:textId="77777777" w:rsidTr="00671B16">
        <w:tc>
          <w:tcPr>
            <w:tcW w:w="9016" w:type="dxa"/>
          </w:tcPr>
          <w:p w14:paraId="5499CF3A" w14:textId="77777777" w:rsidR="00CD2443" w:rsidRPr="00CD2443" w:rsidRDefault="00CD2443" w:rsidP="00CD2443">
            <w:pPr>
              <w:spacing w:line="276" w:lineRule="auto"/>
              <w:ind w:left="360"/>
              <w:rPr>
                <w:color w:val="000000" w:themeColor="text1"/>
              </w:rPr>
            </w:pPr>
          </w:p>
          <w:p w14:paraId="57D4ED1C" w14:textId="5BF05D2A"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Provide</w:t>
            </w:r>
            <w:r w:rsidR="000107E5">
              <w:rPr>
                <w:color w:val="000000" w:themeColor="text1"/>
              </w:rPr>
              <w:t xml:space="preserve"> 1</w:t>
            </w:r>
            <w:r w:rsidR="000107E5" w:rsidRPr="000107E5">
              <w:rPr>
                <w:color w:val="000000" w:themeColor="text1"/>
                <w:vertAlign w:val="superscript"/>
              </w:rPr>
              <w:t>st</w:t>
            </w:r>
            <w:r w:rsidR="000107E5">
              <w:rPr>
                <w:color w:val="000000" w:themeColor="text1"/>
              </w:rPr>
              <w:t xml:space="preserve"> and 2</w:t>
            </w:r>
            <w:r w:rsidR="000107E5" w:rsidRPr="000107E5">
              <w:rPr>
                <w:color w:val="000000" w:themeColor="text1"/>
                <w:vertAlign w:val="superscript"/>
              </w:rPr>
              <w:t>nd</w:t>
            </w:r>
            <w:r w:rsidR="000107E5">
              <w:rPr>
                <w:color w:val="000000" w:themeColor="text1"/>
              </w:rPr>
              <w:t xml:space="preserve"> Line </w:t>
            </w:r>
            <w:r w:rsidRPr="00671B16">
              <w:rPr>
                <w:color w:val="000000" w:themeColor="text1"/>
              </w:rPr>
              <w:t xml:space="preserve">support in ensuring the safety, security and integrity of all IT systems in use across the school. </w:t>
            </w:r>
          </w:p>
          <w:p w14:paraId="1E99290F" w14:textId="0225022B"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 xml:space="preserve">Provide </w:t>
            </w:r>
            <w:r w:rsidR="003F604E">
              <w:rPr>
                <w:color w:val="000000" w:themeColor="text1"/>
              </w:rPr>
              <w:t>IT</w:t>
            </w:r>
            <w:r w:rsidRPr="00671B16">
              <w:rPr>
                <w:color w:val="000000" w:themeColor="text1"/>
              </w:rPr>
              <w:t xml:space="preserve"> support to all users, investigating and diagnosing IT faults and problems including hardware, software and network performance issues. Identify causes and </w:t>
            </w:r>
            <w:r w:rsidRPr="00671B16">
              <w:rPr>
                <w:color w:val="000000" w:themeColor="text1"/>
              </w:rPr>
              <w:lastRenderedPageBreak/>
              <w:t xml:space="preserve">provide or seek out solutions. This includes escalation to support contractors where required. </w:t>
            </w:r>
          </w:p>
          <w:p w14:paraId="74C8EEC6"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Keep accurate and timely records within the IT Service Desk, making sure that the end user always receives feedback on the progress of faults and changes.</w:t>
            </w:r>
          </w:p>
          <w:p w14:paraId="5B7D2953"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 xml:space="preserve">Assess incoming incidents and prioritise work according to timescales and processes. </w:t>
            </w:r>
          </w:p>
          <w:p w14:paraId="6BA737AE"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Escalate technical issues to the IT Systems Administrator or Systems Manager in the event that the issue cannot be resolved in a timely manner; if the issue involves a specialised appliance e.g. firewall; or if it impacts on your ability to complete tasks or meet specific objectives</w:t>
            </w:r>
          </w:p>
          <w:p w14:paraId="091008F2"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Install and configure networked and cloud-attached PCs and laptops running Windows operating systems and peripheral devices including printers.</w:t>
            </w:r>
          </w:p>
          <w:p w14:paraId="4733F3C5"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Create User Accounts, manage permissions and passwords.</w:t>
            </w:r>
          </w:p>
          <w:p w14:paraId="2F1BADD3"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Set up equipment for school assemblies and events in the absence of the Events Technician.</w:t>
            </w:r>
          </w:p>
          <w:p w14:paraId="53E848A6"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Assist with the maintenance of the school IT asset register.</w:t>
            </w:r>
          </w:p>
          <w:p w14:paraId="1137EFB5"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Provide additional support to end users as required.</w:t>
            </w:r>
          </w:p>
          <w:p w14:paraId="29F3BFB5"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 xml:space="preserve">Complete checklists for daily/weekly/monthly tasks as set out by the IT Systems Manager. </w:t>
            </w:r>
          </w:p>
          <w:p w14:paraId="070E4B23"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 xml:space="preserve">Engage in training opportunities to further develop skills and knowledge in key areas, such as desktop support, networking and operating systems </w:t>
            </w:r>
          </w:p>
          <w:p w14:paraId="4A654306"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Maintain satisfactory standards of safety and security in relation to computer rooms and equipment.</w:t>
            </w:r>
          </w:p>
          <w:p w14:paraId="29C917B2" w14:textId="77777777" w:rsidR="00671B16" w:rsidRPr="00671B16" w:rsidRDefault="00671B16" w:rsidP="00671B16">
            <w:pPr>
              <w:pStyle w:val="ListParagraph"/>
              <w:numPr>
                <w:ilvl w:val="0"/>
                <w:numId w:val="15"/>
              </w:numPr>
              <w:spacing w:line="276" w:lineRule="auto"/>
              <w:rPr>
                <w:color w:val="000000" w:themeColor="text1"/>
              </w:rPr>
            </w:pPr>
            <w:r w:rsidRPr="00671B16">
              <w:rPr>
                <w:color w:val="000000" w:themeColor="text1"/>
              </w:rPr>
              <w:t xml:space="preserve">Undertake any other relevant duties as may reasonably be requested by your line manager.     </w:t>
            </w:r>
          </w:p>
          <w:p w14:paraId="270E27A2" w14:textId="77777777" w:rsidR="00671B16" w:rsidRDefault="00671B16" w:rsidP="00671B16">
            <w:pPr>
              <w:spacing w:line="276" w:lineRule="auto"/>
              <w:rPr>
                <w:color w:val="000000" w:themeColor="text1"/>
                <w:lang w:val="en-US"/>
              </w:rPr>
            </w:pPr>
          </w:p>
        </w:tc>
      </w:tr>
      <w:tr w:rsidR="00671B16" w14:paraId="5AD90E31" w14:textId="77777777" w:rsidTr="00671B16">
        <w:tc>
          <w:tcPr>
            <w:tcW w:w="9016" w:type="dxa"/>
          </w:tcPr>
          <w:p w14:paraId="27469BF0" w14:textId="5C3FA174" w:rsidR="00671B16" w:rsidRDefault="00671B16" w:rsidP="00671B16">
            <w:pPr>
              <w:spacing w:line="276" w:lineRule="auto"/>
              <w:rPr>
                <w:color w:val="000000" w:themeColor="text1"/>
                <w:lang w:val="en-US"/>
              </w:rPr>
            </w:pPr>
            <w:r w:rsidRPr="00671B16">
              <w:rPr>
                <w:b/>
                <w:bCs/>
                <w:color w:val="000000" w:themeColor="text1"/>
                <w:lang w:val="en-US"/>
              </w:rPr>
              <w:lastRenderedPageBreak/>
              <w:t>THIS POST</w:t>
            </w:r>
            <w:r>
              <w:rPr>
                <w:b/>
                <w:bCs/>
                <w:color w:val="000000" w:themeColor="text1"/>
                <w:lang w:val="en-US"/>
              </w:rPr>
              <w:t>HOLDER MUST</w:t>
            </w:r>
          </w:p>
        </w:tc>
      </w:tr>
      <w:tr w:rsidR="00671B16" w14:paraId="79B66B64" w14:textId="77777777" w:rsidTr="00671B16">
        <w:tc>
          <w:tcPr>
            <w:tcW w:w="9016" w:type="dxa"/>
          </w:tcPr>
          <w:p w14:paraId="46201641" w14:textId="77777777" w:rsidR="00CD2443" w:rsidRPr="00CD2443" w:rsidRDefault="00CD2443" w:rsidP="00CD2443">
            <w:pPr>
              <w:spacing w:line="276" w:lineRule="auto"/>
              <w:ind w:left="360"/>
              <w:rPr>
                <w:color w:val="000000" w:themeColor="text1"/>
              </w:rPr>
            </w:pPr>
          </w:p>
          <w:p w14:paraId="20276445" w14:textId="70569F09"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 xml:space="preserve">Collaborate well with others to achieve high standards of end user satisfaction. </w:t>
            </w:r>
          </w:p>
          <w:p w14:paraId="223E77DF"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Understand the need to adapt your style to suit the end user, and to communicate in a clear and confident manner.</w:t>
            </w:r>
          </w:p>
          <w:p w14:paraId="51896074"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 xml:space="preserve">Demonstrate a proactive approach in building relationships with others. </w:t>
            </w:r>
          </w:p>
          <w:p w14:paraId="1E46360F"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 xml:space="preserve">Show some experience of identifying and resolving issues relating to the following: </w:t>
            </w:r>
          </w:p>
          <w:p w14:paraId="069490DB"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 xml:space="preserve">Microsoft 365, Microsoft Windows, iOS, printers and print management solutions, internet and network connectivity, wireless and local area networks, email, school-based software/applications, Active Directory. </w:t>
            </w:r>
          </w:p>
          <w:p w14:paraId="0C85C5E7"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Demonstrate a logical approach to problem solving and coordination of the information gathered to assist the technical team where necessary .</w:t>
            </w:r>
          </w:p>
          <w:p w14:paraId="0305E612"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Be able to provide excellent customer service skills and demonstrate the desire to provide a professional IT service to schools .</w:t>
            </w:r>
          </w:p>
          <w:p w14:paraId="1457E807" w14:textId="77777777" w:rsidR="00671B16" w:rsidRPr="00671B16" w:rsidRDefault="00671B16" w:rsidP="00671B16">
            <w:pPr>
              <w:pStyle w:val="ListParagraph"/>
              <w:numPr>
                <w:ilvl w:val="0"/>
                <w:numId w:val="13"/>
              </w:numPr>
              <w:spacing w:line="276" w:lineRule="auto"/>
              <w:rPr>
                <w:color w:val="000000" w:themeColor="text1"/>
              </w:rPr>
            </w:pPr>
            <w:r w:rsidRPr="00671B16">
              <w:rPr>
                <w:color w:val="000000" w:themeColor="text1"/>
              </w:rPr>
              <w:t>Maintain a good standard of written and oral communication.</w:t>
            </w:r>
          </w:p>
          <w:p w14:paraId="0B6D23D3" w14:textId="18107519" w:rsidR="00671B16" w:rsidRDefault="00671B16" w:rsidP="00671B16">
            <w:pPr>
              <w:pStyle w:val="ListParagraph"/>
              <w:numPr>
                <w:ilvl w:val="0"/>
                <w:numId w:val="13"/>
              </w:numPr>
              <w:spacing w:line="276" w:lineRule="auto"/>
              <w:rPr>
                <w:color w:val="000000" w:themeColor="text1"/>
              </w:rPr>
            </w:pPr>
            <w:r w:rsidRPr="00671B16">
              <w:rPr>
                <w:color w:val="000000" w:themeColor="text1"/>
              </w:rPr>
              <w:t>Work effectively within a team environment, both taking direction from and supporting other colleagues</w:t>
            </w:r>
            <w:r w:rsidR="00CD2443">
              <w:rPr>
                <w:color w:val="000000" w:themeColor="text1"/>
              </w:rPr>
              <w:t>.</w:t>
            </w:r>
          </w:p>
          <w:p w14:paraId="54025CFE" w14:textId="77777777" w:rsidR="00671B16" w:rsidRDefault="00671B16" w:rsidP="00671B16">
            <w:pPr>
              <w:spacing w:line="276" w:lineRule="auto"/>
              <w:rPr>
                <w:color w:val="000000" w:themeColor="text1"/>
                <w:lang w:val="en-US"/>
              </w:rPr>
            </w:pPr>
          </w:p>
        </w:tc>
      </w:tr>
    </w:tbl>
    <w:p w14:paraId="59813D22" w14:textId="77777777" w:rsidR="00CD2443" w:rsidRDefault="00CD2443"/>
    <w:tbl>
      <w:tblPr>
        <w:tblStyle w:val="TableGrid"/>
        <w:tblW w:w="0" w:type="auto"/>
        <w:tblLook w:val="04A0" w:firstRow="1" w:lastRow="0" w:firstColumn="1" w:lastColumn="0" w:noHBand="0" w:noVBand="1"/>
      </w:tblPr>
      <w:tblGrid>
        <w:gridCol w:w="9016"/>
      </w:tblGrid>
      <w:tr w:rsidR="00671B16" w14:paraId="2A520BBE" w14:textId="77777777" w:rsidTr="00671B16">
        <w:tc>
          <w:tcPr>
            <w:tcW w:w="9016" w:type="dxa"/>
          </w:tcPr>
          <w:p w14:paraId="6642C37A" w14:textId="40A2B328" w:rsidR="00671B16" w:rsidRDefault="00671B16" w:rsidP="00671B16">
            <w:pPr>
              <w:spacing w:line="276" w:lineRule="auto"/>
              <w:rPr>
                <w:color w:val="000000" w:themeColor="text1"/>
                <w:lang w:val="en-US"/>
              </w:rPr>
            </w:pPr>
            <w:r>
              <w:rPr>
                <w:b/>
                <w:color w:val="000000"/>
              </w:rPr>
              <w:lastRenderedPageBreak/>
              <w:t>P</w:t>
            </w:r>
            <w:r w:rsidRPr="00671B16">
              <w:rPr>
                <w:b/>
                <w:color w:val="000000"/>
              </w:rPr>
              <w:t>ROFESSIONAL REQUIREMENTS EXPECTED OF ALL STAFF AT FRANCIS HOLLAND</w:t>
            </w:r>
          </w:p>
        </w:tc>
      </w:tr>
      <w:tr w:rsidR="00671B16" w14:paraId="1BF207F4" w14:textId="77777777" w:rsidTr="00671B16">
        <w:tc>
          <w:tcPr>
            <w:tcW w:w="9016" w:type="dxa"/>
          </w:tcPr>
          <w:p w14:paraId="67BCF091" w14:textId="77777777" w:rsidR="00CD2443" w:rsidRPr="00CD2443" w:rsidRDefault="00CD2443" w:rsidP="00CD2443">
            <w:pPr>
              <w:spacing w:line="276" w:lineRule="auto"/>
              <w:ind w:left="360"/>
              <w:rPr>
                <w:color w:val="000000" w:themeColor="text1"/>
                <w:lang w:val="en-US"/>
              </w:rPr>
            </w:pPr>
          </w:p>
          <w:p w14:paraId="1BC3E24D" w14:textId="4CE77D40" w:rsidR="00671B16" w:rsidRPr="00671B16" w:rsidRDefault="00CD2443" w:rsidP="00671B16">
            <w:pPr>
              <w:pStyle w:val="ListParagraph"/>
              <w:numPr>
                <w:ilvl w:val="0"/>
                <w:numId w:val="14"/>
              </w:numPr>
              <w:spacing w:line="276" w:lineRule="auto"/>
              <w:rPr>
                <w:color w:val="000000" w:themeColor="text1"/>
                <w:lang w:val="en-US"/>
              </w:rPr>
            </w:pPr>
            <w:r>
              <w:rPr>
                <w:color w:val="000000" w:themeColor="text1"/>
                <w:lang w:val="en-US"/>
              </w:rPr>
              <w:t>To f</w:t>
            </w:r>
            <w:r w:rsidR="00671B16" w:rsidRPr="00671B16">
              <w:rPr>
                <w:color w:val="000000" w:themeColor="text1"/>
                <w:lang w:val="en-US"/>
              </w:rPr>
              <w:t>ollow individual responsibilities as defined in the School’s Health &amp; Safety Policy</w:t>
            </w:r>
          </w:p>
          <w:p w14:paraId="44CD5414" w14:textId="3897AF0C" w:rsidR="00671B16" w:rsidRPr="00671B16" w:rsidRDefault="00671B16" w:rsidP="00671B16">
            <w:pPr>
              <w:pStyle w:val="ListParagraph"/>
              <w:numPr>
                <w:ilvl w:val="0"/>
                <w:numId w:val="14"/>
              </w:numPr>
              <w:spacing w:line="276" w:lineRule="auto"/>
              <w:rPr>
                <w:color w:val="000000" w:themeColor="text1"/>
                <w:lang w:val="en-US"/>
              </w:rPr>
            </w:pPr>
            <w:r w:rsidRPr="00671B16">
              <w:rPr>
                <w:color w:val="000000" w:themeColor="text1"/>
                <w:lang w:val="en-US"/>
              </w:rPr>
              <w:t>To promote and safeguard the welfare of children and young people, adher</w:t>
            </w:r>
            <w:r w:rsidR="00CD2443">
              <w:rPr>
                <w:color w:val="000000" w:themeColor="text1"/>
                <w:lang w:val="en-US"/>
              </w:rPr>
              <w:t>ing</w:t>
            </w:r>
            <w:r w:rsidRPr="00671B16">
              <w:rPr>
                <w:color w:val="000000" w:themeColor="text1"/>
                <w:lang w:val="en-US"/>
              </w:rPr>
              <w:t xml:space="preserve"> to and ensur</w:t>
            </w:r>
            <w:r w:rsidR="00CD2443">
              <w:rPr>
                <w:color w:val="000000" w:themeColor="text1"/>
                <w:lang w:val="en-US"/>
              </w:rPr>
              <w:t>ing</w:t>
            </w:r>
            <w:r w:rsidRPr="00671B16">
              <w:rPr>
                <w:color w:val="000000" w:themeColor="text1"/>
                <w:lang w:val="en-US"/>
              </w:rPr>
              <w:t xml:space="preserve"> compliance with the School’s child protection policy</w:t>
            </w:r>
          </w:p>
          <w:p w14:paraId="141F4E46" w14:textId="77777777" w:rsidR="00671B16" w:rsidRPr="00671B16" w:rsidRDefault="00671B16" w:rsidP="00671B16">
            <w:pPr>
              <w:pStyle w:val="ListParagraph"/>
              <w:numPr>
                <w:ilvl w:val="0"/>
                <w:numId w:val="14"/>
              </w:numPr>
              <w:spacing w:line="276" w:lineRule="auto"/>
              <w:rPr>
                <w:color w:val="000000" w:themeColor="text1"/>
                <w:lang w:val="en-US"/>
              </w:rPr>
            </w:pPr>
            <w:r w:rsidRPr="00671B16">
              <w:rPr>
                <w:color w:val="000000" w:themeColor="text1"/>
                <w:lang w:val="en-US"/>
              </w:rPr>
              <w:t>Support and promote the School’s ethos, aims and objectives</w:t>
            </w:r>
          </w:p>
          <w:p w14:paraId="3C5AF665" w14:textId="7AE7683C" w:rsidR="00671B16" w:rsidRPr="00671B16" w:rsidRDefault="00671B16" w:rsidP="00671B16">
            <w:pPr>
              <w:pStyle w:val="ListParagraph"/>
              <w:numPr>
                <w:ilvl w:val="0"/>
                <w:numId w:val="14"/>
              </w:numPr>
              <w:spacing w:line="276" w:lineRule="auto"/>
              <w:rPr>
                <w:color w:val="000000"/>
              </w:rPr>
            </w:pPr>
            <w:r>
              <w:rPr>
                <w:color w:val="000000"/>
              </w:rPr>
              <w:t>T</w:t>
            </w:r>
            <w:r w:rsidRPr="00671B16">
              <w:rPr>
                <w:color w:val="000000"/>
              </w:rPr>
              <w:t xml:space="preserve">o act in accordance with the aims, policies and procedures of the school and </w:t>
            </w:r>
            <w:proofErr w:type="gramStart"/>
            <w:r w:rsidRPr="00671B16">
              <w:rPr>
                <w:color w:val="000000"/>
              </w:rPr>
              <w:t>department;</w:t>
            </w:r>
            <w:proofErr w:type="gramEnd"/>
          </w:p>
          <w:p w14:paraId="08AB4B79" w14:textId="21D586C0" w:rsidR="00671B16" w:rsidRPr="00671B16" w:rsidRDefault="00671B16" w:rsidP="00671B16">
            <w:pPr>
              <w:pStyle w:val="ListParagraph"/>
              <w:numPr>
                <w:ilvl w:val="0"/>
                <w:numId w:val="14"/>
              </w:numPr>
              <w:spacing w:line="276" w:lineRule="auto"/>
              <w:rPr>
                <w:color w:val="000000"/>
              </w:rPr>
            </w:pPr>
            <w:r w:rsidRPr="00671B16">
              <w:rPr>
                <w:color w:val="000000"/>
              </w:rPr>
              <w:t xml:space="preserve">To foster a disciplined and stimulating learning environment and to   encourage enthusiasm for learning, and understanding of the </w:t>
            </w:r>
            <w:proofErr w:type="gramStart"/>
            <w:r w:rsidRPr="00671B16">
              <w:rPr>
                <w:color w:val="000000"/>
              </w:rPr>
              <w:t>subject;</w:t>
            </w:r>
            <w:proofErr w:type="gramEnd"/>
          </w:p>
          <w:p w14:paraId="2E7B1F13" w14:textId="53A1A059" w:rsidR="00671B16" w:rsidRPr="00671B16" w:rsidRDefault="00671B16" w:rsidP="00671B16">
            <w:pPr>
              <w:pStyle w:val="ListParagraph"/>
              <w:numPr>
                <w:ilvl w:val="0"/>
                <w:numId w:val="14"/>
              </w:numPr>
              <w:spacing w:line="276" w:lineRule="auto"/>
              <w:rPr>
                <w:color w:val="000000"/>
              </w:rPr>
            </w:pPr>
            <w:r w:rsidRPr="00671B16">
              <w:rPr>
                <w:color w:val="000000"/>
              </w:rPr>
              <w:t xml:space="preserve">To be responsive to the needs of individual girls and to liaise with other staff with specific requirements when </w:t>
            </w:r>
            <w:proofErr w:type="gramStart"/>
            <w:r w:rsidRPr="00671B16">
              <w:rPr>
                <w:color w:val="000000"/>
              </w:rPr>
              <w:t>necessary;</w:t>
            </w:r>
            <w:proofErr w:type="gramEnd"/>
          </w:p>
          <w:p w14:paraId="4463E5A2" w14:textId="355E46E8" w:rsidR="00671B16" w:rsidRPr="00671B16" w:rsidRDefault="00671B16" w:rsidP="00671B16">
            <w:pPr>
              <w:pStyle w:val="ListParagraph"/>
              <w:numPr>
                <w:ilvl w:val="0"/>
                <w:numId w:val="14"/>
              </w:numPr>
              <w:spacing w:line="276" w:lineRule="auto"/>
              <w:rPr>
                <w:color w:val="000000"/>
              </w:rPr>
            </w:pPr>
            <w:r w:rsidRPr="00671B16">
              <w:rPr>
                <w:color w:val="000000"/>
              </w:rPr>
              <w:t xml:space="preserve">To be punctual and to meet deadlines; </w:t>
            </w:r>
          </w:p>
          <w:p w14:paraId="476D4780" w14:textId="442679BB" w:rsidR="00671B16" w:rsidRPr="00671B16" w:rsidRDefault="00671B16" w:rsidP="00671B16">
            <w:pPr>
              <w:pStyle w:val="ListParagraph"/>
              <w:numPr>
                <w:ilvl w:val="0"/>
                <w:numId w:val="14"/>
              </w:numPr>
              <w:spacing w:line="276" w:lineRule="auto"/>
              <w:rPr>
                <w:color w:val="000000"/>
              </w:rPr>
            </w:pPr>
            <w:r w:rsidRPr="00671B16">
              <w:rPr>
                <w:color w:val="000000"/>
              </w:rPr>
              <w:t xml:space="preserve">To attend staff and departmental meetings when in school, and to contribute as appropriate to administration and development; for example, to contribute to discussion and development of </w:t>
            </w:r>
            <w:r>
              <w:rPr>
                <w:color w:val="000000"/>
              </w:rPr>
              <w:t>relevant departmental s</w:t>
            </w:r>
            <w:r w:rsidRPr="00671B16">
              <w:rPr>
                <w:color w:val="000000"/>
              </w:rPr>
              <w:t>trategies;</w:t>
            </w:r>
          </w:p>
          <w:p w14:paraId="465CD690" w14:textId="3BE9731E" w:rsidR="00671B16" w:rsidRDefault="00671B16" w:rsidP="00671B16">
            <w:pPr>
              <w:pStyle w:val="ListParagraph"/>
              <w:numPr>
                <w:ilvl w:val="0"/>
                <w:numId w:val="14"/>
              </w:numPr>
              <w:spacing w:line="276" w:lineRule="auto"/>
              <w:rPr>
                <w:color w:val="000000"/>
              </w:rPr>
            </w:pPr>
            <w:r w:rsidRPr="00671B16">
              <w:rPr>
                <w:color w:val="000000"/>
              </w:rPr>
              <w:t xml:space="preserve">To keep up to date with subject and professional developments; </w:t>
            </w:r>
          </w:p>
          <w:p w14:paraId="72A01CB7" w14:textId="34792A2E" w:rsidR="00671B16" w:rsidRDefault="00671B16" w:rsidP="00671B16">
            <w:pPr>
              <w:pStyle w:val="ListParagraph"/>
              <w:numPr>
                <w:ilvl w:val="0"/>
                <w:numId w:val="14"/>
              </w:numPr>
              <w:spacing w:line="276" w:lineRule="auto"/>
              <w:rPr>
                <w:color w:val="000000"/>
              </w:rPr>
            </w:pPr>
            <w:r w:rsidRPr="00671B16">
              <w:rPr>
                <w:color w:val="000000"/>
              </w:rPr>
              <w:t>To be willing to participate in relevant INSET</w:t>
            </w:r>
          </w:p>
          <w:p w14:paraId="037A807C" w14:textId="58EB9DD4" w:rsidR="00671B16" w:rsidRDefault="00671B16" w:rsidP="00671B16">
            <w:pPr>
              <w:pStyle w:val="ListParagraph"/>
              <w:numPr>
                <w:ilvl w:val="0"/>
                <w:numId w:val="14"/>
              </w:numPr>
              <w:spacing w:line="276" w:lineRule="auto"/>
              <w:rPr>
                <w:color w:val="000000"/>
              </w:rPr>
            </w:pPr>
            <w:r w:rsidRPr="00671B16">
              <w:rPr>
                <w:color w:val="000000"/>
              </w:rPr>
              <w:t>To participate in staff appraisal</w:t>
            </w:r>
          </w:p>
          <w:p w14:paraId="0D9FCD06" w14:textId="047E630A" w:rsidR="00671B16" w:rsidRPr="00671B16" w:rsidRDefault="00671B16" w:rsidP="00671B16">
            <w:pPr>
              <w:pStyle w:val="ListParagraph"/>
              <w:numPr>
                <w:ilvl w:val="0"/>
                <w:numId w:val="14"/>
              </w:numPr>
              <w:spacing w:line="276" w:lineRule="auto"/>
              <w:rPr>
                <w:color w:val="000000"/>
              </w:rPr>
            </w:pPr>
            <w:r w:rsidRPr="00671B16">
              <w:rPr>
                <w:color w:val="000000"/>
              </w:rPr>
              <w:t xml:space="preserve">To undertake continuing professional </w:t>
            </w:r>
            <w:proofErr w:type="gramStart"/>
            <w:r w:rsidRPr="00671B16">
              <w:rPr>
                <w:color w:val="000000"/>
              </w:rPr>
              <w:t>development;</w:t>
            </w:r>
            <w:proofErr w:type="gramEnd"/>
          </w:p>
          <w:p w14:paraId="46890698" w14:textId="3EBF3E9A" w:rsidR="00671B16" w:rsidRPr="00671B16" w:rsidRDefault="00671B16" w:rsidP="00671B16">
            <w:pPr>
              <w:pStyle w:val="ListParagraph"/>
              <w:numPr>
                <w:ilvl w:val="0"/>
                <w:numId w:val="14"/>
              </w:numPr>
              <w:spacing w:line="276" w:lineRule="auto"/>
              <w:rPr>
                <w:b/>
                <w:color w:val="000000"/>
              </w:rPr>
            </w:pPr>
            <w:r w:rsidRPr="00671B16">
              <w:rPr>
                <w:color w:val="000000"/>
              </w:rPr>
              <w:t xml:space="preserve">To follow Health and Safety </w:t>
            </w:r>
            <w:proofErr w:type="gramStart"/>
            <w:r w:rsidRPr="00671B16">
              <w:rPr>
                <w:color w:val="000000"/>
              </w:rPr>
              <w:t>procedures;</w:t>
            </w:r>
            <w:proofErr w:type="gramEnd"/>
          </w:p>
          <w:p w14:paraId="11CEBD87" w14:textId="0331393F" w:rsidR="00671B16" w:rsidRPr="00671B16" w:rsidRDefault="00671B16" w:rsidP="00671B16">
            <w:pPr>
              <w:pStyle w:val="ListParagraph"/>
              <w:numPr>
                <w:ilvl w:val="0"/>
                <w:numId w:val="14"/>
              </w:numPr>
              <w:spacing w:line="276" w:lineRule="auto"/>
              <w:rPr>
                <w:b/>
                <w:color w:val="000000"/>
              </w:rPr>
            </w:pPr>
            <w:r w:rsidRPr="00671B16">
              <w:rPr>
                <w:color w:val="000000"/>
              </w:rPr>
              <w:t xml:space="preserve">To foster good relations within the school </w:t>
            </w:r>
            <w:proofErr w:type="gramStart"/>
            <w:r w:rsidRPr="00671B16">
              <w:rPr>
                <w:color w:val="000000"/>
              </w:rPr>
              <w:t>community;</w:t>
            </w:r>
            <w:proofErr w:type="gramEnd"/>
          </w:p>
          <w:p w14:paraId="4349A262" w14:textId="1CD0C419" w:rsidR="00671B16" w:rsidRPr="00671B16" w:rsidRDefault="00671B16" w:rsidP="00671B16">
            <w:pPr>
              <w:pStyle w:val="ListParagraph"/>
              <w:numPr>
                <w:ilvl w:val="0"/>
                <w:numId w:val="14"/>
              </w:numPr>
              <w:spacing w:line="276" w:lineRule="auto"/>
              <w:rPr>
                <w:b/>
                <w:color w:val="000000"/>
              </w:rPr>
            </w:pPr>
            <w:r w:rsidRPr="00671B16">
              <w:rPr>
                <w:color w:val="000000"/>
              </w:rPr>
              <w:t>To carry out any other responsibilities which may be reasonably be required or delegated by the Head of Department and</w:t>
            </w:r>
            <w:r>
              <w:rPr>
                <w:color w:val="000000"/>
              </w:rPr>
              <w:t xml:space="preserve"> </w:t>
            </w:r>
            <w:r w:rsidRPr="00671B16">
              <w:rPr>
                <w:color w:val="000000"/>
              </w:rPr>
              <w:t>/</w:t>
            </w:r>
            <w:r>
              <w:rPr>
                <w:color w:val="000000"/>
              </w:rPr>
              <w:t xml:space="preserve"> </w:t>
            </w:r>
            <w:r w:rsidRPr="00671B16">
              <w:rPr>
                <w:color w:val="000000"/>
              </w:rPr>
              <w:t xml:space="preserve">or </w:t>
            </w:r>
            <w:proofErr w:type="gramStart"/>
            <w:r w:rsidRPr="00671B16">
              <w:rPr>
                <w:color w:val="000000"/>
              </w:rPr>
              <w:t>Head</w:t>
            </w:r>
            <w:proofErr w:type="gramEnd"/>
            <w:r w:rsidRPr="00671B16">
              <w:rPr>
                <w:color w:val="000000"/>
              </w:rPr>
              <w:t xml:space="preserve"> </w:t>
            </w:r>
          </w:p>
          <w:p w14:paraId="28994B7F" w14:textId="77777777" w:rsidR="00671B16" w:rsidRDefault="00671B16" w:rsidP="00671B16">
            <w:pPr>
              <w:spacing w:line="276" w:lineRule="auto"/>
              <w:rPr>
                <w:color w:val="000000" w:themeColor="text1"/>
                <w:lang w:val="en-US"/>
              </w:rPr>
            </w:pPr>
          </w:p>
        </w:tc>
      </w:tr>
      <w:tr w:rsidR="00910EEA" w:rsidRPr="003D42AA" w14:paraId="673E1676" w14:textId="77777777" w:rsidTr="00F91661">
        <w:tc>
          <w:tcPr>
            <w:tcW w:w="9016" w:type="dxa"/>
            <w:shd w:val="clear" w:color="auto" w:fill="auto"/>
          </w:tcPr>
          <w:p w14:paraId="248A4321" w14:textId="77777777" w:rsidR="00910EEA" w:rsidRPr="003D42AA" w:rsidRDefault="00910EEA" w:rsidP="00AC1605">
            <w:pPr>
              <w:pStyle w:val="NoSpacing"/>
              <w:rPr>
                <w:rFonts w:cstheme="minorHAnsi"/>
              </w:rPr>
            </w:pPr>
            <w:bookmarkStart w:id="0" w:name="_eg0vdiyi45he"/>
            <w:bookmarkStart w:id="1" w:name="_14c6lj3ynnqk"/>
            <w:bookmarkStart w:id="2" w:name="_mlge3vrevnby"/>
            <w:bookmarkEnd w:id="0"/>
            <w:bookmarkEnd w:id="1"/>
            <w:bookmarkEnd w:id="2"/>
            <w:r w:rsidRPr="003D42AA">
              <w:rPr>
                <w:rFonts w:cstheme="minorHAnsi"/>
              </w:rPr>
              <w:t>HOW TO APPLY</w:t>
            </w:r>
          </w:p>
        </w:tc>
      </w:tr>
      <w:tr w:rsidR="00910EEA" w:rsidRPr="003D42AA" w14:paraId="6660D8B3" w14:textId="77777777" w:rsidTr="00AC1605">
        <w:tc>
          <w:tcPr>
            <w:tcW w:w="9016" w:type="dxa"/>
          </w:tcPr>
          <w:p w14:paraId="53F0A606" w14:textId="77777777" w:rsidR="00910EEA" w:rsidRPr="003D42AA" w:rsidRDefault="00910EEA" w:rsidP="00AC1605">
            <w:pPr>
              <w:pStyle w:val="NoSpacing"/>
              <w:rPr>
                <w:rFonts w:cstheme="minorHAnsi"/>
              </w:rPr>
            </w:pPr>
          </w:p>
          <w:p w14:paraId="521E295E" w14:textId="77777777" w:rsidR="00910EEA" w:rsidRPr="003D42AA" w:rsidRDefault="00910EEA" w:rsidP="00AC1605">
            <w:pPr>
              <w:pStyle w:val="NoSpacing"/>
              <w:rPr>
                <w:rFonts w:cstheme="minorHAnsi"/>
              </w:rPr>
            </w:pPr>
            <w:r w:rsidRPr="003D42AA">
              <w:rPr>
                <w:rFonts w:cstheme="minorHAnsi"/>
              </w:rPr>
              <w:t xml:space="preserve">Please download an application form from our website: </w:t>
            </w:r>
            <w:hyperlink r:id="rId9" w:history="1">
              <w:r w:rsidRPr="003D42AA">
                <w:rPr>
                  <w:rStyle w:val="Hyperlink"/>
                  <w:rFonts w:cstheme="minorHAnsi"/>
                </w:rPr>
                <w:t>https://www.francisholland.org.uk/vacancies/</w:t>
              </w:r>
            </w:hyperlink>
          </w:p>
          <w:p w14:paraId="6A25D848" w14:textId="77777777" w:rsidR="00910EEA" w:rsidRPr="003D42AA" w:rsidRDefault="00910EEA" w:rsidP="00AC1605">
            <w:pPr>
              <w:pStyle w:val="NoSpacing"/>
              <w:rPr>
                <w:rFonts w:cstheme="minorHAnsi"/>
              </w:rPr>
            </w:pPr>
          </w:p>
          <w:p w14:paraId="48E739E4" w14:textId="0F135819" w:rsidR="00910EEA" w:rsidRDefault="00910EEA" w:rsidP="00AC1605">
            <w:pPr>
              <w:pStyle w:val="NoSpacing"/>
              <w:rPr>
                <w:rFonts w:cstheme="minorHAnsi"/>
              </w:rPr>
            </w:pPr>
            <w:r w:rsidRPr="003D42AA">
              <w:rPr>
                <w:rFonts w:cstheme="minorHAnsi"/>
              </w:rPr>
              <w:t xml:space="preserve">Please send your completed application form and cover letter outlining your skills and experience for the post, addressing both the responsibilities and the requirements of the person specification by 9am on </w:t>
            </w:r>
            <w:r>
              <w:rPr>
                <w:rFonts w:cstheme="minorHAnsi"/>
              </w:rPr>
              <w:t>Tuesday 11</w:t>
            </w:r>
            <w:r w:rsidRPr="00910EEA">
              <w:rPr>
                <w:rFonts w:cstheme="minorHAnsi"/>
                <w:vertAlign w:val="superscript"/>
              </w:rPr>
              <w:t>th</w:t>
            </w:r>
            <w:r>
              <w:rPr>
                <w:rFonts w:cstheme="minorHAnsi"/>
              </w:rPr>
              <w:t xml:space="preserve"> April</w:t>
            </w:r>
            <w:r w:rsidR="00F91661">
              <w:rPr>
                <w:rFonts w:cstheme="minorHAnsi"/>
              </w:rPr>
              <w:t xml:space="preserve"> to </w:t>
            </w:r>
            <w:hyperlink r:id="rId10" w:history="1">
              <w:r w:rsidR="00F91661" w:rsidRPr="0067796F">
                <w:rPr>
                  <w:rStyle w:val="Hyperlink"/>
                  <w:rFonts w:cstheme="minorHAnsi"/>
                </w:rPr>
                <w:t>jobs@fhs-nw1.org.uk</w:t>
              </w:r>
            </w:hyperlink>
          </w:p>
          <w:p w14:paraId="69A4C3B5" w14:textId="77777777" w:rsidR="00910EEA" w:rsidRPr="003D42AA" w:rsidRDefault="00910EEA" w:rsidP="00AC1605">
            <w:pPr>
              <w:pStyle w:val="NoSpacing"/>
              <w:rPr>
                <w:rFonts w:cstheme="minorHAnsi"/>
              </w:rPr>
            </w:pPr>
          </w:p>
          <w:p w14:paraId="70F4D576" w14:textId="77777777" w:rsidR="00910EEA" w:rsidRPr="003D42AA" w:rsidRDefault="00910EEA" w:rsidP="00AC1605">
            <w:pPr>
              <w:pStyle w:val="NoSpacing"/>
              <w:rPr>
                <w:rFonts w:cstheme="minorHAnsi"/>
              </w:rPr>
            </w:pPr>
            <w:r w:rsidRPr="003D42AA">
              <w:rPr>
                <w:rFonts w:cstheme="minorHAnsi"/>
              </w:rPr>
              <w:t>CV’s may be provided but cannot be substituted for a full application form.  Candidates not providing an application form will not be considered.</w:t>
            </w:r>
          </w:p>
          <w:p w14:paraId="7BAE007B" w14:textId="77777777" w:rsidR="00910EEA" w:rsidRPr="003D42AA" w:rsidRDefault="00910EEA" w:rsidP="00AC1605">
            <w:pPr>
              <w:pStyle w:val="NoSpacing"/>
              <w:rPr>
                <w:rFonts w:cstheme="minorHAnsi"/>
              </w:rPr>
            </w:pPr>
          </w:p>
          <w:p w14:paraId="5D556F2F" w14:textId="77777777" w:rsidR="00910EEA" w:rsidRPr="003D42AA" w:rsidRDefault="00910EEA" w:rsidP="00AC1605">
            <w:pPr>
              <w:pStyle w:val="NoSpacing"/>
              <w:rPr>
                <w:rFonts w:cstheme="minorHAnsi"/>
              </w:rPr>
            </w:pPr>
            <w:r w:rsidRPr="003D42AA">
              <w:rPr>
                <w:rFonts w:cstheme="minorHAnsi"/>
              </w:rPr>
              <w:t xml:space="preserve">We reserve the right to interview and close the vacancy prior to this date, therefore early applications are encouraged. </w:t>
            </w:r>
          </w:p>
          <w:p w14:paraId="31974BB2" w14:textId="77777777" w:rsidR="00910EEA" w:rsidRPr="003D42AA" w:rsidRDefault="00910EEA" w:rsidP="00AC1605">
            <w:pPr>
              <w:pStyle w:val="NoSpacing"/>
              <w:rPr>
                <w:rFonts w:cstheme="minorHAnsi"/>
              </w:rPr>
            </w:pPr>
          </w:p>
          <w:p w14:paraId="143FBB8A" w14:textId="77777777" w:rsidR="00910EEA" w:rsidRPr="003D42AA" w:rsidRDefault="00910EEA" w:rsidP="00AC1605">
            <w:pPr>
              <w:pStyle w:val="NoSpacing"/>
              <w:rPr>
                <w:rFonts w:cstheme="minorHAnsi"/>
              </w:rPr>
            </w:pPr>
            <w:r w:rsidRPr="003D42AA">
              <w:rPr>
                <w:rFonts w:cstheme="minorHAnsi"/>
              </w:rPr>
              <w:t xml:space="preserve">All enquiries should be directed to </w:t>
            </w:r>
            <w:hyperlink r:id="rId11" w:history="1">
              <w:r w:rsidRPr="003D42AA">
                <w:rPr>
                  <w:rStyle w:val="Hyperlink"/>
                  <w:rFonts w:cstheme="minorHAnsi"/>
                </w:rPr>
                <w:t>c</w:t>
              </w:r>
              <w:r w:rsidRPr="003D42AA">
                <w:rPr>
                  <w:rStyle w:val="Hyperlink"/>
                </w:rPr>
                <w:t>h</w:t>
              </w:r>
              <w:r w:rsidRPr="003D42AA">
                <w:rPr>
                  <w:rStyle w:val="Hyperlink"/>
                  <w:rFonts w:cstheme="minorHAnsi"/>
                </w:rPr>
                <w:t>eryl.jarman@fhst.org.uk</w:t>
              </w:r>
            </w:hyperlink>
          </w:p>
          <w:p w14:paraId="6C0A68BC" w14:textId="77777777" w:rsidR="00910EEA" w:rsidRPr="003D42AA" w:rsidRDefault="00910EEA" w:rsidP="00AC1605">
            <w:pPr>
              <w:pStyle w:val="NoSpacing"/>
              <w:rPr>
                <w:rFonts w:cstheme="minorHAnsi"/>
              </w:rPr>
            </w:pPr>
          </w:p>
        </w:tc>
      </w:tr>
      <w:tr w:rsidR="00F91661" w:rsidRPr="003D42AA" w14:paraId="023F596D" w14:textId="77777777" w:rsidTr="00AC1605">
        <w:tc>
          <w:tcPr>
            <w:tcW w:w="9016" w:type="dxa"/>
          </w:tcPr>
          <w:p w14:paraId="33428558" w14:textId="77777777" w:rsidR="00F91661" w:rsidRPr="00CD2443" w:rsidRDefault="00F91661" w:rsidP="00F91661">
            <w:pPr>
              <w:spacing w:line="276" w:lineRule="auto"/>
              <w:rPr>
                <w:rFonts w:eastAsia="Times New Roman"/>
                <w:color w:val="000000"/>
              </w:rPr>
            </w:pPr>
            <w:r w:rsidRPr="00CD2443">
              <w:rPr>
                <w:rFonts w:eastAsia="Times New Roman"/>
                <w:color w:val="000000"/>
              </w:rPr>
              <w:t xml:space="preserve">The Trust is committed to safeguarding and promoting the welfare of children and young people and expects all staff to share this commitment.  </w:t>
            </w:r>
          </w:p>
          <w:p w14:paraId="65A4E703" w14:textId="77777777" w:rsidR="00F91661" w:rsidRPr="003D42AA" w:rsidRDefault="00F91661" w:rsidP="00AC1605">
            <w:pPr>
              <w:pStyle w:val="NoSpacing"/>
              <w:rPr>
                <w:rFonts w:cstheme="minorHAnsi"/>
              </w:rPr>
            </w:pPr>
          </w:p>
        </w:tc>
      </w:tr>
    </w:tbl>
    <w:p w14:paraId="1BC8CC69" w14:textId="77777777" w:rsidR="008769D6" w:rsidRPr="00671B16" w:rsidRDefault="008769D6" w:rsidP="00671B16">
      <w:pPr>
        <w:spacing w:line="276" w:lineRule="auto"/>
      </w:pPr>
    </w:p>
    <w:sectPr w:rsidR="008769D6" w:rsidRPr="00671B16" w:rsidSect="000F1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 Dingbats">
    <w:altName w:val="Times New Roman"/>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802050506020301"/>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63B4"/>
    <w:multiLevelType w:val="hybridMultilevel"/>
    <w:tmpl w:val="7FF8C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C765C1"/>
    <w:multiLevelType w:val="hybridMultilevel"/>
    <w:tmpl w:val="C3A06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EE0B8F"/>
    <w:multiLevelType w:val="hybridMultilevel"/>
    <w:tmpl w:val="4F4C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E664B"/>
    <w:multiLevelType w:val="hybridMultilevel"/>
    <w:tmpl w:val="EB0A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3DB5"/>
    <w:multiLevelType w:val="hybridMultilevel"/>
    <w:tmpl w:val="FDFC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A2496"/>
    <w:multiLevelType w:val="hybridMultilevel"/>
    <w:tmpl w:val="A27CF01C"/>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6" w15:restartNumberingAfterBreak="0">
    <w:nsid w:val="4294744F"/>
    <w:multiLevelType w:val="hybridMultilevel"/>
    <w:tmpl w:val="ED9057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6F7982"/>
    <w:multiLevelType w:val="hybridMultilevel"/>
    <w:tmpl w:val="A85E8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8F0B4E"/>
    <w:multiLevelType w:val="hybridMultilevel"/>
    <w:tmpl w:val="C1601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A56FB9"/>
    <w:multiLevelType w:val="hybridMultilevel"/>
    <w:tmpl w:val="B660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D79D7"/>
    <w:multiLevelType w:val="hybridMultilevel"/>
    <w:tmpl w:val="EAA438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241621"/>
    <w:multiLevelType w:val="hybridMultilevel"/>
    <w:tmpl w:val="2476337A"/>
    <w:lvl w:ilvl="0" w:tplc="9F02A8F8">
      <w:numFmt w:val="bullet"/>
      <w:lvlText w:val=""/>
      <w:lvlJc w:val="left"/>
      <w:pPr>
        <w:tabs>
          <w:tab w:val="num" w:pos="2160"/>
        </w:tabs>
        <w:ind w:left="2160" w:hanging="720"/>
      </w:pPr>
      <w:rPr>
        <w:rFonts w:ascii="W Dingbats" w:eastAsia="Times New Roman" w:hAnsi="W Dingbat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7B0FD1"/>
    <w:multiLevelType w:val="hybridMultilevel"/>
    <w:tmpl w:val="1592D122"/>
    <w:lvl w:ilvl="0" w:tplc="08090001">
      <w:start w:val="1"/>
      <w:numFmt w:val="bullet"/>
      <w:lvlText w:val=""/>
      <w:lvlJc w:val="left"/>
      <w:pPr>
        <w:tabs>
          <w:tab w:val="num" w:pos="2160"/>
        </w:tabs>
        <w:ind w:left="216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162A63"/>
    <w:multiLevelType w:val="hybridMultilevel"/>
    <w:tmpl w:val="85BAD8A2"/>
    <w:lvl w:ilvl="0" w:tplc="9F02A8F8">
      <w:numFmt w:val="bullet"/>
      <w:lvlText w:val=""/>
      <w:lvlJc w:val="left"/>
      <w:pPr>
        <w:tabs>
          <w:tab w:val="num" w:pos="1440"/>
        </w:tabs>
        <w:ind w:left="1440" w:hanging="720"/>
      </w:pPr>
      <w:rPr>
        <w:rFonts w:ascii="W Dingbats" w:eastAsia="Times New Roman" w:hAnsi="W Dingba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25A46"/>
    <w:multiLevelType w:val="hybridMultilevel"/>
    <w:tmpl w:val="F51C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871A6"/>
    <w:multiLevelType w:val="hybridMultilevel"/>
    <w:tmpl w:val="810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667175">
    <w:abstractNumId w:val="6"/>
  </w:num>
  <w:num w:numId="2" w16cid:durableId="1600530918">
    <w:abstractNumId w:val="13"/>
  </w:num>
  <w:num w:numId="3" w16cid:durableId="1344283786">
    <w:abstractNumId w:val="3"/>
  </w:num>
  <w:num w:numId="4" w16cid:durableId="1172717259">
    <w:abstractNumId w:val="4"/>
  </w:num>
  <w:num w:numId="5" w16cid:durableId="183449394">
    <w:abstractNumId w:val="11"/>
  </w:num>
  <w:num w:numId="6" w16cid:durableId="506558535">
    <w:abstractNumId w:val="8"/>
  </w:num>
  <w:num w:numId="7" w16cid:durableId="776020131">
    <w:abstractNumId w:val="7"/>
  </w:num>
  <w:num w:numId="8" w16cid:durableId="1548293148">
    <w:abstractNumId w:val="1"/>
  </w:num>
  <w:num w:numId="9" w16cid:durableId="378433592">
    <w:abstractNumId w:val="12"/>
  </w:num>
  <w:num w:numId="10" w16cid:durableId="1530795030">
    <w:abstractNumId w:val="0"/>
  </w:num>
  <w:num w:numId="11" w16cid:durableId="1376347373">
    <w:abstractNumId w:val="10"/>
  </w:num>
  <w:num w:numId="12" w16cid:durableId="221866813">
    <w:abstractNumId w:val="5"/>
  </w:num>
  <w:num w:numId="13" w16cid:durableId="91437732">
    <w:abstractNumId w:val="14"/>
  </w:num>
  <w:num w:numId="14" w16cid:durableId="561212863">
    <w:abstractNumId w:val="15"/>
  </w:num>
  <w:num w:numId="15" w16cid:durableId="115607994">
    <w:abstractNumId w:val="9"/>
  </w:num>
  <w:num w:numId="16" w16cid:durableId="80786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61"/>
    <w:rsid w:val="000107E5"/>
    <w:rsid w:val="00011758"/>
    <w:rsid w:val="00052F6A"/>
    <w:rsid w:val="00054CA6"/>
    <w:rsid w:val="00061542"/>
    <w:rsid w:val="000D2904"/>
    <w:rsid w:val="000E6663"/>
    <w:rsid w:val="000F19BC"/>
    <w:rsid w:val="00166872"/>
    <w:rsid w:val="001F276F"/>
    <w:rsid w:val="00201408"/>
    <w:rsid w:val="00244A54"/>
    <w:rsid w:val="00274604"/>
    <w:rsid w:val="002825E2"/>
    <w:rsid w:val="00284CCB"/>
    <w:rsid w:val="002E2ED1"/>
    <w:rsid w:val="002F6928"/>
    <w:rsid w:val="003257F4"/>
    <w:rsid w:val="00390302"/>
    <w:rsid w:val="003D0E72"/>
    <w:rsid w:val="003F604E"/>
    <w:rsid w:val="00434352"/>
    <w:rsid w:val="004457B6"/>
    <w:rsid w:val="00473932"/>
    <w:rsid w:val="005543CF"/>
    <w:rsid w:val="00557B8C"/>
    <w:rsid w:val="00562DEB"/>
    <w:rsid w:val="005A4799"/>
    <w:rsid w:val="005B6822"/>
    <w:rsid w:val="005C05F8"/>
    <w:rsid w:val="00617548"/>
    <w:rsid w:val="0062124E"/>
    <w:rsid w:val="00623B81"/>
    <w:rsid w:val="00647C08"/>
    <w:rsid w:val="00671B16"/>
    <w:rsid w:val="00691A03"/>
    <w:rsid w:val="006C15A8"/>
    <w:rsid w:val="00714031"/>
    <w:rsid w:val="007206FF"/>
    <w:rsid w:val="00776C85"/>
    <w:rsid w:val="00796F1D"/>
    <w:rsid w:val="007B0823"/>
    <w:rsid w:val="007E7461"/>
    <w:rsid w:val="008110F4"/>
    <w:rsid w:val="00813021"/>
    <w:rsid w:val="00850F17"/>
    <w:rsid w:val="008769D6"/>
    <w:rsid w:val="008C78A5"/>
    <w:rsid w:val="008E606D"/>
    <w:rsid w:val="00910B77"/>
    <w:rsid w:val="00910EEA"/>
    <w:rsid w:val="009157FB"/>
    <w:rsid w:val="00937877"/>
    <w:rsid w:val="00965290"/>
    <w:rsid w:val="00980707"/>
    <w:rsid w:val="00981F12"/>
    <w:rsid w:val="00983F38"/>
    <w:rsid w:val="009E3268"/>
    <w:rsid w:val="00A05CB5"/>
    <w:rsid w:val="00A41C20"/>
    <w:rsid w:val="00A53B74"/>
    <w:rsid w:val="00A60177"/>
    <w:rsid w:val="00AB4737"/>
    <w:rsid w:val="00AC1A21"/>
    <w:rsid w:val="00AE2214"/>
    <w:rsid w:val="00B34591"/>
    <w:rsid w:val="00B86A57"/>
    <w:rsid w:val="00BC3408"/>
    <w:rsid w:val="00BC501B"/>
    <w:rsid w:val="00BC7F9E"/>
    <w:rsid w:val="00BD2D3F"/>
    <w:rsid w:val="00BD3CF0"/>
    <w:rsid w:val="00C423FA"/>
    <w:rsid w:val="00C55F9A"/>
    <w:rsid w:val="00CB6A1D"/>
    <w:rsid w:val="00CC12F4"/>
    <w:rsid w:val="00CC3D1F"/>
    <w:rsid w:val="00CD2443"/>
    <w:rsid w:val="00CE5C17"/>
    <w:rsid w:val="00D36178"/>
    <w:rsid w:val="00D802DE"/>
    <w:rsid w:val="00D87614"/>
    <w:rsid w:val="00E00DC5"/>
    <w:rsid w:val="00E047E4"/>
    <w:rsid w:val="00E231AD"/>
    <w:rsid w:val="00E34D9F"/>
    <w:rsid w:val="00E5149A"/>
    <w:rsid w:val="00E55C40"/>
    <w:rsid w:val="00E67D3A"/>
    <w:rsid w:val="00E736F8"/>
    <w:rsid w:val="00EA6F2C"/>
    <w:rsid w:val="00EB4514"/>
    <w:rsid w:val="00EB6239"/>
    <w:rsid w:val="00F43AFA"/>
    <w:rsid w:val="00F91661"/>
    <w:rsid w:val="00F93668"/>
    <w:rsid w:val="00FF2AFF"/>
    <w:rsid w:val="0C3765F7"/>
    <w:rsid w:val="0F69B5C9"/>
    <w:rsid w:val="1FC59990"/>
    <w:rsid w:val="205FC519"/>
    <w:rsid w:val="20F6EFE2"/>
    <w:rsid w:val="2188D461"/>
    <w:rsid w:val="2644F5EA"/>
    <w:rsid w:val="2EC0F025"/>
    <w:rsid w:val="2FCDDB75"/>
    <w:rsid w:val="3079CB8A"/>
    <w:rsid w:val="30EFC492"/>
    <w:rsid w:val="377D2040"/>
    <w:rsid w:val="3A0B9052"/>
    <w:rsid w:val="3EDF0175"/>
    <w:rsid w:val="4490672D"/>
    <w:rsid w:val="48FD87BC"/>
    <w:rsid w:val="4979A6AE"/>
    <w:rsid w:val="4CF27E33"/>
    <w:rsid w:val="5A35EBD8"/>
    <w:rsid w:val="5D5E3DD1"/>
    <w:rsid w:val="63B456F8"/>
    <w:rsid w:val="79D0AEC6"/>
    <w:rsid w:val="7B913347"/>
    <w:rsid w:val="7CA0846E"/>
    <w:rsid w:val="7DA0DF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70C7"/>
  <w15:docId w15:val="{28EEF838-AE4D-47D4-9284-40EAB334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6F"/>
  </w:style>
  <w:style w:type="paragraph" w:styleId="Heading1">
    <w:name w:val="heading 1"/>
    <w:basedOn w:val="Normal"/>
    <w:next w:val="Normal"/>
    <w:link w:val="Heading1Char"/>
    <w:uiPriority w:val="9"/>
    <w:qFormat/>
    <w:rsid w:val="00052F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461"/>
    <w:rPr>
      <w:color w:val="0563C1" w:themeColor="hyperlink"/>
      <w:u w:val="single"/>
    </w:rPr>
  </w:style>
  <w:style w:type="paragraph" w:styleId="BodyText">
    <w:name w:val="Body Text"/>
    <w:basedOn w:val="Normal"/>
    <w:link w:val="BodyTextChar"/>
    <w:rsid w:val="00965290"/>
    <w:pPr>
      <w:spacing w:after="0" w:line="240" w:lineRule="auto"/>
      <w:jc w:val="both"/>
    </w:pPr>
    <w:rPr>
      <w:rFonts w:ascii="Palatino Linotype" w:eastAsia="Times New Roman" w:hAnsi="Palatino Linotype" w:cs="Times New Roman"/>
      <w:sz w:val="24"/>
      <w:szCs w:val="24"/>
      <w:lang w:eastAsia="en-GB"/>
    </w:rPr>
  </w:style>
  <w:style w:type="character" w:customStyle="1" w:styleId="BodyTextChar">
    <w:name w:val="Body Text Char"/>
    <w:basedOn w:val="DefaultParagraphFont"/>
    <w:link w:val="BodyText"/>
    <w:rsid w:val="00965290"/>
    <w:rPr>
      <w:rFonts w:ascii="Palatino Linotype" w:eastAsia="Times New Roman" w:hAnsi="Palatino Linotype" w:cs="Times New Roman"/>
      <w:sz w:val="24"/>
      <w:szCs w:val="24"/>
      <w:lang w:eastAsia="en-GB"/>
    </w:rPr>
  </w:style>
  <w:style w:type="paragraph" w:styleId="ListParagraph">
    <w:name w:val="List Paragraph"/>
    <w:basedOn w:val="Normal"/>
    <w:uiPriority w:val="34"/>
    <w:qFormat/>
    <w:rsid w:val="00965290"/>
    <w:pPr>
      <w:ind w:left="720"/>
      <w:contextualSpacing/>
    </w:pPr>
  </w:style>
  <w:style w:type="paragraph" w:styleId="BalloonText">
    <w:name w:val="Balloon Text"/>
    <w:basedOn w:val="Normal"/>
    <w:link w:val="BalloonTextChar"/>
    <w:uiPriority w:val="99"/>
    <w:semiHidden/>
    <w:unhideWhenUsed/>
    <w:rsid w:val="0062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4E"/>
    <w:rPr>
      <w:rFonts w:ascii="Tahoma" w:hAnsi="Tahoma" w:cs="Tahoma"/>
      <w:sz w:val="16"/>
      <w:szCs w:val="16"/>
    </w:rPr>
  </w:style>
  <w:style w:type="character" w:customStyle="1" w:styleId="Heading1Char">
    <w:name w:val="Heading 1 Char"/>
    <w:basedOn w:val="DefaultParagraphFont"/>
    <w:link w:val="Heading1"/>
    <w:uiPriority w:val="9"/>
    <w:rsid w:val="00052F6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52F6A"/>
    <w:pPr>
      <w:spacing w:after="0" w:line="240" w:lineRule="auto"/>
    </w:pPr>
  </w:style>
  <w:style w:type="character" w:styleId="Strong">
    <w:name w:val="Strong"/>
    <w:basedOn w:val="DefaultParagraphFont"/>
    <w:uiPriority w:val="22"/>
    <w:qFormat/>
    <w:rsid w:val="00052F6A"/>
    <w:rPr>
      <w:b/>
      <w:bCs/>
    </w:rPr>
  </w:style>
  <w:style w:type="table" w:styleId="TableGrid">
    <w:name w:val="Table Grid"/>
    <w:basedOn w:val="TableNormal"/>
    <w:uiPriority w:val="39"/>
    <w:rsid w:val="0067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501075">
      <w:bodyDiv w:val="1"/>
      <w:marLeft w:val="0"/>
      <w:marRight w:val="0"/>
      <w:marTop w:val="0"/>
      <w:marBottom w:val="0"/>
      <w:divBdr>
        <w:top w:val="none" w:sz="0" w:space="0" w:color="auto"/>
        <w:left w:val="none" w:sz="0" w:space="0" w:color="auto"/>
        <w:bottom w:val="none" w:sz="0" w:space="0" w:color="auto"/>
        <w:right w:val="none" w:sz="0" w:space="0" w:color="auto"/>
      </w:divBdr>
    </w:div>
    <w:div w:id="17502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yl.jarman@fhst.org.uk" TargetMode="External"/><Relationship Id="rId5" Type="http://schemas.openxmlformats.org/officeDocument/2006/relationships/styles" Target="styles.xml"/><Relationship Id="rId10" Type="http://schemas.openxmlformats.org/officeDocument/2006/relationships/hyperlink" Target="mailto:jobs@fhs-nw1.org.uk" TargetMode="External"/><Relationship Id="rId4" Type="http://schemas.openxmlformats.org/officeDocument/2006/relationships/numbering" Target="numbering.xml"/><Relationship Id="rId9" Type="http://schemas.openxmlformats.org/officeDocument/2006/relationships/hyperlink" Target="https://www.francisholland.org.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9" ma:contentTypeDescription="Create a new document." ma:contentTypeScope="" ma:versionID="a3c25369369c394a5d229a598ca29f42">
  <xsd:schema xmlns:xsd="http://www.w3.org/2001/XMLSchema" xmlns:xs="http://www.w3.org/2001/XMLSchema" xmlns:p="http://schemas.microsoft.com/office/2006/metadata/properties" xmlns:ns1="http://schemas.microsoft.com/sharepoint/v3" xmlns:ns2="5442b4fa-b3a6-4cf8-9889-9feeb1995c52" xmlns:ns3="1cb060e3-073f-4fa2-8060-a3001bfb4859" targetNamespace="http://schemas.microsoft.com/office/2006/metadata/properties" ma:root="true" ma:fieldsID="8061fc48a061eb67f0d7090700ba5097" ns1:_="" ns2:_="" ns3:_="">
    <xsd:import namespace="http://schemas.microsoft.com/sharepoint/v3"/>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31fab6-efbc-46d5-8362-a9cb6b01aef6}" ma:internalName="TaxCatchAll" ma:showField="CatchAllData" ma:web="1cb060e3-073f-4fa2-8060-a3001bfb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b060e3-073f-4fa2-8060-a3001bfb4859" xsi:nil="true"/>
    <_ip_UnifiedCompliancePolicyUIAction xmlns="http://schemas.microsoft.com/sharepoint/v3" xsi:nil="true"/>
    <_ip_UnifiedCompliancePolicyProperties xmlns="http://schemas.microsoft.com/sharepoint/v3" xsi:nil="true"/>
    <lcf76f155ced4ddcb4097134ff3c332f xmlns="5442b4fa-b3a6-4cf8-9889-9feeb1995c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D48DD-268E-4136-87A5-856AF9A40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6ADEF-C461-4F04-AA67-D4D479EDDB9E}">
  <ds:schemaRefs>
    <ds:schemaRef ds:uri="http://schemas.microsoft.com/office/2006/metadata/properties"/>
    <ds:schemaRef ds:uri="http://schemas.microsoft.com/office/infopath/2007/PartnerControls"/>
    <ds:schemaRef ds:uri="1cb060e3-073f-4fa2-8060-a3001bfb4859"/>
    <ds:schemaRef ds:uri="http://schemas.microsoft.com/sharepoint/v3"/>
    <ds:schemaRef ds:uri="5442b4fa-b3a6-4cf8-9889-9feeb1995c52"/>
  </ds:schemaRefs>
</ds:datastoreItem>
</file>

<file path=customXml/itemProps3.xml><?xml version="1.0" encoding="utf-8"?>
<ds:datastoreItem xmlns:ds="http://schemas.openxmlformats.org/officeDocument/2006/customXml" ds:itemID="{A922B945-E803-4A4F-94B9-6F182C33F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Francis Holland - Regent's Park</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Harries</dc:creator>
  <cp:keywords/>
  <dc:description/>
  <cp:lastModifiedBy>Cheryl Jarman</cp:lastModifiedBy>
  <cp:revision>2</cp:revision>
  <cp:lastPrinted>2021-03-26T03:50:00Z</cp:lastPrinted>
  <dcterms:created xsi:type="dcterms:W3CDTF">2023-03-23T14:25:00Z</dcterms:created>
  <dcterms:modified xsi:type="dcterms:W3CDTF">2023-03-23T14:25:00Z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y fmtid="{D5CDD505-2E9C-101B-9397-08002B2CF9AE}" pid="3" name="Order">
    <vt:r8>380400</vt:r8>
  </property>
</Properties>
</file>