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323"/>
        <w:tblW w:w="8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301"/>
        <w:gridCol w:w="1302"/>
      </w:tblGrid>
      <w:tr w:rsidR="00386722" w:rsidRPr="00386722" w:rsidTr="00B030B5">
        <w:trPr>
          <w:trHeight w:val="751"/>
        </w:trPr>
        <w:tc>
          <w:tcPr>
            <w:tcW w:w="8977" w:type="dxa"/>
            <w:gridSpan w:val="3"/>
            <w:shd w:val="clear" w:color="auto" w:fill="BDD7EE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eastAsia="en-GB"/>
              </w:rPr>
            </w:pPr>
            <w:bookmarkStart w:id="0" w:name="_GoBack"/>
            <w:bookmarkEnd w:id="0"/>
            <w:r w:rsidRPr="00386722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eastAsia="en-GB"/>
              </w:rPr>
              <w:t>Person Specification</w:t>
            </w:r>
          </w:p>
          <w:p w:rsidR="00386722" w:rsidRPr="00386722" w:rsidRDefault="00386722" w:rsidP="0038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GB"/>
              </w:rPr>
              <w:t>A – at application   R – through the recruitment process</w:t>
            </w:r>
          </w:p>
        </w:tc>
      </w:tr>
      <w:tr w:rsidR="00386722" w:rsidRPr="00386722" w:rsidTr="00B030B5">
        <w:trPr>
          <w:trHeight w:val="328"/>
        </w:trPr>
        <w:tc>
          <w:tcPr>
            <w:tcW w:w="6374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sz w:val="28"/>
                <w:szCs w:val="28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en-GB"/>
              </w:rPr>
              <w:t>Knowledge and Qualifications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386722" w:rsidRPr="00386722" w:rsidTr="00B030B5">
        <w:trPr>
          <w:trHeight w:val="542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Degree or equivalent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281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Qualified Teacher Status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24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Evidence of continued professional development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351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NPQH (or is currently undertaking or will start the course before the role begins)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44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High levels of involvement in safeguarding with relevant in school or external qualifications or course attendance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446"/>
        </w:trPr>
        <w:tc>
          <w:tcPr>
            <w:tcW w:w="6374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  <w:t>Professional Experience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at</w:t>
            </w:r>
            <w:r>
              <w:rPr>
                <w:rFonts w:ascii="Calibri" w:eastAsia="Calibri" w:hAnsi="Calibri" w:cs="Calibri"/>
                <w:lang w:eastAsia="en-GB"/>
              </w:rPr>
              <w:t xml:space="preserve"> Principal /</w:t>
            </w:r>
            <w:r w:rsidRPr="00386722">
              <w:rPr>
                <w:rFonts w:ascii="Calibri" w:eastAsia="Calibri" w:hAnsi="Calibri" w:cs="Calibri"/>
                <w:lang w:eastAsia="en-GB"/>
              </w:rPr>
              <w:t xml:space="preserve"> Headteacher, Head of School, </w:t>
            </w:r>
            <w:r>
              <w:rPr>
                <w:rFonts w:ascii="Calibri" w:eastAsia="Calibri" w:hAnsi="Calibri" w:cs="Calibri"/>
                <w:lang w:eastAsia="en-GB"/>
              </w:rPr>
              <w:t xml:space="preserve">Vice Principal / </w:t>
            </w:r>
            <w:r w:rsidRPr="00386722">
              <w:rPr>
                <w:rFonts w:ascii="Calibri" w:eastAsia="Calibri" w:hAnsi="Calibri" w:cs="Calibri"/>
                <w:lang w:eastAsia="en-GB"/>
              </w:rPr>
              <w:t>Deputy level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 proven track record of successful leadership and delivery of learning for all groups of pupils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in the analysis of performance data for the purpose of target setting and evaluation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of monitoring and improving the quality of teaching and learning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of effective behaviour management and a commitment to ensuring that student behaviour is outstanding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of coaching and mentoring and leading CPD for all staff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of systematic and rigorous school self-evaluation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416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Success with working with parents and the local community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</w:tr>
      <w:tr w:rsidR="00386722" w:rsidRPr="00386722" w:rsidTr="00B030B5">
        <w:trPr>
          <w:trHeight w:val="45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  <w:t>Personal Aptitudes, Qualities and Skills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386722" w:rsidRPr="00386722" w:rsidTr="00B030B5">
        <w:trPr>
          <w:trHeight w:val="36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Hard-working and able to thrive and manage pressure points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402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Professional and positive manner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284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Passion for teaching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336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Reflective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</w:tr>
      <w:tr w:rsidR="00386722" w:rsidRPr="00386722" w:rsidTr="00B030B5">
        <w:trPr>
          <w:trHeight w:val="416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Commitment to vision and values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lastRenderedPageBreak/>
              <w:t>Effective communicator and interpersonal skills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363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Team work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380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  <w:t>Raising Aspirations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386722" w:rsidRPr="00386722" w:rsidTr="00B030B5">
        <w:trPr>
          <w:trHeight w:val="506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Evidence of effective leadership of the curriculum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401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 xml:space="preserve">Involved in monitoring effective teaching and learning 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343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Promotes a curriculum beyond the NC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Experience of successfully initiating, implementing and evaluating change and development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Understand and practice inclusion so that all have the opportunity to be the best they can be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 sound understanding of how children learn, how teachers can best teach and how to raise achievement for all pupils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Acknowledges excellence and challenges underperformance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221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  <w:t>Managing the Organisation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Able to demonstrate working knowledge of the principles and strategies of school improvement and the principles and practice of dispersed leadership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Ability to create policies, through informed decision making, consultation and informed judgements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Knowledge of strategic financial planning , budgetary management and application of the principles of best value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</w:tr>
      <w:tr w:rsidR="00386722" w:rsidRPr="00386722" w:rsidTr="00B030B5">
        <w:trPr>
          <w:trHeight w:val="659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Ability to manage a school on a day to day basis including delegation management of tasks and monitor their implementation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386722" w:rsidRPr="00386722" w:rsidTr="00B030B5">
        <w:trPr>
          <w:trHeight w:val="27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386722" w:rsidRPr="00386722" w:rsidRDefault="00386722" w:rsidP="00386722">
            <w:pPr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Awareness of health and safety requirements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386722" w:rsidRPr="00386722" w:rsidRDefault="00386722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lang w:eastAsia="en-GB"/>
              </w:rPr>
              <w:t>AR</w:t>
            </w:r>
          </w:p>
        </w:tc>
      </w:tr>
      <w:tr w:rsidR="00876CFB" w:rsidRPr="00386722" w:rsidTr="00B030B5">
        <w:trPr>
          <w:trHeight w:val="27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876CFB" w:rsidRPr="00876CFB" w:rsidRDefault="00876CFB" w:rsidP="003867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</w:pPr>
            <w:r w:rsidRPr="00876CFB"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  <w:t xml:space="preserve">The values of the Aspirations Academies Trust 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876CFB" w:rsidRPr="00386722" w:rsidRDefault="00876CFB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876CFB" w:rsidRPr="00386722" w:rsidRDefault="00876CFB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38672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876CFB" w:rsidRPr="00386722" w:rsidTr="00B030B5">
        <w:trPr>
          <w:trHeight w:val="27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876CFB" w:rsidRPr="00386722" w:rsidRDefault="00876CFB" w:rsidP="00386722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Display a commitment and support for the aims of the Aspirations Trust in all its Academies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876CFB" w:rsidRPr="00386722" w:rsidRDefault="00876CFB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876CFB" w:rsidRPr="00386722" w:rsidRDefault="00876CFB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A</w:t>
            </w:r>
          </w:p>
        </w:tc>
      </w:tr>
      <w:tr w:rsidR="00876CFB" w:rsidRPr="00386722" w:rsidTr="00B030B5">
        <w:trPr>
          <w:trHeight w:val="275"/>
        </w:trPr>
        <w:tc>
          <w:tcPr>
            <w:tcW w:w="6374" w:type="dxa"/>
            <w:tcMar>
              <w:top w:w="0" w:type="dxa"/>
              <w:bottom w:w="0" w:type="dxa"/>
            </w:tcMar>
          </w:tcPr>
          <w:p w:rsidR="00876CFB" w:rsidRPr="00386722" w:rsidRDefault="00876CFB" w:rsidP="00386722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Exhibit a belief in the values of the Aspirations Trust and in the value of research in school improvement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  <w:vAlign w:val="center"/>
          </w:tcPr>
          <w:p w:rsidR="00876CFB" w:rsidRPr="00386722" w:rsidRDefault="00876CFB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R</w:t>
            </w:r>
          </w:p>
        </w:tc>
        <w:tc>
          <w:tcPr>
            <w:tcW w:w="1302" w:type="dxa"/>
            <w:tcMar>
              <w:top w:w="0" w:type="dxa"/>
              <w:bottom w:w="0" w:type="dxa"/>
            </w:tcMar>
            <w:vAlign w:val="center"/>
          </w:tcPr>
          <w:p w:rsidR="00876CFB" w:rsidRPr="00386722" w:rsidRDefault="00876CFB" w:rsidP="00386722">
            <w:pPr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A</w:t>
            </w:r>
          </w:p>
        </w:tc>
      </w:tr>
    </w:tbl>
    <w:p w:rsidR="0026145C" w:rsidRDefault="0026145C"/>
    <w:sectPr w:rsidR="002614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22" w:rsidRDefault="00386722" w:rsidP="00386722">
      <w:pPr>
        <w:spacing w:after="0" w:line="240" w:lineRule="auto"/>
      </w:pPr>
      <w:r>
        <w:separator/>
      </w:r>
    </w:p>
  </w:endnote>
  <w:endnote w:type="continuationSeparator" w:id="0">
    <w:p w:rsidR="00386722" w:rsidRDefault="00386722" w:rsidP="0038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22" w:rsidRDefault="00386722" w:rsidP="00386722">
      <w:pPr>
        <w:spacing w:after="0" w:line="240" w:lineRule="auto"/>
      </w:pPr>
      <w:r>
        <w:separator/>
      </w:r>
    </w:p>
  </w:footnote>
  <w:footnote w:type="continuationSeparator" w:id="0">
    <w:p w:rsidR="00386722" w:rsidRDefault="00386722" w:rsidP="0038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2" w:rsidRDefault="003867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-259080</wp:posOffset>
          </wp:positionV>
          <wp:extent cx="2895600" cy="529590"/>
          <wp:effectExtent l="0" t="0" r="0" b="3810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22"/>
    <w:rsid w:val="0026145C"/>
    <w:rsid w:val="00386722"/>
    <w:rsid w:val="00512062"/>
    <w:rsid w:val="0087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42174-6BEB-480B-AF5D-6ADE176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22"/>
  </w:style>
  <w:style w:type="paragraph" w:styleId="Footer">
    <w:name w:val="footer"/>
    <w:basedOn w:val="Normal"/>
    <w:link w:val="FooterChar"/>
    <w:uiPriority w:val="99"/>
    <w:unhideWhenUsed/>
    <w:rsid w:val="0038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Linney</dc:creator>
  <cp:keywords/>
  <dc:description/>
  <cp:lastModifiedBy>Rebecca Thomson</cp:lastModifiedBy>
  <cp:revision>2</cp:revision>
  <dcterms:created xsi:type="dcterms:W3CDTF">2025-03-28T14:43:00Z</dcterms:created>
  <dcterms:modified xsi:type="dcterms:W3CDTF">2025-03-28T14:43:00Z</dcterms:modified>
</cp:coreProperties>
</file>