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321D6" w14:textId="77777777" w:rsidR="00D84DDD" w:rsidRPr="00CD1E70" w:rsidRDefault="00506751" w:rsidP="00CC406E">
      <w:pPr>
        <w:rPr>
          <w:rFonts w:ascii="Gill Sans" w:hAnsi="Gill Sans"/>
          <w:b/>
          <w:bCs/>
          <w:sz w:val="32"/>
          <w:szCs w:val="32"/>
        </w:rPr>
      </w:pPr>
      <w:bookmarkStart w:id="0" w:name="_GoBack"/>
      <w:bookmarkEnd w:id="0"/>
      <w:r w:rsidRPr="00CD1E70">
        <w:rPr>
          <w:rFonts w:ascii="Gill Sans" w:hAnsi="Gill Sans"/>
          <w:b/>
          <w:bCs/>
          <w:sz w:val="32"/>
          <w:szCs w:val="32"/>
        </w:rPr>
        <w:t>Job Description</w:t>
      </w:r>
    </w:p>
    <w:p w14:paraId="5C35F89D" w14:textId="77777777" w:rsidR="00D84DDD" w:rsidRPr="00CD1E70" w:rsidRDefault="00D84DDD" w:rsidP="00D84DDD">
      <w:pPr>
        <w:spacing w:line="320" w:lineRule="exact"/>
        <w:jc w:val="center"/>
        <w:rPr>
          <w:rFonts w:ascii="Gill Sans" w:hAnsi="Gill Sans"/>
          <w:sz w:val="24"/>
          <w:szCs w:val="24"/>
        </w:rPr>
      </w:pPr>
    </w:p>
    <w:p w14:paraId="1D8F9221" w14:textId="77777777" w:rsidR="00D84DDD" w:rsidRPr="00CD1E70" w:rsidRDefault="00D84DDD" w:rsidP="007C0721">
      <w:pPr>
        <w:numPr>
          <w:ilvl w:val="0"/>
          <w:numId w:val="5"/>
        </w:numPr>
        <w:spacing w:after="0" w:line="320" w:lineRule="exact"/>
        <w:jc w:val="both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In liaison with the Senior Deputy Head, the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has responsibility for the School's academic curriculum, its administration, timetabling and direction, together with the professional development of teaching staf</w:t>
      </w:r>
      <w:r w:rsidR="007C0721" w:rsidRPr="00CD1E70">
        <w:rPr>
          <w:rFonts w:ascii="Gill Sans" w:eastAsia="Times New Roman" w:hAnsi="Gill Sans"/>
          <w:sz w:val="24"/>
          <w:szCs w:val="24"/>
        </w:rPr>
        <w:t>f and the promotion of learning.</w:t>
      </w:r>
    </w:p>
    <w:p w14:paraId="27E5AF77" w14:textId="77777777" w:rsidR="007C0721" w:rsidRPr="00CD1E70" w:rsidRDefault="007C0721" w:rsidP="007C0721">
      <w:pPr>
        <w:spacing w:after="0" w:line="320" w:lineRule="exact"/>
        <w:ind w:left="720"/>
        <w:jc w:val="both"/>
        <w:rPr>
          <w:rFonts w:ascii="Gill Sans" w:eastAsia="Times New Roman" w:hAnsi="Gill Sans"/>
          <w:sz w:val="24"/>
          <w:szCs w:val="24"/>
        </w:rPr>
      </w:pPr>
    </w:p>
    <w:p w14:paraId="318939E7" w14:textId="77777777" w:rsidR="007C0721" w:rsidRPr="00CD1E70" w:rsidRDefault="00D84DDD" w:rsidP="007C0721">
      <w:pPr>
        <w:numPr>
          <w:ilvl w:val="0"/>
          <w:numId w:val="5"/>
        </w:numPr>
        <w:spacing w:after="0" w:line="320" w:lineRule="exact"/>
        <w:rPr>
          <w:rFonts w:ascii="Gill Sans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  <w:lang w:val="en-US"/>
        </w:rPr>
        <w:t xml:space="preserve">The </w:t>
      </w:r>
      <w:proofErr w:type="spellStart"/>
      <w:r w:rsidRPr="00CD1E70">
        <w:rPr>
          <w:rFonts w:ascii="Gill Sans" w:eastAsia="Times New Roman" w:hAnsi="Gill Sans"/>
          <w:sz w:val="24"/>
          <w:szCs w:val="24"/>
          <w:lang w:val="en-US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  <w:lang w:val="en-US"/>
        </w:rPr>
        <w:t xml:space="preserve"> makes a significant contribution to the life and tone of the school.  He/she will be expected to teach a reduced time-table and to contribute </w:t>
      </w:r>
      <w:r w:rsidR="000C6202" w:rsidRPr="00CD1E70">
        <w:rPr>
          <w:rFonts w:ascii="Gill Sans" w:eastAsia="Times New Roman" w:hAnsi="Gill Sans"/>
          <w:sz w:val="24"/>
          <w:szCs w:val="24"/>
          <w:lang w:val="en-US"/>
        </w:rPr>
        <w:t>in other areas</w:t>
      </w:r>
      <w:r w:rsidRPr="00CD1E70">
        <w:rPr>
          <w:rFonts w:ascii="Gill Sans" w:eastAsia="Times New Roman" w:hAnsi="Gill Sans"/>
          <w:sz w:val="24"/>
          <w:szCs w:val="24"/>
          <w:lang w:val="en-US"/>
        </w:rPr>
        <w:t xml:space="preserve"> of school life.</w:t>
      </w:r>
    </w:p>
    <w:p w14:paraId="787F2C4E" w14:textId="77777777" w:rsidR="007C0721" w:rsidRPr="00CD1E70" w:rsidRDefault="007C0721" w:rsidP="007C0721">
      <w:pPr>
        <w:spacing w:after="0" w:line="320" w:lineRule="exact"/>
        <w:ind w:left="720"/>
        <w:rPr>
          <w:rFonts w:ascii="Gill Sans" w:hAnsi="Gill Sans"/>
          <w:sz w:val="24"/>
          <w:szCs w:val="24"/>
        </w:rPr>
      </w:pPr>
    </w:p>
    <w:p w14:paraId="41D3A0ED" w14:textId="77777777" w:rsidR="007C0721" w:rsidRPr="00CD1E70" w:rsidRDefault="00D84DDD" w:rsidP="007C0721">
      <w:pPr>
        <w:numPr>
          <w:ilvl w:val="0"/>
          <w:numId w:val="5"/>
        </w:numPr>
        <w:spacing w:after="0" w:line="320" w:lineRule="exact"/>
        <w:rPr>
          <w:rFonts w:ascii="Gill Sans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The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is expected to show loyalty to the Headmaster supporting his initiatives and actions in public, but being prepared to discuss ideas critically in private.</w:t>
      </w:r>
      <w:r w:rsidR="007C0721" w:rsidRPr="00CD1E70">
        <w:rPr>
          <w:rFonts w:ascii="Gill Sans" w:eastAsia="Times New Roman" w:hAnsi="Gill Sans"/>
          <w:sz w:val="24"/>
          <w:szCs w:val="24"/>
        </w:rPr>
        <w:br/>
      </w:r>
    </w:p>
    <w:p w14:paraId="6ED16FD9" w14:textId="77777777" w:rsidR="00D84DDD" w:rsidRPr="00CD1E70" w:rsidRDefault="00D84DDD" w:rsidP="00D84DDD">
      <w:pPr>
        <w:numPr>
          <w:ilvl w:val="0"/>
          <w:numId w:val="5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The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has an important role in the </w:t>
      </w:r>
      <w:r w:rsidR="000C6202" w:rsidRPr="00CD1E70">
        <w:rPr>
          <w:rFonts w:ascii="Gill Sans" w:eastAsia="Times New Roman" w:hAnsi="Gill Sans"/>
          <w:sz w:val="24"/>
          <w:szCs w:val="24"/>
        </w:rPr>
        <w:t>Senior Management Team</w:t>
      </w:r>
      <w:r w:rsidRPr="00CD1E70">
        <w:rPr>
          <w:rFonts w:ascii="Gill Sans" w:eastAsia="Times New Roman" w:hAnsi="Gill Sans"/>
          <w:sz w:val="24"/>
          <w:szCs w:val="24"/>
        </w:rPr>
        <w:t>.  He/she must ensure that the academic purpose of the school is promoted and must at all times encourage the all-round academic achievement of every pupil.  He/she will play a major role in the recruitment an</w:t>
      </w:r>
      <w:r w:rsidR="007C0721" w:rsidRPr="00CD1E70">
        <w:rPr>
          <w:rFonts w:ascii="Gill Sans" w:eastAsia="Times New Roman" w:hAnsi="Gill Sans"/>
          <w:sz w:val="24"/>
          <w:szCs w:val="24"/>
        </w:rPr>
        <w:t>d selection of academic staff.</w:t>
      </w:r>
    </w:p>
    <w:p w14:paraId="73BCCA2B" w14:textId="77777777" w:rsidR="007C0721" w:rsidRPr="00CD1E70" w:rsidRDefault="007C0721" w:rsidP="007C0721">
      <w:pPr>
        <w:spacing w:after="0" w:line="320" w:lineRule="exact"/>
        <w:rPr>
          <w:rFonts w:ascii="Gill Sans" w:eastAsia="Times New Roman" w:hAnsi="Gill Sans"/>
          <w:sz w:val="24"/>
          <w:szCs w:val="24"/>
        </w:rPr>
      </w:pPr>
    </w:p>
    <w:p w14:paraId="2CA4DB05" w14:textId="77777777" w:rsidR="00D84DDD" w:rsidRPr="00CD1E70" w:rsidRDefault="00D84DDD" w:rsidP="00D84DDD">
      <w:pPr>
        <w:numPr>
          <w:ilvl w:val="0"/>
          <w:numId w:val="5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The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must be available to communicate with parents, governors, feeder/senior schools and other groups or individuals on academic matters.</w:t>
      </w:r>
    </w:p>
    <w:p w14:paraId="4B730AFC" w14:textId="77777777" w:rsidR="00D84DDD" w:rsidRPr="00CD1E70" w:rsidRDefault="00D84DDD" w:rsidP="00D84DDD">
      <w:pPr>
        <w:spacing w:after="0" w:line="320" w:lineRule="exact"/>
        <w:rPr>
          <w:rFonts w:ascii="Gill Sans" w:eastAsia="Times New Roman" w:hAnsi="Gill Sans"/>
          <w:sz w:val="24"/>
          <w:szCs w:val="24"/>
        </w:rPr>
      </w:pPr>
    </w:p>
    <w:p w14:paraId="177939EB" w14:textId="77777777" w:rsidR="00D84DDD" w:rsidRPr="00CD1E70" w:rsidRDefault="00D84DDD" w:rsidP="00D84DDD">
      <w:pPr>
        <w:numPr>
          <w:ilvl w:val="0"/>
          <w:numId w:val="5"/>
        </w:numPr>
        <w:spacing w:after="0" w:line="320" w:lineRule="exact"/>
        <w:jc w:val="both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The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DoS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will work closely alongside the Headmaster and other members of the Senior Management Team in the formulation of school policy, the advancement of the school’s development plan, and the day-to-day running of the school. </w:t>
      </w:r>
    </w:p>
    <w:p w14:paraId="20AFB414" w14:textId="77777777" w:rsidR="00D84DDD" w:rsidRPr="00CD1E70" w:rsidRDefault="00D84DDD" w:rsidP="00D84DDD">
      <w:pPr>
        <w:spacing w:line="320" w:lineRule="exact"/>
        <w:jc w:val="both"/>
        <w:rPr>
          <w:rFonts w:ascii="Gill Sans" w:hAnsi="Gill Sans"/>
          <w:sz w:val="24"/>
          <w:szCs w:val="24"/>
        </w:rPr>
      </w:pPr>
    </w:p>
    <w:p w14:paraId="0F9C3697" w14:textId="77777777" w:rsidR="00D84DDD" w:rsidRPr="00CD1E70" w:rsidRDefault="00D84DDD" w:rsidP="00D84DDD">
      <w:pPr>
        <w:spacing w:after="0" w:line="240" w:lineRule="auto"/>
        <w:rPr>
          <w:rFonts w:ascii="Gill Sans" w:hAnsi="Gill Sans"/>
          <w:bCs/>
          <w:sz w:val="24"/>
          <w:szCs w:val="24"/>
        </w:rPr>
      </w:pPr>
      <w:r w:rsidRPr="00CD1E70">
        <w:rPr>
          <w:rFonts w:ascii="Gill Sans" w:hAnsi="Gill Sans"/>
          <w:bCs/>
          <w:sz w:val="24"/>
          <w:szCs w:val="24"/>
        </w:rPr>
        <w:t xml:space="preserve">Applications are encouraged from dedicated teachers, with sound administration skills, who may or may not currently hold </w:t>
      </w:r>
      <w:r w:rsidR="00506751" w:rsidRPr="00CD1E70">
        <w:rPr>
          <w:rFonts w:ascii="Gill Sans" w:hAnsi="Gill Sans"/>
          <w:bCs/>
          <w:sz w:val="24"/>
          <w:szCs w:val="24"/>
        </w:rPr>
        <w:t>a senior management position</w:t>
      </w:r>
      <w:r w:rsidRPr="00CD1E70">
        <w:rPr>
          <w:rFonts w:ascii="Gill Sans" w:hAnsi="Gill Sans"/>
          <w:bCs/>
          <w:sz w:val="24"/>
          <w:szCs w:val="24"/>
        </w:rPr>
        <w:t>.</w:t>
      </w:r>
    </w:p>
    <w:p w14:paraId="76E6F1BB" w14:textId="77777777" w:rsidR="00D84DDD" w:rsidRPr="00CD1E70" w:rsidRDefault="00D84DDD" w:rsidP="00D84DDD">
      <w:pPr>
        <w:spacing w:after="0" w:line="240" w:lineRule="auto"/>
        <w:rPr>
          <w:rFonts w:ascii="Gill Sans" w:hAnsi="Gill Sans"/>
          <w:bCs/>
          <w:sz w:val="24"/>
          <w:szCs w:val="24"/>
        </w:rPr>
      </w:pPr>
      <w:r w:rsidRPr="00CD1E70">
        <w:rPr>
          <w:rFonts w:ascii="Gill Sans" w:hAnsi="Gill Sans"/>
          <w:bCs/>
          <w:sz w:val="24"/>
          <w:szCs w:val="24"/>
        </w:rPr>
        <w:br/>
        <w:t>We have flexibility within the management structure of the school to tailor this p</w:t>
      </w:r>
      <w:r w:rsidR="00E5735E">
        <w:rPr>
          <w:rFonts w:ascii="Gill Sans" w:hAnsi="Gill Sans"/>
          <w:bCs/>
          <w:sz w:val="24"/>
          <w:szCs w:val="24"/>
        </w:rPr>
        <w:t>ost to suit the right candidate, for whom accommodation may be available as part of the package.</w:t>
      </w:r>
    </w:p>
    <w:p w14:paraId="14D47997" w14:textId="77777777" w:rsidR="00D84DDD" w:rsidRPr="00CD1E70" w:rsidRDefault="00D84DDD" w:rsidP="00D84DDD">
      <w:pPr>
        <w:spacing w:after="0" w:line="240" w:lineRule="auto"/>
        <w:rPr>
          <w:rFonts w:ascii="Gill Sans" w:hAnsi="Gill Sans"/>
          <w:b/>
          <w:bCs/>
          <w:sz w:val="24"/>
          <w:szCs w:val="24"/>
        </w:rPr>
      </w:pPr>
    </w:p>
    <w:p w14:paraId="364943A3" w14:textId="77777777" w:rsidR="00C0105E" w:rsidRDefault="00C0105E" w:rsidP="00C0105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Responsibilities will be drawn from the following list (others being taken by the Senior Deputy Head and others as appropriate):</w:t>
      </w:r>
    </w:p>
    <w:p w14:paraId="33B49D61" w14:textId="77777777" w:rsidR="005D7086" w:rsidRPr="00CD1E70" w:rsidRDefault="005D7086" w:rsidP="00D84DDD">
      <w:pPr>
        <w:spacing w:after="0" w:line="240" w:lineRule="auto"/>
        <w:rPr>
          <w:rFonts w:ascii="Gill Sans" w:hAnsi="Gill Sans"/>
          <w:b/>
          <w:bCs/>
          <w:sz w:val="24"/>
          <w:szCs w:val="24"/>
        </w:rPr>
      </w:pPr>
    </w:p>
    <w:p w14:paraId="330671EC" w14:textId="77777777" w:rsidR="00D84DDD" w:rsidRPr="00CD1E70" w:rsidRDefault="00506751" w:rsidP="00D84DDD">
      <w:pPr>
        <w:spacing w:line="320" w:lineRule="exact"/>
        <w:rPr>
          <w:rFonts w:ascii="Gill Sans" w:hAnsi="Gill Sans"/>
          <w:b/>
          <w:bCs/>
          <w:sz w:val="24"/>
          <w:szCs w:val="24"/>
        </w:rPr>
      </w:pPr>
      <w:r w:rsidRPr="00CD1E70">
        <w:rPr>
          <w:rFonts w:ascii="Gill Sans" w:hAnsi="Gill Sans"/>
          <w:b/>
          <w:bCs/>
          <w:sz w:val="24"/>
          <w:szCs w:val="24"/>
        </w:rPr>
        <w:t xml:space="preserve">Staffing, </w:t>
      </w:r>
      <w:r w:rsidR="00D84DDD" w:rsidRPr="00CD1E70">
        <w:rPr>
          <w:rFonts w:ascii="Gill Sans" w:hAnsi="Gill Sans"/>
          <w:b/>
          <w:bCs/>
          <w:sz w:val="24"/>
          <w:szCs w:val="24"/>
        </w:rPr>
        <w:t>Curriculum and Timetable</w:t>
      </w:r>
    </w:p>
    <w:p w14:paraId="194D42DA" w14:textId="77777777" w:rsidR="00506751" w:rsidRPr="00CD1E70" w:rsidRDefault="00506751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helping with the recruitment and induction of new staff</w:t>
      </w:r>
      <w:r w:rsidR="009E2446" w:rsidRPr="00CD1E70">
        <w:rPr>
          <w:rFonts w:ascii="Gill Sans" w:eastAsia="Times New Roman" w:hAnsi="Gill Sans"/>
          <w:sz w:val="24"/>
          <w:szCs w:val="24"/>
        </w:rPr>
        <w:t>;</w:t>
      </w:r>
    </w:p>
    <w:p w14:paraId="440A700C" w14:textId="77777777" w:rsidR="00506751" w:rsidRPr="00CD1E70" w:rsidRDefault="00506751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designing the school timetable each year</w:t>
      </w:r>
      <w:r w:rsidR="009E2446" w:rsidRPr="00CD1E70">
        <w:rPr>
          <w:rFonts w:ascii="Gill Sans" w:eastAsia="Times New Roman" w:hAnsi="Gill Sans"/>
          <w:sz w:val="24"/>
          <w:szCs w:val="24"/>
        </w:rPr>
        <w:t xml:space="preserve"> and deploying academic staff appropriately;</w:t>
      </w:r>
    </w:p>
    <w:p w14:paraId="5F7967CE" w14:textId="77777777" w:rsidR="00506751" w:rsidRPr="00CD1E70" w:rsidRDefault="00506751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assisting in determining staff workloads</w:t>
      </w:r>
      <w:r w:rsidR="009E2446" w:rsidRPr="00CD1E70">
        <w:rPr>
          <w:rFonts w:ascii="Gill Sans" w:eastAsia="Times New Roman" w:hAnsi="Gill Sans"/>
          <w:sz w:val="24"/>
          <w:szCs w:val="24"/>
        </w:rPr>
        <w:t>;</w:t>
      </w:r>
    </w:p>
    <w:p w14:paraId="4F9035CF" w14:textId="77777777" w:rsidR="00506751" w:rsidRPr="00CD1E70" w:rsidRDefault="00506751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forecasting staffing n</w:t>
      </w:r>
      <w:r w:rsidR="009E2446" w:rsidRPr="00CD1E70">
        <w:rPr>
          <w:rFonts w:ascii="Gill Sans" w:eastAsia="Times New Roman" w:hAnsi="Gill Sans"/>
          <w:sz w:val="24"/>
          <w:szCs w:val="24"/>
        </w:rPr>
        <w:t>eeds for the following year;</w:t>
      </w:r>
    </w:p>
    <w:p w14:paraId="6A6D1638" w14:textId="77777777" w:rsidR="00567C5B" w:rsidRPr="00CD1E70" w:rsidRDefault="00567C5B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supporting PGCE trainees and NQTs;</w:t>
      </w:r>
    </w:p>
    <w:p w14:paraId="75FA623E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encouraging high teaching standards and acting as a role model and inspiration to colleagues in and out of the classroom;</w:t>
      </w:r>
    </w:p>
    <w:p w14:paraId="2197E70D" w14:textId="77777777" w:rsidR="009E2446" w:rsidRPr="00CD1E70" w:rsidRDefault="009E2446" w:rsidP="009E2446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lastRenderedPageBreak/>
        <w:t>overseeing the placement, progress and promotion of individual children through the school;</w:t>
      </w:r>
    </w:p>
    <w:p w14:paraId="5B87A162" w14:textId="77777777" w:rsidR="009E2446" w:rsidRPr="00CD1E70" w:rsidRDefault="009E2446" w:rsidP="009E2446">
      <w:pPr>
        <w:numPr>
          <w:ilvl w:val="0"/>
          <w:numId w:val="3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providing oversight of the Pre-Prep, ensuring efficient liaison with the wider Prep School;</w:t>
      </w:r>
    </w:p>
    <w:p w14:paraId="7D470743" w14:textId="77777777" w:rsidR="009E2446" w:rsidRPr="00CD1E70" w:rsidRDefault="009E2446" w:rsidP="009E2446">
      <w:pPr>
        <w:numPr>
          <w:ilvl w:val="0"/>
          <w:numId w:val="3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ensuring that staff absence &amp; loss of pupil lessons are not unreasonable, and challenge excesses;</w:t>
      </w:r>
    </w:p>
    <w:p w14:paraId="28EE8D4D" w14:textId="77777777" w:rsidR="009E2446" w:rsidRPr="00CD1E70" w:rsidRDefault="009E2446" w:rsidP="009E2446">
      <w:pPr>
        <w:numPr>
          <w:ilvl w:val="0"/>
          <w:numId w:val="4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planning, organising and preparing INSET days at the beginning of each term in liaison with the Deputy Head;</w:t>
      </w:r>
    </w:p>
    <w:p w14:paraId="62AF9578" w14:textId="77777777" w:rsidR="009E2446" w:rsidRPr="00CD1E70" w:rsidRDefault="009E2446" w:rsidP="009E2446">
      <w:pPr>
        <w:numPr>
          <w:ilvl w:val="0"/>
          <w:numId w:val="4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notifying staff of training opportunities available, researching opportunities in response to staff training needs and requests, and encouraging all staff to develop professionally through training;</w:t>
      </w:r>
    </w:p>
    <w:p w14:paraId="0505F5EA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overseeing the development and implementation of schemes of work and policy documents, especially the Curriculum Policy; </w:t>
      </w:r>
    </w:p>
    <w:p w14:paraId="50B7B2E7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developing and updating the academic section of the School Development Plan;</w:t>
      </w:r>
    </w:p>
    <w:p w14:paraId="325717CB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keeping abreast of developments in the national inspection regime and disseminating relevant news and updates from ISI;</w:t>
      </w:r>
    </w:p>
    <w:p w14:paraId="52389259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keeping aware of curriculum developments and taking opportunities to learn from other schools through formal and informal contacts, conferences and the like;</w:t>
      </w:r>
    </w:p>
    <w:p w14:paraId="5F5344BC" w14:textId="77777777" w:rsidR="000C6202" w:rsidRPr="00CD1E70" w:rsidRDefault="000C6202" w:rsidP="00D84DDD">
      <w:pPr>
        <w:spacing w:line="320" w:lineRule="exact"/>
        <w:rPr>
          <w:rFonts w:ascii="Gill Sans" w:hAnsi="Gill Sans"/>
          <w:b/>
          <w:bCs/>
          <w:sz w:val="24"/>
          <w:szCs w:val="24"/>
        </w:rPr>
      </w:pPr>
    </w:p>
    <w:p w14:paraId="1880C96D" w14:textId="77777777" w:rsidR="00D84DDD" w:rsidRPr="00CD1E70" w:rsidRDefault="00D84DDD" w:rsidP="00D84DDD">
      <w:pPr>
        <w:spacing w:line="320" w:lineRule="exact"/>
        <w:rPr>
          <w:rFonts w:ascii="Gill Sans" w:hAnsi="Gill Sans"/>
          <w:b/>
          <w:bCs/>
          <w:sz w:val="24"/>
          <w:szCs w:val="24"/>
        </w:rPr>
      </w:pPr>
      <w:r w:rsidRPr="00CD1E70">
        <w:rPr>
          <w:rFonts w:ascii="Gill Sans" w:hAnsi="Gill Sans"/>
          <w:b/>
          <w:bCs/>
          <w:sz w:val="24"/>
          <w:szCs w:val="24"/>
        </w:rPr>
        <w:t>Liaiso</w:t>
      </w:r>
      <w:r w:rsidR="00445F12">
        <w:rPr>
          <w:rFonts w:ascii="Gill Sans" w:hAnsi="Gill Sans"/>
          <w:b/>
          <w:bCs/>
          <w:sz w:val="24"/>
          <w:szCs w:val="24"/>
        </w:rPr>
        <w:t>n with Academic Departments</w:t>
      </w:r>
    </w:p>
    <w:p w14:paraId="1FBC0802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chairing the Academic Management Committee and reporting back to the Headmaster; </w:t>
      </w:r>
    </w:p>
    <w:p w14:paraId="0B8BEB0E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liaising with the Heads of Lower and Middle School;</w:t>
      </w:r>
    </w:p>
    <w:p w14:paraId="11C51FA7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liaising with the Learning Support Co-ordinator to ensure the needs of all children with learning difficulties are being met;  </w:t>
      </w:r>
    </w:p>
    <w:p w14:paraId="525BF98C" w14:textId="77777777" w:rsidR="00D84DDD" w:rsidRPr="00CD1E70" w:rsidRDefault="00D84DDD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liaising with the Head of EAL to ensure the needs of all children for whom English is a second language are being met;  </w:t>
      </w:r>
    </w:p>
    <w:p w14:paraId="2D814C53" w14:textId="77777777" w:rsidR="00D84DDD" w:rsidRPr="00CD1E70" w:rsidRDefault="000C6202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leading and </w:t>
      </w:r>
      <w:r w:rsidR="00D84DDD" w:rsidRPr="00CD1E70">
        <w:rPr>
          <w:rFonts w:ascii="Gill Sans" w:eastAsia="Times New Roman" w:hAnsi="Gill Sans"/>
          <w:sz w:val="24"/>
          <w:szCs w:val="24"/>
        </w:rPr>
        <w:t>supporting Heads of Department, particularly in developing high standards within each subject area;</w:t>
      </w:r>
    </w:p>
    <w:p w14:paraId="5459C52C" w14:textId="77777777" w:rsidR="00187D02" w:rsidRPr="00CD1E70" w:rsidRDefault="00187D02" w:rsidP="00D84DDD">
      <w:pPr>
        <w:numPr>
          <w:ilvl w:val="0"/>
          <w:numId w:val="2"/>
        </w:numPr>
        <w:spacing w:after="0" w:line="320" w:lineRule="exact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assisting with the appraisal programme</w:t>
      </w:r>
      <w:r w:rsidR="000C6202" w:rsidRPr="00CD1E70">
        <w:rPr>
          <w:rFonts w:ascii="Gill Sans" w:eastAsia="Times New Roman" w:hAnsi="Gill Sans"/>
          <w:sz w:val="24"/>
          <w:szCs w:val="24"/>
        </w:rPr>
        <w:t>;</w:t>
      </w:r>
    </w:p>
    <w:p w14:paraId="12EE0B98" w14:textId="77777777" w:rsidR="00D84DDD" w:rsidRPr="00CD1E70" w:rsidRDefault="00D84DDD" w:rsidP="00445F12">
      <w:pPr>
        <w:numPr>
          <w:ilvl w:val="0"/>
          <w:numId w:val="2"/>
        </w:numPr>
        <w:spacing w:after="0" w:line="240" w:lineRule="auto"/>
        <w:rPr>
          <w:rFonts w:ascii="Gill Sans" w:eastAsia="Times New Roman" w:hAnsi="Gill Sans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co-ordinating school prizes and planning termly and annual </w:t>
      </w:r>
      <w:r w:rsidR="00567C5B" w:rsidRPr="00CD1E70">
        <w:rPr>
          <w:rFonts w:ascii="Gill Sans" w:eastAsia="Times New Roman" w:hAnsi="Gill Sans"/>
          <w:sz w:val="24"/>
          <w:szCs w:val="24"/>
        </w:rPr>
        <w:t>p</w:t>
      </w:r>
      <w:r w:rsidRPr="00CD1E70">
        <w:rPr>
          <w:rFonts w:ascii="Gill Sans" w:eastAsia="Times New Roman" w:hAnsi="Gill Sans"/>
          <w:sz w:val="24"/>
          <w:szCs w:val="24"/>
        </w:rPr>
        <w:t>rize</w:t>
      </w:r>
      <w:r w:rsidR="00567C5B" w:rsidRPr="00CD1E70">
        <w:rPr>
          <w:rFonts w:ascii="Gill Sans" w:eastAsia="Times New Roman" w:hAnsi="Gill Sans"/>
          <w:sz w:val="24"/>
          <w:szCs w:val="24"/>
        </w:rPr>
        <w:t>-</w:t>
      </w:r>
      <w:r w:rsidRPr="00CD1E70">
        <w:rPr>
          <w:rFonts w:ascii="Gill Sans" w:eastAsia="Times New Roman" w:hAnsi="Gill Sans"/>
          <w:sz w:val="24"/>
          <w:szCs w:val="24"/>
        </w:rPr>
        <w:t>giving</w:t>
      </w:r>
      <w:r w:rsidR="00567C5B" w:rsidRPr="00CD1E70">
        <w:rPr>
          <w:rFonts w:ascii="Gill Sans" w:eastAsia="Times New Roman" w:hAnsi="Gill Sans"/>
          <w:sz w:val="24"/>
          <w:szCs w:val="24"/>
        </w:rPr>
        <w:t xml:space="preserve"> ceremonies</w:t>
      </w:r>
      <w:r w:rsidRPr="00CD1E70">
        <w:rPr>
          <w:rFonts w:ascii="Gill Sans" w:eastAsia="Times New Roman" w:hAnsi="Gill Sans"/>
          <w:sz w:val="24"/>
          <w:szCs w:val="24"/>
        </w:rPr>
        <w:t>.</w:t>
      </w:r>
    </w:p>
    <w:p w14:paraId="513F7B31" w14:textId="77777777" w:rsidR="00D84DDD" w:rsidRPr="00CD1E70" w:rsidRDefault="00D84DDD" w:rsidP="00445F12">
      <w:pPr>
        <w:spacing w:line="240" w:lineRule="auto"/>
        <w:rPr>
          <w:rFonts w:ascii="Gill Sans" w:hAnsi="Gill Sans"/>
          <w:sz w:val="24"/>
          <w:szCs w:val="24"/>
        </w:rPr>
      </w:pPr>
    </w:p>
    <w:p w14:paraId="0B65F0C1" w14:textId="77777777" w:rsidR="009E2446" w:rsidRPr="00CD1E70" w:rsidRDefault="009E2446" w:rsidP="00445F12">
      <w:pPr>
        <w:spacing w:line="240" w:lineRule="auto"/>
        <w:rPr>
          <w:rFonts w:ascii="Gill Sans" w:hAnsi="Gill Sans"/>
          <w:b/>
          <w:sz w:val="24"/>
          <w:szCs w:val="24"/>
        </w:rPr>
      </w:pPr>
      <w:r w:rsidRPr="00CD1E70">
        <w:rPr>
          <w:rFonts w:ascii="Gill Sans" w:hAnsi="Gill Sans"/>
          <w:b/>
          <w:sz w:val="24"/>
          <w:szCs w:val="24"/>
        </w:rPr>
        <w:t>Annual National Conference for Directors of Studies in British Prep Schools</w:t>
      </w:r>
    </w:p>
    <w:p w14:paraId="60D1C971" w14:textId="77777777" w:rsidR="009E2446" w:rsidRPr="00CD1E70" w:rsidRDefault="00445F12" w:rsidP="00445F12">
      <w:pPr>
        <w:pStyle w:val="ListParagraph"/>
        <w:numPr>
          <w:ilvl w:val="0"/>
          <w:numId w:val="25"/>
        </w:numPr>
        <w:spacing w:line="276" w:lineRule="auto"/>
        <w:rPr>
          <w:rFonts w:ascii="Gill Sans" w:hAnsi="Gill Sans"/>
          <w:sz w:val="24"/>
          <w:szCs w:val="24"/>
        </w:rPr>
      </w:pPr>
      <w:r>
        <w:rPr>
          <w:rFonts w:ascii="Gill Sans" w:hAnsi="Gill Sans"/>
          <w:sz w:val="24"/>
          <w:szCs w:val="24"/>
        </w:rPr>
        <w:t>i</w:t>
      </w:r>
      <w:r w:rsidR="009E2446" w:rsidRPr="00CD1E70">
        <w:rPr>
          <w:rFonts w:ascii="Gill Sans" w:hAnsi="Gill Sans"/>
          <w:sz w:val="24"/>
          <w:szCs w:val="24"/>
        </w:rPr>
        <w:t>nviting speakers to this prestigious annual event held in early October</w:t>
      </w:r>
    </w:p>
    <w:p w14:paraId="6B29F021" w14:textId="77777777" w:rsidR="009E2446" w:rsidRPr="00CD1E70" w:rsidRDefault="00445F12" w:rsidP="00445F12">
      <w:pPr>
        <w:pStyle w:val="ListParagraph"/>
        <w:numPr>
          <w:ilvl w:val="0"/>
          <w:numId w:val="25"/>
        </w:numPr>
        <w:spacing w:line="276" w:lineRule="auto"/>
        <w:rPr>
          <w:rFonts w:ascii="Gill Sans" w:hAnsi="Gill Sans"/>
          <w:sz w:val="24"/>
          <w:szCs w:val="24"/>
        </w:rPr>
      </w:pPr>
      <w:r>
        <w:rPr>
          <w:rFonts w:ascii="Gill Sans" w:hAnsi="Gill Sans"/>
          <w:sz w:val="24"/>
          <w:szCs w:val="24"/>
        </w:rPr>
        <w:t>m</w:t>
      </w:r>
      <w:r w:rsidR="009E2446" w:rsidRPr="00CD1E70">
        <w:rPr>
          <w:rFonts w:ascii="Gill Sans" w:hAnsi="Gill Sans"/>
          <w:sz w:val="24"/>
          <w:szCs w:val="24"/>
        </w:rPr>
        <w:t>arketing the conference to delegates</w:t>
      </w:r>
    </w:p>
    <w:p w14:paraId="42EE1A66" w14:textId="77777777" w:rsidR="009E2446" w:rsidRPr="00445F12" w:rsidRDefault="00445F12" w:rsidP="00445F12">
      <w:pPr>
        <w:pStyle w:val="ListParagraph"/>
        <w:numPr>
          <w:ilvl w:val="0"/>
          <w:numId w:val="25"/>
        </w:numPr>
        <w:spacing w:line="276" w:lineRule="auto"/>
        <w:rPr>
          <w:rFonts w:ascii="Gill Sans" w:hAnsi="Gill Sans"/>
          <w:sz w:val="24"/>
          <w:szCs w:val="24"/>
        </w:rPr>
      </w:pPr>
      <w:r>
        <w:rPr>
          <w:rFonts w:ascii="Gill Sans" w:hAnsi="Gill Sans"/>
          <w:sz w:val="24"/>
          <w:szCs w:val="24"/>
        </w:rPr>
        <w:t>h</w:t>
      </w:r>
      <w:r w:rsidR="009E2446" w:rsidRPr="00CD1E70">
        <w:rPr>
          <w:rFonts w:ascii="Gill Sans" w:hAnsi="Gill Sans"/>
          <w:sz w:val="24"/>
          <w:szCs w:val="24"/>
        </w:rPr>
        <w:t>osting the conference</w:t>
      </w:r>
    </w:p>
    <w:p w14:paraId="437790FF" w14:textId="77777777" w:rsidR="009E2446" w:rsidRPr="00CD1E70" w:rsidRDefault="009E2446" w:rsidP="00445F12">
      <w:pPr>
        <w:spacing w:line="240" w:lineRule="auto"/>
        <w:rPr>
          <w:rFonts w:ascii="Gill Sans" w:hAnsi="Gill Sans"/>
          <w:b/>
          <w:sz w:val="24"/>
          <w:szCs w:val="24"/>
        </w:rPr>
      </w:pPr>
      <w:r w:rsidRPr="00CD1E70">
        <w:rPr>
          <w:rFonts w:ascii="Gill Sans" w:hAnsi="Gill Sans"/>
          <w:b/>
          <w:sz w:val="24"/>
          <w:szCs w:val="24"/>
        </w:rPr>
        <w:t>Liaison with Governors</w:t>
      </w:r>
    </w:p>
    <w:p w14:paraId="5D026D96" w14:textId="77777777" w:rsidR="009E2446" w:rsidRPr="00CD1E70" w:rsidRDefault="009E2446" w:rsidP="00445F12">
      <w:pPr>
        <w:pStyle w:val="ListParagraph"/>
        <w:numPr>
          <w:ilvl w:val="0"/>
          <w:numId w:val="24"/>
        </w:numPr>
        <w:spacing w:line="276" w:lineRule="auto"/>
        <w:rPr>
          <w:rFonts w:ascii="Gill Sans" w:hAnsi="Gill Sans"/>
          <w:sz w:val="24"/>
          <w:szCs w:val="24"/>
        </w:rPr>
      </w:pPr>
      <w:r w:rsidRPr="00CD1E70">
        <w:rPr>
          <w:rFonts w:ascii="Gill Sans" w:hAnsi="Gill Sans"/>
          <w:sz w:val="24"/>
          <w:szCs w:val="24"/>
        </w:rPr>
        <w:t>reporting to the governors, termly, on the academic life of the school</w:t>
      </w:r>
    </w:p>
    <w:p w14:paraId="4133035C" w14:textId="77777777" w:rsidR="009E2446" w:rsidRPr="00CD1E70" w:rsidRDefault="009E2446" w:rsidP="00445F12">
      <w:pPr>
        <w:pStyle w:val="ListParagraph"/>
        <w:numPr>
          <w:ilvl w:val="0"/>
          <w:numId w:val="24"/>
        </w:numPr>
        <w:spacing w:line="276" w:lineRule="auto"/>
        <w:rPr>
          <w:rFonts w:ascii="Gill Sans" w:hAnsi="Gill Sans"/>
          <w:sz w:val="24"/>
          <w:szCs w:val="24"/>
        </w:rPr>
      </w:pPr>
      <w:r w:rsidRPr="00CD1E70">
        <w:rPr>
          <w:rFonts w:ascii="Gill Sans" w:hAnsi="Gill Sans"/>
          <w:sz w:val="24"/>
          <w:szCs w:val="24"/>
        </w:rPr>
        <w:t>assisting with the preparation of the agenda for the biannual Governors’ Education Committee meetings, and acting as secretary for the committee.</w:t>
      </w:r>
    </w:p>
    <w:p w14:paraId="5D14C187" w14:textId="77777777" w:rsidR="009E2446" w:rsidRPr="00CD1E70" w:rsidRDefault="009E2446" w:rsidP="009E2446">
      <w:pPr>
        <w:pStyle w:val="ListParagraph"/>
        <w:spacing w:line="320" w:lineRule="exact"/>
        <w:rPr>
          <w:rFonts w:ascii="Gill Sans" w:hAnsi="Gill Sans"/>
          <w:sz w:val="24"/>
          <w:szCs w:val="24"/>
        </w:rPr>
      </w:pPr>
    </w:p>
    <w:p w14:paraId="00514179" w14:textId="77777777" w:rsidR="00D84DDD" w:rsidRPr="00CD1E70" w:rsidRDefault="00D84DDD" w:rsidP="00D84DDD">
      <w:pPr>
        <w:spacing w:after="60" w:line="320" w:lineRule="exact"/>
        <w:rPr>
          <w:rFonts w:ascii="Gill Sans" w:hAnsi="Gill Sans"/>
          <w:sz w:val="24"/>
          <w:szCs w:val="24"/>
        </w:rPr>
      </w:pPr>
      <w:r w:rsidRPr="00CD1E70">
        <w:rPr>
          <w:rFonts w:ascii="Gill Sans" w:hAnsi="Gill Sans"/>
          <w:b/>
          <w:bCs/>
          <w:sz w:val="24"/>
          <w:szCs w:val="24"/>
        </w:rPr>
        <w:lastRenderedPageBreak/>
        <w:t>Exams,</w:t>
      </w:r>
      <w:r w:rsidR="005E728A">
        <w:rPr>
          <w:rFonts w:ascii="Gill Sans" w:hAnsi="Gill Sans"/>
          <w:b/>
          <w:bCs/>
          <w:sz w:val="24"/>
          <w:szCs w:val="24"/>
        </w:rPr>
        <w:t xml:space="preserve"> Scholarships and Senior School Transition</w:t>
      </w:r>
    </w:p>
    <w:p w14:paraId="484961E0" w14:textId="77777777" w:rsidR="00D84DDD" w:rsidRPr="00CD1E70" w:rsidRDefault="00D84DDD" w:rsidP="00D84DDD">
      <w:pPr>
        <w:numPr>
          <w:ilvl w:val="0"/>
          <w:numId w:val="6"/>
        </w:numPr>
        <w:spacing w:after="0" w:line="320" w:lineRule="exact"/>
        <w:ind w:left="715"/>
        <w:rPr>
          <w:rFonts w:ascii="Gill Sans" w:eastAsia="Times New Roman" w:hAnsi="Gill Sans"/>
          <w:b/>
          <w:bCs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maintaining contact with Directors of Studies and Admissions Depts. in senior independent schools;</w:t>
      </w:r>
    </w:p>
    <w:p w14:paraId="423C9A94" w14:textId="77777777" w:rsidR="00D84DDD" w:rsidRPr="00CD1E70" w:rsidRDefault="00D84DDD" w:rsidP="00D84DDD">
      <w:pPr>
        <w:numPr>
          <w:ilvl w:val="0"/>
          <w:numId w:val="6"/>
        </w:numPr>
        <w:spacing w:after="0" w:line="320" w:lineRule="exact"/>
        <w:ind w:left="715"/>
        <w:rPr>
          <w:rFonts w:ascii="Gill Sans" w:eastAsia="Times New Roman" w:hAnsi="Gill Sans"/>
          <w:b/>
          <w:bCs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co-ordinating the list of pupils’ destination schools in liaison with the Headmaster, parents and colleagues;</w:t>
      </w:r>
    </w:p>
    <w:p w14:paraId="2A02FD94" w14:textId="77777777" w:rsidR="00445F12" w:rsidRDefault="00D84DDD" w:rsidP="00445F12">
      <w:pPr>
        <w:pStyle w:val="BulletedList"/>
        <w:numPr>
          <w:ilvl w:val="0"/>
          <w:numId w:val="6"/>
        </w:numPr>
        <w:ind w:left="715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advising parents about senior school entry procedures and scholarships;</w:t>
      </w:r>
    </w:p>
    <w:p w14:paraId="4FC6DA20" w14:textId="77777777" w:rsidR="00445F12" w:rsidRPr="00445F12" w:rsidRDefault="00445F12" w:rsidP="00445F12">
      <w:pPr>
        <w:pStyle w:val="BulletedList"/>
        <w:numPr>
          <w:ilvl w:val="0"/>
          <w:numId w:val="6"/>
        </w:numPr>
        <w:ind w:left="715"/>
        <w:jc w:val="left"/>
        <w:rPr>
          <w:rFonts w:ascii="Gill Sans MT" w:hAnsi="Gill Sans MT"/>
        </w:rPr>
      </w:pPr>
      <w:r w:rsidRPr="00445F12">
        <w:rPr>
          <w:rFonts w:ascii="Gill Sans" w:eastAsia="Times New Roman" w:hAnsi="Gill Sans"/>
        </w:rPr>
        <w:t>overseeing the selection and proper preparation of a</w:t>
      </w:r>
      <w:r>
        <w:rPr>
          <w:rFonts w:ascii="Gill Sans" w:eastAsia="Times New Roman" w:hAnsi="Gill Sans"/>
        </w:rPr>
        <w:t>cademic scholarship candidates;</w:t>
      </w:r>
    </w:p>
    <w:p w14:paraId="1AAAE2C8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720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 xml:space="preserve">organisation of all external and internal examinations – </w:t>
      </w:r>
    </w:p>
    <w:p w14:paraId="28CACE60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scholarships</w:t>
      </w:r>
    </w:p>
    <w:p w14:paraId="075C09CD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Common Entrance</w:t>
      </w:r>
    </w:p>
    <w:p w14:paraId="70F0B78A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pre-tests</w:t>
      </w:r>
    </w:p>
    <w:p w14:paraId="5DBE2091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interview preparation</w:t>
      </w:r>
    </w:p>
    <w:p w14:paraId="61F44931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internal cognitive testing</w:t>
      </w:r>
    </w:p>
    <w:p w14:paraId="73A8D9EE" w14:textId="77777777" w:rsidR="00D84DDD" w:rsidRPr="00CD1E70" w:rsidRDefault="00D84DDD" w:rsidP="00D84DDD">
      <w:pPr>
        <w:pStyle w:val="BulletedList"/>
        <w:numPr>
          <w:ilvl w:val="0"/>
          <w:numId w:val="6"/>
        </w:numPr>
        <w:ind w:left="1008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school exams</w:t>
      </w:r>
    </w:p>
    <w:p w14:paraId="2FBD6657" w14:textId="77777777" w:rsidR="00D84DDD" w:rsidRPr="00CD1E70" w:rsidRDefault="00D84DDD" w:rsidP="00D84DDD">
      <w:pPr>
        <w:pStyle w:val="BulletedList"/>
        <w:numPr>
          <w:ilvl w:val="0"/>
          <w:numId w:val="15"/>
        </w:numPr>
        <w:ind w:left="720" w:hanging="288"/>
        <w:jc w:val="left"/>
        <w:rPr>
          <w:rFonts w:ascii="Gill Sans MT" w:hAnsi="Gill Sans MT"/>
        </w:rPr>
      </w:pPr>
      <w:r w:rsidRPr="00CD1E70">
        <w:rPr>
          <w:rFonts w:ascii="Gill Sans MT" w:hAnsi="Gill Sans MT"/>
        </w:rPr>
        <w:t>liaising with Art, Music, DT, ICT, Sport and Drama over scholarship examinations and applications;</w:t>
      </w:r>
    </w:p>
    <w:p w14:paraId="100BDA38" w14:textId="77777777" w:rsidR="00D84DDD" w:rsidRPr="00CD1E70" w:rsidRDefault="00D84DDD" w:rsidP="00D84DDD">
      <w:pPr>
        <w:numPr>
          <w:ilvl w:val="0"/>
          <w:numId w:val="18"/>
        </w:numPr>
        <w:spacing w:after="60" w:line="240" w:lineRule="auto"/>
        <w:ind w:left="720" w:hanging="289"/>
        <w:rPr>
          <w:rFonts w:ascii="Gill Sans MT" w:hAnsi="Gill Sans MT"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>overseeing references and leavers’ reports for senior schools;</w:t>
      </w:r>
    </w:p>
    <w:p w14:paraId="31BF5C2E" w14:textId="77777777" w:rsidR="00D84DDD" w:rsidRPr="00CD1E70" w:rsidRDefault="00D84DDD" w:rsidP="00D84DDD">
      <w:pPr>
        <w:numPr>
          <w:ilvl w:val="0"/>
          <w:numId w:val="18"/>
        </w:numPr>
        <w:spacing w:after="60" w:line="240" w:lineRule="auto"/>
        <w:ind w:left="720" w:hanging="289"/>
        <w:rPr>
          <w:rFonts w:ascii="Gill Sans MT" w:hAnsi="Gill Sans MT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>overseeing the work of the Report</w:t>
      </w:r>
      <w:r w:rsidR="009E2446" w:rsidRPr="00CD1E70">
        <w:rPr>
          <w:rFonts w:ascii="Gill Sans" w:eastAsia="Times New Roman" w:hAnsi="Gill Sans"/>
          <w:sz w:val="24"/>
          <w:szCs w:val="24"/>
        </w:rPr>
        <w:t>ing and Assessment Co-ordinator;</w:t>
      </w:r>
    </w:p>
    <w:p w14:paraId="15400F47" w14:textId="77777777" w:rsidR="009E2446" w:rsidRPr="00CD1E70" w:rsidRDefault="009E2446" w:rsidP="00D84DDD">
      <w:pPr>
        <w:numPr>
          <w:ilvl w:val="0"/>
          <w:numId w:val="18"/>
        </w:numPr>
        <w:spacing w:after="60" w:line="240" w:lineRule="auto"/>
        <w:ind w:left="720" w:hanging="289"/>
        <w:rPr>
          <w:rFonts w:ascii="Gill Sans MT" w:hAnsi="Gill Sans MT"/>
          <w:sz w:val="24"/>
          <w:szCs w:val="24"/>
        </w:rPr>
      </w:pPr>
      <w:r w:rsidRPr="00CD1E70">
        <w:rPr>
          <w:rFonts w:ascii="Gill Sans" w:eastAsia="Times New Roman" w:hAnsi="Gill Sans"/>
          <w:sz w:val="24"/>
          <w:szCs w:val="24"/>
        </w:rPr>
        <w:t xml:space="preserve">maintaining the online accounts for </w:t>
      </w:r>
      <w:proofErr w:type="spellStart"/>
      <w:r w:rsidRPr="00CD1E70">
        <w:rPr>
          <w:rFonts w:ascii="Gill Sans" w:eastAsia="Times New Roman" w:hAnsi="Gill Sans"/>
          <w:sz w:val="24"/>
          <w:szCs w:val="24"/>
        </w:rPr>
        <w:t>Bofa</w:t>
      </w:r>
      <w:proofErr w:type="spellEnd"/>
      <w:r w:rsidRPr="00CD1E70">
        <w:rPr>
          <w:rFonts w:ascii="Gill Sans" w:eastAsia="Times New Roman" w:hAnsi="Gill Sans"/>
          <w:sz w:val="24"/>
          <w:szCs w:val="24"/>
        </w:rPr>
        <w:t xml:space="preserve"> pre-test practice and GL cognitive testing.</w:t>
      </w:r>
    </w:p>
    <w:p w14:paraId="5596E3F8" w14:textId="77777777" w:rsidR="00D84DDD" w:rsidRPr="00CD1E70" w:rsidRDefault="00D84DDD" w:rsidP="00D84DDD">
      <w:pPr>
        <w:pStyle w:val="BulletedList"/>
        <w:jc w:val="left"/>
        <w:rPr>
          <w:rFonts w:ascii="Gill Sans MT" w:hAnsi="Gill Sans MT"/>
        </w:rPr>
      </w:pPr>
    </w:p>
    <w:p w14:paraId="18B47E62" w14:textId="77777777" w:rsidR="00567C5B" w:rsidRPr="00CD1E70" w:rsidRDefault="000C6202" w:rsidP="00567C5B">
      <w:p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b/>
          <w:sz w:val="24"/>
          <w:szCs w:val="24"/>
        </w:rPr>
        <w:t>Committee</w:t>
      </w:r>
      <w:r w:rsidR="00567C5B" w:rsidRPr="00CD1E70">
        <w:rPr>
          <w:rFonts w:ascii="Gill Sans MT" w:hAnsi="Gill Sans MT"/>
          <w:b/>
          <w:sz w:val="24"/>
          <w:szCs w:val="24"/>
        </w:rPr>
        <w:t xml:space="preserve"> Membership</w:t>
      </w:r>
      <w:r w:rsidRPr="00CD1E70">
        <w:rPr>
          <w:rFonts w:ascii="Gill Sans MT" w:hAnsi="Gill Sans MT"/>
          <w:b/>
          <w:sz w:val="24"/>
          <w:szCs w:val="24"/>
        </w:rPr>
        <w:t>s</w:t>
      </w:r>
    </w:p>
    <w:p w14:paraId="5F612E8C" w14:textId="77777777" w:rsidR="00567C5B" w:rsidRPr="00CD1E70" w:rsidRDefault="000C6202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>S</w:t>
      </w:r>
      <w:r w:rsidR="00D84DDD" w:rsidRPr="00CD1E70">
        <w:rPr>
          <w:rFonts w:ascii="Gill Sans MT" w:hAnsi="Gill Sans MT"/>
          <w:sz w:val="24"/>
          <w:szCs w:val="24"/>
        </w:rPr>
        <w:t>enior Management Team</w:t>
      </w:r>
    </w:p>
    <w:p w14:paraId="2E438C80" w14:textId="77777777" w:rsidR="00567C5B" w:rsidRPr="00CD1E70" w:rsidRDefault="000C6202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 xml:space="preserve">Chair, </w:t>
      </w:r>
      <w:r w:rsidR="00D84DDD" w:rsidRPr="00CD1E70">
        <w:rPr>
          <w:rFonts w:ascii="Gill Sans MT" w:hAnsi="Gill Sans MT"/>
          <w:sz w:val="24"/>
          <w:szCs w:val="24"/>
        </w:rPr>
        <w:t xml:space="preserve">Academic </w:t>
      </w:r>
      <w:r w:rsidR="00567C5B" w:rsidRPr="00CD1E70">
        <w:rPr>
          <w:rFonts w:ascii="Gill Sans MT" w:hAnsi="Gill Sans MT"/>
          <w:sz w:val="24"/>
          <w:szCs w:val="24"/>
        </w:rPr>
        <w:t>Management Committee</w:t>
      </w:r>
    </w:p>
    <w:p w14:paraId="7071C398" w14:textId="77777777" w:rsidR="00567C5B" w:rsidRPr="00CD1E70" w:rsidRDefault="000C6202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 xml:space="preserve">Chair, </w:t>
      </w:r>
      <w:r w:rsidR="00D84DDD" w:rsidRPr="00CD1E70">
        <w:rPr>
          <w:rFonts w:ascii="Gill Sans MT" w:hAnsi="Gill Sans MT"/>
          <w:sz w:val="24"/>
          <w:szCs w:val="24"/>
        </w:rPr>
        <w:t xml:space="preserve">Heads of Department </w:t>
      </w:r>
    </w:p>
    <w:p w14:paraId="576987CB" w14:textId="77777777" w:rsidR="00567C5B" w:rsidRPr="00CD1E70" w:rsidRDefault="000C6202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 xml:space="preserve">Secretary, </w:t>
      </w:r>
      <w:r w:rsidR="00D84DDD" w:rsidRPr="00CD1E70">
        <w:rPr>
          <w:rFonts w:ascii="Gill Sans MT" w:hAnsi="Gill Sans MT"/>
          <w:sz w:val="24"/>
          <w:szCs w:val="24"/>
        </w:rPr>
        <w:t>Governors’ Education Committee</w:t>
      </w:r>
    </w:p>
    <w:p w14:paraId="068B4E0B" w14:textId="77777777" w:rsidR="00567C5B" w:rsidRPr="00CD1E70" w:rsidRDefault="00506751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>IT Strategy Committee</w:t>
      </w:r>
    </w:p>
    <w:p w14:paraId="293DA090" w14:textId="77777777" w:rsidR="00D84DDD" w:rsidRPr="00CD1E70" w:rsidRDefault="00D84DDD" w:rsidP="00567C5B">
      <w:pPr>
        <w:pStyle w:val="ListParagraph"/>
        <w:numPr>
          <w:ilvl w:val="0"/>
          <w:numId w:val="26"/>
        </w:numPr>
        <w:rPr>
          <w:rFonts w:ascii="Gill Sans MT" w:hAnsi="Gill Sans MT"/>
          <w:b/>
          <w:sz w:val="24"/>
          <w:szCs w:val="24"/>
        </w:rPr>
      </w:pPr>
      <w:r w:rsidRPr="00CD1E70">
        <w:rPr>
          <w:rFonts w:ascii="Gill Sans MT" w:hAnsi="Gill Sans MT"/>
          <w:sz w:val="24"/>
          <w:szCs w:val="24"/>
        </w:rPr>
        <w:t>Calendar Committee</w:t>
      </w:r>
    </w:p>
    <w:p w14:paraId="3C45805E" w14:textId="77777777" w:rsidR="00D84DDD" w:rsidRPr="00CD1E70" w:rsidRDefault="00D84DDD" w:rsidP="00D84DDD">
      <w:pPr>
        <w:pStyle w:val="BulletedList"/>
        <w:jc w:val="left"/>
        <w:rPr>
          <w:rFonts w:ascii="Gill Sans MT" w:hAnsi="Gill Sans MT"/>
        </w:rPr>
      </w:pPr>
    </w:p>
    <w:p w14:paraId="515A57A3" w14:textId="77777777" w:rsidR="00D84DDD" w:rsidRPr="00CD1E70" w:rsidRDefault="00D84DDD" w:rsidP="00D84DDD">
      <w:pPr>
        <w:pStyle w:val="BulletedList"/>
        <w:ind w:left="720"/>
        <w:jc w:val="left"/>
        <w:rPr>
          <w:rFonts w:ascii="Gill Sans MT" w:hAnsi="Gill Sans MT"/>
        </w:rPr>
      </w:pPr>
    </w:p>
    <w:p w14:paraId="11E0D89E" w14:textId="77777777" w:rsidR="00D84DDD" w:rsidRPr="00CD1E70" w:rsidRDefault="00D84DDD" w:rsidP="00D84DDD">
      <w:pPr>
        <w:spacing w:line="320" w:lineRule="exact"/>
        <w:rPr>
          <w:rFonts w:ascii="Gill Sans" w:hAnsi="Gill Sans"/>
          <w:sz w:val="24"/>
          <w:szCs w:val="24"/>
        </w:rPr>
      </w:pPr>
      <w:r w:rsidRPr="00CD1E70">
        <w:rPr>
          <w:rFonts w:ascii="Gill Sans" w:hAnsi="Gill Sans"/>
          <w:sz w:val="24"/>
          <w:szCs w:val="24"/>
        </w:rPr>
        <w:t xml:space="preserve">    </w:t>
      </w:r>
    </w:p>
    <w:p w14:paraId="79E2D50D" w14:textId="77777777" w:rsidR="00D84DDD" w:rsidRPr="00CD1E70" w:rsidRDefault="00D84DDD" w:rsidP="00D84DDD">
      <w:pPr>
        <w:rPr>
          <w:rFonts w:ascii="Calibri" w:hAnsi="Calibri"/>
        </w:rPr>
      </w:pPr>
    </w:p>
    <w:p w14:paraId="0E1441A5" w14:textId="77777777" w:rsidR="008E2424" w:rsidRPr="00CD1E70" w:rsidRDefault="008E2424" w:rsidP="00D84DDD"/>
    <w:sectPr w:rsidR="008E2424" w:rsidRPr="00CD1E70" w:rsidSect="000C620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panose1 w:val="020B0502020104020203"/>
    <w:charset w:val="00"/>
    <w:family w:val="swiss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AB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C92635A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0E6E5331"/>
    <w:multiLevelType w:val="hybridMultilevel"/>
    <w:tmpl w:val="764C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35EDF"/>
    <w:multiLevelType w:val="hybridMultilevel"/>
    <w:tmpl w:val="AD40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9765F"/>
    <w:multiLevelType w:val="singleLevel"/>
    <w:tmpl w:val="E6A03E7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</w:abstractNum>
  <w:abstractNum w:abstractNumId="5">
    <w:nsid w:val="1A876D1B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27146329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276809B1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283A755A"/>
    <w:multiLevelType w:val="hybridMultilevel"/>
    <w:tmpl w:val="A6A8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30545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30434909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709" w:hanging="283"/>
      </w:pPr>
      <w:rPr>
        <w:rFonts w:ascii="Symbol" w:hAnsi="Symbol" w:hint="default"/>
      </w:rPr>
    </w:lvl>
  </w:abstractNum>
  <w:abstractNum w:abstractNumId="11">
    <w:nsid w:val="315D72BC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39885DBB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3E1A24AB"/>
    <w:multiLevelType w:val="hybridMultilevel"/>
    <w:tmpl w:val="F7C0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25256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9465302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709" w:hanging="283"/>
      </w:pPr>
      <w:rPr>
        <w:rFonts w:ascii="Symbol" w:hAnsi="Symbol" w:hint="default"/>
      </w:rPr>
    </w:lvl>
  </w:abstractNum>
  <w:abstractNum w:abstractNumId="16">
    <w:nsid w:val="512F347B"/>
    <w:multiLevelType w:val="hybridMultilevel"/>
    <w:tmpl w:val="390CF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E00B2F"/>
    <w:multiLevelType w:val="hybridMultilevel"/>
    <w:tmpl w:val="5A9A2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E839D4"/>
    <w:multiLevelType w:val="singleLevel"/>
    <w:tmpl w:val="A60CB04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BA1403C"/>
    <w:multiLevelType w:val="hybridMultilevel"/>
    <w:tmpl w:val="FC5C0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B4D4C"/>
    <w:multiLevelType w:val="hybridMultilevel"/>
    <w:tmpl w:val="4D4830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451F8B"/>
    <w:multiLevelType w:val="hybridMultilevel"/>
    <w:tmpl w:val="0D142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F21A91"/>
    <w:multiLevelType w:val="hybridMultilevel"/>
    <w:tmpl w:val="AAAAB3F4"/>
    <w:lvl w:ilvl="0" w:tplc="1EAE59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1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0"/>
  </w:num>
  <w:num w:numId="15">
    <w:abstractNumId w:val="15"/>
  </w:num>
  <w:num w:numId="16">
    <w:abstractNumId w:val="7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22"/>
  </w:num>
  <w:num w:numId="19">
    <w:abstractNumId w:val="18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20"/>
  </w:num>
  <w:num w:numId="23">
    <w:abstractNumId w:val="19"/>
  </w:num>
  <w:num w:numId="24">
    <w:abstractNumId w:val="13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BA"/>
    <w:rsid w:val="0003505F"/>
    <w:rsid w:val="000C6202"/>
    <w:rsid w:val="000F5A1D"/>
    <w:rsid w:val="00187D02"/>
    <w:rsid w:val="002E4ABA"/>
    <w:rsid w:val="00395BF1"/>
    <w:rsid w:val="00425306"/>
    <w:rsid w:val="00445F12"/>
    <w:rsid w:val="00455875"/>
    <w:rsid w:val="004E7B4F"/>
    <w:rsid w:val="00506751"/>
    <w:rsid w:val="00567C5B"/>
    <w:rsid w:val="005D7086"/>
    <w:rsid w:val="005E728A"/>
    <w:rsid w:val="0064616D"/>
    <w:rsid w:val="00661DD8"/>
    <w:rsid w:val="007C0721"/>
    <w:rsid w:val="008E2424"/>
    <w:rsid w:val="00956523"/>
    <w:rsid w:val="009E2446"/>
    <w:rsid w:val="00AA26EF"/>
    <w:rsid w:val="00C0105E"/>
    <w:rsid w:val="00CC406E"/>
    <w:rsid w:val="00CD1E70"/>
    <w:rsid w:val="00D84DDD"/>
    <w:rsid w:val="00DE4E9E"/>
    <w:rsid w:val="00E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EE64"/>
  <w15:chartTrackingRefBased/>
  <w15:docId w15:val="{F4DA2718-BEB3-47C2-BA45-BC40393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DD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ulletedList">
    <w:name w:val="Bulleted List"/>
    <w:basedOn w:val="Normal"/>
    <w:uiPriority w:val="99"/>
    <w:semiHidden/>
    <w:rsid w:val="00D84DDD"/>
    <w:pPr>
      <w:overflowPunct w:val="0"/>
      <w:autoSpaceDE w:val="0"/>
      <w:autoSpaceDN w:val="0"/>
      <w:spacing w:after="60" w:line="240" w:lineRule="auto"/>
      <w:ind w:left="288" w:hanging="288"/>
      <w:jc w:val="both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E2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Regis School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Microsoft Office User</cp:lastModifiedBy>
  <cp:revision>2</cp:revision>
  <dcterms:created xsi:type="dcterms:W3CDTF">2017-12-11T16:58:00Z</dcterms:created>
  <dcterms:modified xsi:type="dcterms:W3CDTF">2017-12-11T16:58:00Z</dcterms:modified>
</cp:coreProperties>
</file>