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9414FF" w:rsidRPr="00A80266" w14:paraId="7070C50A" w14:textId="77777777" w:rsidTr="009414FF">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38B2C" w14:textId="68ADEC4F" w:rsidR="009414FF" w:rsidRPr="009414FF" w:rsidRDefault="009414FF" w:rsidP="00DD1C72">
            <w:pPr>
              <w:jc w:val="both"/>
              <w:rPr>
                <w:rFonts w:ascii="Calibri" w:hAnsi="Calibri"/>
                <w:bCs/>
                <w:sz w:val="18"/>
                <w:szCs w:val="18"/>
              </w:rPr>
            </w:pPr>
            <w:bookmarkStart w:id="0" w:name="_GoBack"/>
            <w:bookmarkEnd w:id="0"/>
            <w:r w:rsidRPr="009414FF">
              <w:rPr>
                <w:rFonts w:ascii="Calibri" w:hAnsi="Calibri"/>
                <w:bCs/>
                <w:sz w:val="18"/>
                <w:szCs w:val="18"/>
              </w:rPr>
              <w:t xml:space="preserve">Bellevue Place Education Trust is committed to being an equal opportunities employer. BPET does not discriminate on the basis of race, religion or belief, colour, sexual orientation, age, physical or mental disability, marital status, nationality, ethnic or national origin. All recruitment decisions are made on the basis of qualifications, merit and business need.  </w:t>
            </w:r>
          </w:p>
          <w:p w14:paraId="34B040AD" w14:textId="2BF3525F" w:rsidR="009414FF" w:rsidRPr="009414FF" w:rsidRDefault="009414FF" w:rsidP="00DD1C72">
            <w:pPr>
              <w:jc w:val="both"/>
              <w:rPr>
                <w:rFonts w:ascii="Calibri" w:hAnsi="Calibri"/>
                <w:b/>
                <w:bCs/>
                <w:sz w:val="18"/>
                <w:szCs w:val="18"/>
              </w:rPr>
            </w:pPr>
            <w:r w:rsidRPr="009414FF">
              <w:rPr>
                <w:rFonts w:ascii="Calibri" w:hAnsi="Calibri"/>
                <w:b/>
                <w:bCs/>
                <w:sz w:val="18"/>
                <w:szCs w:val="18"/>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14:paraId="2F3125B6" w14:textId="62D24B8E" w:rsidR="009414FF" w:rsidRPr="009414FF" w:rsidRDefault="009414FF" w:rsidP="00DD1C72">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will be treated in strictest confidence and only used for monitoring purposes.  It will not form part of the assessment process.  </w:t>
            </w:r>
            <w:r w:rsidRPr="009414FF">
              <w:rPr>
                <w:rFonts w:ascii="Calibri" w:hAnsi="Calibri"/>
                <w:bCs/>
                <w:sz w:val="18"/>
                <w:szCs w:val="18"/>
              </w:rPr>
              <w:t>Data is collected in accordance with the requirements of the Data Protection Act.</w:t>
            </w:r>
          </w:p>
        </w:tc>
      </w:tr>
    </w:tbl>
    <w:p w14:paraId="1719639A" w14:textId="77777777" w:rsidR="00B54CFC" w:rsidRPr="009414FF" w:rsidRDefault="00B54CFC" w:rsidP="00FB0ECD">
      <w:pPr>
        <w:jc w:val="both"/>
        <w:rPr>
          <w:rFonts w:ascii="Calibri" w:hAnsi="Calibri"/>
          <w:sz w:val="16"/>
          <w:szCs w:val="16"/>
        </w:rPr>
      </w:pPr>
    </w:p>
    <w:p w14:paraId="6BCF64F5" w14:textId="4B6C92FE"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0" w:type="auto"/>
        <w:tblLook w:val="04A0" w:firstRow="1" w:lastRow="0" w:firstColumn="1" w:lastColumn="0" w:noHBand="0" w:noVBand="1"/>
      </w:tblPr>
      <w:tblGrid>
        <w:gridCol w:w="3161"/>
        <w:gridCol w:w="2359"/>
        <w:gridCol w:w="1288"/>
        <w:gridCol w:w="3651"/>
      </w:tblGrid>
      <w:tr w:rsidR="00962D01" w:rsidRPr="0021636C" w14:paraId="497074FC" w14:textId="77777777" w:rsidTr="00CA2629">
        <w:tc>
          <w:tcPr>
            <w:tcW w:w="3227"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
                <w:iCs/>
                <w:sz w:val="20"/>
              </w:rPr>
            </w:r>
            <w:r w:rsidR="004C74B2">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
                <w:iCs/>
                <w:sz w:val="20"/>
              </w:rPr>
            </w:r>
            <w:r w:rsidR="004C74B2">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CA2629">
        <w:tc>
          <w:tcPr>
            <w:tcW w:w="5637"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0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83"/>
        <w:gridCol w:w="2772"/>
        <w:gridCol w:w="2517"/>
        <w:gridCol w:w="2987"/>
      </w:tblGrid>
      <w:tr w:rsidR="00CA2629" w:rsidRPr="0021636C" w14:paraId="79FE074D" w14:textId="77777777" w:rsidTr="00CA2629">
        <w:tc>
          <w:tcPr>
            <w:tcW w:w="2235"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
                <w:iCs/>
                <w:sz w:val="20"/>
              </w:rPr>
            </w:r>
            <w:r w:rsidR="004C74B2">
              <w:rPr>
                <w:rFonts w:ascii="Calibri" w:hAnsi="Calibri"/>
                <w:i/>
                <w:iCs/>
                <w:sz w:val="20"/>
              </w:rPr>
              <w:fldChar w:fldCharType="separate"/>
            </w:r>
            <w:r w:rsidRPr="0021636C">
              <w:rPr>
                <w:rFonts w:ascii="Calibri" w:hAnsi="Calibri"/>
                <w:i/>
                <w:iCs/>
                <w:sz w:val="20"/>
              </w:rPr>
              <w:fldChar w:fldCharType="end"/>
            </w:r>
          </w:p>
        </w:tc>
        <w:tc>
          <w:tcPr>
            <w:tcW w:w="2835"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
                <w:iCs/>
                <w:sz w:val="20"/>
              </w:rPr>
            </w:r>
            <w:r w:rsidR="004C74B2">
              <w:rPr>
                <w:rFonts w:ascii="Calibri" w:hAnsi="Calibri"/>
                <w:i/>
                <w:iCs/>
                <w:sz w:val="20"/>
              </w:rPr>
              <w:fldChar w:fldCharType="separate"/>
            </w:r>
            <w:r w:rsidRPr="0021636C">
              <w:rPr>
                <w:rFonts w:ascii="Calibri" w:hAnsi="Calibri"/>
                <w:i/>
                <w:iCs/>
                <w:sz w:val="20"/>
              </w:rPr>
              <w:fldChar w:fldCharType="end"/>
            </w:r>
          </w:p>
        </w:tc>
        <w:tc>
          <w:tcPr>
            <w:tcW w:w="2551"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
                <w:iCs/>
                <w:sz w:val="20"/>
              </w:rPr>
            </w:r>
            <w:r w:rsidR="004C74B2">
              <w:rPr>
                <w:rFonts w:ascii="Calibri" w:hAnsi="Calibri"/>
                <w:i/>
                <w:iCs/>
                <w:sz w:val="20"/>
              </w:rPr>
              <w:fldChar w:fldCharType="separate"/>
            </w:r>
            <w:r w:rsidRPr="0021636C">
              <w:rPr>
                <w:rFonts w:ascii="Calibri" w:hAnsi="Calibri"/>
                <w:i/>
                <w:iCs/>
                <w:sz w:val="20"/>
              </w:rPr>
              <w:fldChar w:fldCharType="end"/>
            </w:r>
          </w:p>
        </w:tc>
        <w:tc>
          <w:tcPr>
            <w:tcW w:w="3064"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
                <w:iCs/>
                <w:sz w:val="20"/>
              </w:rPr>
            </w:r>
            <w:r w:rsidR="004C74B2">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CA2629">
        <w:tc>
          <w:tcPr>
            <w:tcW w:w="2235"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
                <w:iCs/>
                <w:sz w:val="20"/>
              </w:rPr>
            </w:r>
            <w:r w:rsidR="004C74B2">
              <w:rPr>
                <w:rFonts w:ascii="Calibri" w:hAnsi="Calibri"/>
                <w:i/>
                <w:iCs/>
                <w:sz w:val="20"/>
              </w:rPr>
              <w:fldChar w:fldCharType="separate"/>
            </w:r>
            <w:r w:rsidRPr="0021636C">
              <w:rPr>
                <w:rFonts w:ascii="Calibri" w:hAnsi="Calibri"/>
                <w:i/>
                <w:iCs/>
                <w:sz w:val="20"/>
              </w:rPr>
              <w:fldChar w:fldCharType="end"/>
            </w:r>
          </w:p>
        </w:tc>
        <w:tc>
          <w:tcPr>
            <w:tcW w:w="2835"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
                <w:iCs/>
                <w:sz w:val="20"/>
              </w:rPr>
            </w:r>
            <w:r w:rsidR="004C74B2">
              <w:rPr>
                <w:rFonts w:ascii="Calibri" w:hAnsi="Calibri"/>
                <w:i/>
                <w:iCs/>
                <w:sz w:val="20"/>
              </w:rPr>
              <w:fldChar w:fldCharType="separate"/>
            </w:r>
            <w:r w:rsidRPr="0021636C">
              <w:rPr>
                <w:rFonts w:ascii="Calibri" w:hAnsi="Calibri"/>
                <w:i/>
                <w:iCs/>
                <w:sz w:val="20"/>
              </w:rPr>
              <w:fldChar w:fldCharType="end"/>
            </w:r>
          </w:p>
        </w:tc>
        <w:tc>
          <w:tcPr>
            <w:tcW w:w="2551"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
                <w:iCs/>
                <w:sz w:val="20"/>
              </w:rPr>
            </w:r>
            <w:r w:rsidR="004C74B2">
              <w:rPr>
                <w:rFonts w:ascii="Calibri" w:hAnsi="Calibri"/>
                <w:i/>
                <w:iCs/>
                <w:sz w:val="20"/>
              </w:rPr>
              <w:fldChar w:fldCharType="separate"/>
            </w:r>
            <w:r w:rsidRPr="0021636C">
              <w:rPr>
                <w:rFonts w:ascii="Calibri" w:hAnsi="Calibri"/>
                <w:i/>
                <w:iCs/>
                <w:sz w:val="20"/>
              </w:rPr>
              <w:fldChar w:fldCharType="end"/>
            </w:r>
          </w:p>
        </w:tc>
        <w:tc>
          <w:tcPr>
            <w:tcW w:w="3064"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
                <w:iCs/>
                <w:sz w:val="20"/>
              </w:rPr>
            </w:r>
            <w:r w:rsidR="004C74B2">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0" w:type="auto"/>
        <w:tblLook w:val="04A0" w:firstRow="1" w:lastRow="0" w:firstColumn="1" w:lastColumn="0" w:noHBand="0" w:noVBand="1"/>
      </w:tblPr>
      <w:tblGrid>
        <w:gridCol w:w="10459"/>
      </w:tblGrid>
      <w:tr w:rsidR="00CA2629" w:rsidRPr="0021636C" w14:paraId="29FEFC3E" w14:textId="77777777" w:rsidTr="0021636C">
        <w:tc>
          <w:tcPr>
            <w:tcW w:w="10685"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2010 the definition includes anyone with a “physical or mental impairment which has a substantial, long term, adverse effect on their ability to carry out normal day to day activities”. </w:t>
            </w:r>
          </w:p>
        </w:tc>
      </w:tr>
      <w:tr w:rsidR="00CA2629" w:rsidRPr="0021636C" w14:paraId="26779AFB" w14:textId="77777777" w:rsidTr="0021636C">
        <w:tc>
          <w:tcPr>
            <w:tcW w:w="10685"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definition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
                <w:iCs/>
                <w:sz w:val="20"/>
              </w:rPr>
            </w:r>
            <w:r w:rsidR="004C74B2">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Cs/>
                <w:sz w:val="20"/>
              </w:rPr>
            </w:r>
            <w:r w:rsidR="004C74B2">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Cs/>
                <w:sz w:val="20"/>
              </w:rPr>
            </w:r>
            <w:r w:rsidR="004C74B2">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1636C" w:rsidRPr="0021636C" w14:paraId="5CE5F603" w14:textId="77777777" w:rsidTr="002133BF">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2133B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Caring Responsibilities (please tick)</w:t>
      </w:r>
    </w:p>
    <w:tbl>
      <w:tblPr>
        <w:tblStyle w:val="TableGrid"/>
        <w:tblW w:w="0" w:type="auto"/>
        <w:tblLook w:val="04A0" w:firstRow="1" w:lastRow="0" w:firstColumn="1" w:lastColumn="0" w:noHBand="0" w:noVBand="1"/>
      </w:tblPr>
      <w:tblGrid>
        <w:gridCol w:w="10459"/>
      </w:tblGrid>
      <w:tr w:rsidR="0021636C" w:rsidRPr="0021636C" w14:paraId="7B790BDD" w14:textId="77777777" w:rsidTr="0021636C">
        <w:tc>
          <w:tcPr>
            <w:tcW w:w="10685"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
                <w:iCs/>
                <w:sz w:val="20"/>
              </w:rPr>
            </w:r>
            <w:r w:rsidR="004C74B2">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Cs/>
                <w:sz w:val="20"/>
              </w:rPr>
            </w:r>
            <w:r w:rsidR="004C74B2">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Cs/>
                <w:sz w:val="20"/>
              </w:rPr>
            </w:r>
            <w:r w:rsidR="004C74B2">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1636C" w:rsidRPr="0021636C" w14:paraId="7D04E9D0" w14:textId="77777777" w:rsidTr="002133BF">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0" w:type="auto"/>
        <w:tblLook w:val="04A0" w:firstRow="1" w:lastRow="0" w:firstColumn="1" w:lastColumn="0" w:noHBand="0" w:noVBand="1"/>
      </w:tblPr>
      <w:tblGrid>
        <w:gridCol w:w="10459"/>
      </w:tblGrid>
      <w:tr w:rsidR="0021636C" w:rsidRPr="0021636C" w14:paraId="1E8D8D27" w14:textId="77777777" w:rsidTr="0021636C">
        <w:tc>
          <w:tcPr>
            <w:tcW w:w="10685"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
                <w:iCs/>
                <w:sz w:val="20"/>
              </w:rPr>
            </w:r>
            <w:r w:rsidR="004C74B2">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Cs/>
                <w:sz w:val="20"/>
              </w:rPr>
            </w:r>
            <w:r w:rsidR="004C74B2">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4C74B2">
              <w:rPr>
                <w:rFonts w:ascii="Calibri" w:hAnsi="Calibri"/>
                <w:iCs/>
                <w:sz w:val="20"/>
              </w:rPr>
            </w:r>
            <w:r w:rsidR="004C74B2">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F5240" w:rsidRPr="009414FF" w14:paraId="6C5B25C5"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1" w:name="Check28"/>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bookmarkEnd w:id="1"/>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2" w:name="Check29"/>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bookmarkEnd w:id="2"/>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3" w:name="Check30"/>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bookmarkEnd w:id="3"/>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667A7E">
        <w:tc>
          <w:tcPr>
            <w:tcW w:w="10610"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4C74B2">
              <w:rPr>
                <w:rFonts w:ascii="Calibri" w:hAnsi="Calibri"/>
                <w:i w:val="0"/>
                <w:iCs w:val="0"/>
              </w:rPr>
            </w:r>
            <w:r w:rsidR="004C74B2">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304012E" w14:textId="33202EE6"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1C00F146" w14:textId="77777777" w:rsidR="001B10F9" w:rsidRDefault="001B10F9" w:rsidP="009414FF">
      <w:pPr>
        <w:rPr>
          <w:rFonts w:ascii="Calibri" w:hAnsi="Calibri"/>
          <w:b/>
          <w:bCs/>
          <w:sz w:val="22"/>
          <w:szCs w:val="22"/>
        </w:rPr>
      </w:pPr>
    </w:p>
    <w:sectPr w:rsidR="001B10F9" w:rsidSect="009414FF">
      <w:headerReference w:type="default" r:id="rId8"/>
      <w:footerReference w:type="default" r:id="rId9"/>
      <w:pgSz w:w="11909" w:h="16834" w:code="9"/>
      <w:pgMar w:top="720" w:right="720" w:bottom="567" w:left="720" w:header="284" w:footer="289"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E3D2F" w14:textId="77777777" w:rsidR="00440507" w:rsidRDefault="00440507">
      <w:r>
        <w:separator/>
      </w:r>
    </w:p>
  </w:endnote>
  <w:endnote w:type="continuationSeparator" w:id="0">
    <w:p w14:paraId="6059FC02" w14:textId="77777777" w:rsidR="00440507" w:rsidRDefault="0044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6BA0EF26" w:rsidR="00EF3EF1" w:rsidRPr="009414FF" w:rsidRDefault="009414FF" w:rsidP="009414FF">
    <w:pPr>
      <w:pStyle w:val="Footer"/>
      <w:rPr>
        <w:rFonts w:asciiTheme="majorHAnsi" w:hAnsiTheme="majorHAnsi"/>
        <w:sz w:val="16"/>
        <w:szCs w:val="16"/>
      </w:rPr>
    </w:pPr>
    <w:r w:rsidRPr="009414FF">
      <w:rPr>
        <w:rFonts w:asciiTheme="majorHAnsi" w:hAnsiTheme="majorHAnsi"/>
        <w:sz w:val="16"/>
        <w:szCs w:val="16"/>
      </w:rPr>
      <w:t>Bellevue Place Education Trust Equal Opportunities Monitoring Form 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EF5EE" w14:textId="77777777" w:rsidR="00440507" w:rsidRDefault="00440507">
      <w:r>
        <w:separator/>
      </w:r>
    </w:p>
  </w:footnote>
  <w:footnote w:type="continuationSeparator" w:id="0">
    <w:p w14:paraId="6591AA76" w14:textId="77777777" w:rsidR="00440507" w:rsidRDefault="0044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080" w:type="dxa"/>
      <w:tblInd w:w="2405" w:type="dxa"/>
      <w:tblLook w:val="04A0" w:firstRow="1" w:lastRow="0" w:firstColumn="1" w:lastColumn="0" w:noHBand="0" w:noVBand="1"/>
    </w:tblPr>
    <w:tblGrid>
      <w:gridCol w:w="8080"/>
    </w:tblGrid>
    <w:tr w:rsidR="009414FF" w:rsidRPr="00A80266" w14:paraId="20488ADB" w14:textId="77777777" w:rsidTr="009414FF">
      <w:tc>
        <w:tcPr>
          <w:tcW w:w="8080" w:type="dxa"/>
          <w:shd w:val="clear" w:color="auto" w:fill="D9D9D9" w:themeFill="background1" w:themeFillShade="D9"/>
        </w:tcPr>
        <w:p w14:paraId="747DFC64" w14:textId="4CCC9743" w:rsidR="009414FF" w:rsidRPr="00A80266" w:rsidRDefault="009414FF" w:rsidP="002133BF">
          <w:pPr>
            <w:ind w:right="-108"/>
            <w:jc w:val="center"/>
            <w:rPr>
              <w:rFonts w:ascii="Calibri" w:hAnsi="Calibri"/>
              <w:b/>
              <w:bCs/>
              <w:sz w:val="28"/>
            </w:rPr>
          </w:pPr>
          <w:r w:rsidRPr="005716D0">
            <w:rPr>
              <w:noProof/>
              <w:lang w:eastAsia="en-GB"/>
            </w:rPr>
            <w:drawing>
              <wp:anchor distT="0" distB="0" distL="114300" distR="114300" simplePos="0" relativeHeight="251659264" behindDoc="0" locked="0" layoutInCell="1" allowOverlap="1" wp14:anchorId="1A03B712" wp14:editId="1DD60BA3">
                <wp:simplePos x="0" y="0"/>
                <wp:positionH relativeFrom="column">
                  <wp:posOffset>-1812925</wp:posOffset>
                </wp:positionH>
                <wp:positionV relativeFrom="paragraph">
                  <wp:posOffset>-143192</wp:posOffset>
                </wp:positionV>
                <wp:extent cx="1090613" cy="6407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13" cy="6407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266">
            <w:rPr>
              <w:rFonts w:ascii="Calibri" w:hAnsi="Calibri"/>
              <w:b/>
              <w:bCs/>
              <w:sz w:val="40"/>
            </w:rPr>
            <w:t>Monitoring</w:t>
          </w:r>
          <w:r>
            <w:rPr>
              <w:rFonts w:ascii="Calibri" w:hAnsi="Calibri"/>
              <w:b/>
              <w:bCs/>
              <w:sz w:val="40"/>
            </w:rPr>
            <w:t xml:space="preserve"> Equal Opportunities </w:t>
          </w:r>
          <w:r w:rsidRPr="00A80266">
            <w:rPr>
              <w:rFonts w:ascii="Calibri" w:hAnsi="Calibri"/>
              <w:b/>
              <w:bCs/>
              <w:sz w:val="40"/>
            </w:rPr>
            <w:t xml:space="preserve"> </w:t>
          </w:r>
        </w:p>
      </w:tc>
    </w:tr>
  </w:tbl>
  <w:p w14:paraId="33DBDD98" w14:textId="77777777" w:rsidR="009414FF" w:rsidRDefault="00941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20A53"/>
    <w:rsid w:val="001365ED"/>
    <w:rsid w:val="00136B7A"/>
    <w:rsid w:val="00152A28"/>
    <w:rsid w:val="00157761"/>
    <w:rsid w:val="0018018E"/>
    <w:rsid w:val="00190CC6"/>
    <w:rsid w:val="001A2611"/>
    <w:rsid w:val="001A6EE9"/>
    <w:rsid w:val="001B10F9"/>
    <w:rsid w:val="001B5016"/>
    <w:rsid w:val="001C57A0"/>
    <w:rsid w:val="001E54D3"/>
    <w:rsid w:val="00201495"/>
    <w:rsid w:val="0021636C"/>
    <w:rsid w:val="00227BCE"/>
    <w:rsid w:val="00261E83"/>
    <w:rsid w:val="00270B5C"/>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C74B2"/>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14FF"/>
    <w:rsid w:val="009477B3"/>
    <w:rsid w:val="0095158B"/>
    <w:rsid w:val="00962D01"/>
    <w:rsid w:val="009679B6"/>
    <w:rsid w:val="00976763"/>
    <w:rsid w:val="009817CD"/>
    <w:rsid w:val="00987C26"/>
    <w:rsid w:val="009A614F"/>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A3DBB"/>
    <w:rsid w:val="00DB4B3E"/>
    <w:rsid w:val="00DD012F"/>
    <w:rsid w:val="00DD1C72"/>
    <w:rsid w:val="00DD533C"/>
    <w:rsid w:val="00DE444C"/>
    <w:rsid w:val="00DE6C7F"/>
    <w:rsid w:val="00E02920"/>
    <w:rsid w:val="00E14F19"/>
    <w:rsid w:val="00E22462"/>
    <w:rsid w:val="00E35221"/>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22AD4A"/>
  <w14:defaultImageDpi w14:val="300"/>
  <w15:docId w15:val="{E1EB7838-70FA-4BCF-9621-F9000B47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ACE5-7ED3-493A-88B8-EE6EF358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Maxine Mallett</cp:lastModifiedBy>
  <cp:revision>2</cp:revision>
  <cp:lastPrinted>2012-08-20T13:38:00Z</cp:lastPrinted>
  <dcterms:created xsi:type="dcterms:W3CDTF">2017-09-29T09:54:00Z</dcterms:created>
  <dcterms:modified xsi:type="dcterms:W3CDTF">2017-09-29T09:54:00Z</dcterms:modified>
</cp:coreProperties>
</file>