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78625996" wp14:editId="7013CFB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680428" w:rsidRDefault="00C550AC">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Head of </w:t>
                            </w:r>
                            <w:r w:rsidR="0090498D">
                              <w:rPr>
                                <w:rFonts w:ascii="ITC Avant Garde Gothic" w:hAnsi="ITC Avant Garde Gothic"/>
                                <w:color w:val="C11933" w:themeColor="accent1"/>
                                <w:sz w:val="36"/>
                                <w:szCs w:val="36"/>
                              </w:rPr>
                              <w:t>Physical Education</w:t>
                            </w:r>
                            <w:r w:rsidR="006B4A5D">
                              <w:rPr>
                                <w:rFonts w:ascii="ITC Avant Garde Gothic" w:hAnsi="ITC Avant Garde Gothic"/>
                                <w:color w:val="C11933" w:themeColor="accent1"/>
                                <w:sz w:val="36"/>
                                <w:szCs w:val="36"/>
                              </w:rPr>
                              <w:t xml:space="preserve"> </w:t>
                            </w:r>
                          </w:p>
                          <w:p w:rsidR="006B4A5D" w:rsidRDefault="006B4A5D">
                            <w:pPr>
                              <w:rPr>
                                <w:rFonts w:ascii="ITC Avant Garde Gothic" w:hAnsi="ITC Avant Garde Gothic"/>
                                <w:color w:val="C11933" w:themeColor="accent1"/>
                                <w:sz w:val="36"/>
                                <w:szCs w:val="36"/>
                              </w:rPr>
                            </w:pPr>
                          </w:p>
                          <w:p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680428">
                              <w:rPr>
                                <w:rFonts w:ascii="ITC Avant Garde Gothic" w:hAnsi="ITC Avant Garde Gothic"/>
                                <w:color w:val="C11933" w:themeColor="accent1"/>
                                <w:sz w:val="36"/>
                                <w:szCs w:val="36"/>
                              </w:rPr>
                              <w:t>1</w:t>
                            </w:r>
                            <w:r w:rsidR="00680428" w:rsidRPr="00680428">
                              <w:rPr>
                                <w:rFonts w:ascii="ITC Avant Garde Gothic" w:hAnsi="ITC Avant Garde Gothic"/>
                                <w:color w:val="C11933" w:themeColor="accent1"/>
                                <w:sz w:val="36"/>
                                <w:szCs w:val="36"/>
                                <w:vertAlign w:val="superscript"/>
                              </w:rPr>
                              <w:t>st</w:t>
                            </w:r>
                            <w:r w:rsidR="00680428">
                              <w:rPr>
                                <w:rFonts w:ascii="ITC Avant Garde Gothic" w:hAnsi="ITC Avant Garde Gothic"/>
                                <w:color w:val="C11933" w:themeColor="accent1"/>
                                <w:sz w:val="36"/>
                                <w:szCs w:val="36"/>
                              </w:rPr>
                              <w:t xml:space="preserve"> </w:t>
                            </w:r>
                            <w:r w:rsidR="0090498D">
                              <w:rPr>
                                <w:rFonts w:ascii="ITC Avant Garde Gothic" w:hAnsi="ITC Avant Garde Gothic"/>
                                <w:color w:val="C11933" w:themeColor="accent1"/>
                                <w:sz w:val="36"/>
                                <w:szCs w:val="36"/>
                              </w:rPr>
                              <w:t>January</w:t>
                            </w:r>
                            <w:r w:rsidR="00ED3246">
                              <w:rPr>
                                <w:rFonts w:ascii="ITC Avant Garde Gothic" w:hAnsi="ITC Avant Garde Gothic"/>
                                <w:color w:val="C11933" w:themeColor="accent1"/>
                                <w:sz w:val="36"/>
                                <w:szCs w:val="36"/>
                              </w:rPr>
                              <w:t xml:space="preserve"> 20</w:t>
                            </w:r>
                            <w:r w:rsidR="0090498D">
                              <w:rPr>
                                <w:rFonts w:ascii="ITC Avant Garde Gothic" w:hAnsi="ITC Avant Garde Gothic"/>
                                <w:color w:val="C11933" w:themeColor="accent1"/>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25996"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680428" w:rsidRDefault="00C550AC">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Head of </w:t>
                      </w:r>
                      <w:r w:rsidR="0090498D">
                        <w:rPr>
                          <w:rFonts w:ascii="ITC Avant Garde Gothic" w:hAnsi="ITC Avant Garde Gothic"/>
                          <w:color w:val="C11933" w:themeColor="accent1"/>
                          <w:sz w:val="36"/>
                          <w:szCs w:val="36"/>
                        </w:rPr>
                        <w:t>Physical Education</w:t>
                      </w:r>
                      <w:r w:rsidR="006B4A5D">
                        <w:rPr>
                          <w:rFonts w:ascii="ITC Avant Garde Gothic" w:hAnsi="ITC Avant Garde Gothic"/>
                          <w:color w:val="C11933" w:themeColor="accent1"/>
                          <w:sz w:val="36"/>
                          <w:szCs w:val="36"/>
                        </w:rPr>
                        <w:t xml:space="preserve"> </w:t>
                      </w:r>
                    </w:p>
                    <w:p w:rsidR="006B4A5D" w:rsidRDefault="006B4A5D">
                      <w:pPr>
                        <w:rPr>
                          <w:rFonts w:ascii="ITC Avant Garde Gothic" w:hAnsi="ITC Avant Garde Gothic"/>
                          <w:color w:val="C11933" w:themeColor="accent1"/>
                          <w:sz w:val="36"/>
                          <w:szCs w:val="36"/>
                        </w:rPr>
                      </w:pPr>
                    </w:p>
                    <w:p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680428">
                        <w:rPr>
                          <w:rFonts w:ascii="ITC Avant Garde Gothic" w:hAnsi="ITC Avant Garde Gothic"/>
                          <w:color w:val="C11933" w:themeColor="accent1"/>
                          <w:sz w:val="36"/>
                          <w:szCs w:val="36"/>
                        </w:rPr>
                        <w:t>1</w:t>
                      </w:r>
                      <w:r w:rsidR="00680428" w:rsidRPr="00680428">
                        <w:rPr>
                          <w:rFonts w:ascii="ITC Avant Garde Gothic" w:hAnsi="ITC Avant Garde Gothic"/>
                          <w:color w:val="C11933" w:themeColor="accent1"/>
                          <w:sz w:val="36"/>
                          <w:szCs w:val="36"/>
                          <w:vertAlign w:val="superscript"/>
                        </w:rPr>
                        <w:t>st</w:t>
                      </w:r>
                      <w:r w:rsidR="00680428">
                        <w:rPr>
                          <w:rFonts w:ascii="ITC Avant Garde Gothic" w:hAnsi="ITC Avant Garde Gothic"/>
                          <w:color w:val="C11933" w:themeColor="accent1"/>
                          <w:sz w:val="36"/>
                          <w:szCs w:val="36"/>
                        </w:rPr>
                        <w:t xml:space="preserve"> </w:t>
                      </w:r>
                      <w:r w:rsidR="0090498D">
                        <w:rPr>
                          <w:rFonts w:ascii="ITC Avant Garde Gothic" w:hAnsi="ITC Avant Garde Gothic"/>
                          <w:color w:val="C11933" w:themeColor="accent1"/>
                          <w:sz w:val="36"/>
                          <w:szCs w:val="36"/>
                        </w:rPr>
                        <w:t>January</w:t>
                      </w:r>
                      <w:r w:rsidR="00ED3246">
                        <w:rPr>
                          <w:rFonts w:ascii="ITC Avant Garde Gothic" w:hAnsi="ITC Avant Garde Gothic"/>
                          <w:color w:val="C11933" w:themeColor="accent1"/>
                          <w:sz w:val="36"/>
                          <w:szCs w:val="36"/>
                        </w:rPr>
                        <w:t xml:space="preserve"> 20</w:t>
                      </w:r>
                      <w:r w:rsidR="0090498D">
                        <w:rPr>
                          <w:rFonts w:ascii="ITC Avant Garde Gothic" w:hAnsi="ITC Avant Garde Gothic"/>
                          <w:color w:val="C11933" w:themeColor="accent1"/>
                          <w:sz w:val="36"/>
                          <w:szCs w:val="36"/>
                        </w:rPr>
                        <w:t>20</w:t>
                      </w:r>
                    </w:p>
                  </w:txbxContent>
                </v:textbox>
              </v:shape>
            </w:pict>
          </mc:Fallback>
        </mc:AlternateContent>
      </w:r>
      <w:r w:rsidR="00966E9D">
        <w:rPr>
          <w:noProof/>
          <w:lang w:eastAsia="en-GB"/>
        </w:rPr>
        <w:drawing>
          <wp:inline distT="0" distB="0" distL="0" distR="0" wp14:anchorId="58786217" wp14:editId="1D57ECB7">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00E036A2" wp14:editId="349CA764">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246" w:rsidRDefault="0090498D" w:rsidP="00ED3246">
                            <w:pPr>
                              <w:rPr>
                                <w:rFonts w:ascii="Century Gothic" w:hAnsi="Century Gothic"/>
                                <w:sz w:val="22"/>
                                <w:szCs w:val="22"/>
                              </w:rPr>
                            </w:pPr>
                            <w:r>
                              <w:rPr>
                                <w:rFonts w:ascii="Century Gothic" w:hAnsi="Century Gothic"/>
                                <w:sz w:val="22"/>
                                <w:szCs w:val="22"/>
                              </w:rPr>
                              <w:t>September</w:t>
                            </w:r>
                            <w:r w:rsidR="00B5579A">
                              <w:rPr>
                                <w:rFonts w:ascii="Century Gothic" w:hAnsi="Century Gothic"/>
                                <w:sz w:val="22"/>
                                <w:szCs w:val="22"/>
                              </w:rPr>
                              <w:t xml:space="preserve"> 2019</w:t>
                            </w:r>
                          </w:p>
                          <w:p w:rsidR="00ED3246"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Dear Applicant </w:t>
                            </w:r>
                          </w:p>
                          <w:p w:rsidR="00ED3246" w:rsidRPr="00410CBF" w:rsidRDefault="00ED3246" w:rsidP="00ED3246">
                            <w:pPr>
                              <w:rPr>
                                <w:rFonts w:ascii="Century Gothic" w:hAnsi="Century Gothic"/>
                                <w:sz w:val="22"/>
                                <w:szCs w:val="22"/>
                              </w:rPr>
                            </w:pPr>
                          </w:p>
                          <w:p w:rsidR="00ED3246" w:rsidRDefault="00ED3246" w:rsidP="00ED3246">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Head of </w:t>
                            </w:r>
                            <w:r w:rsidR="0090498D">
                              <w:rPr>
                                <w:rFonts w:ascii="Century Gothic" w:hAnsi="Century Gothic"/>
                                <w:sz w:val="22"/>
                                <w:szCs w:val="22"/>
                              </w:rPr>
                              <w:t>Physical Education p</w:t>
                            </w:r>
                            <w:r w:rsidR="00B25534">
                              <w:rPr>
                                <w:rFonts w:ascii="Century Gothic" w:hAnsi="Century Gothic"/>
                                <w:sz w:val="22"/>
                                <w:szCs w:val="22"/>
                              </w:rPr>
                              <w:t>o</w:t>
                            </w:r>
                            <w:r w:rsidRPr="00410CBF">
                              <w:rPr>
                                <w:rFonts w:ascii="Century Gothic" w:hAnsi="Century Gothic"/>
                                <w:sz w:val="22"/>
                                <w:szCs w:val="22"/>
                              </w:rPr>
                              <w:t xml:space="preserve">sition at Harper Green School.  </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D3246" w:rsidRPr="00410CBF" w:rsidRDefault="00ED3246" w:rsidP="00ED3246">
                            <w:pPr>
                              <w:rPr>
                                <w:rFonts w:ascii="Century Gothic" w:hAnsi="Century Gothic"/>
                                <w:sz w:val="22"/>
                                <w:szCs w:val="22"/>
                              </w:rPr>
                            </w:pPr>
                          </w:p>
                          <w:p w:rsidR="00ED3246" w:rsidRDefault="00ED3246" w:rsidP="00ED324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D3246" w:rsidRDefault="00ED3246" w:rsidP="00ED3246">
                            <w:pPr>
                              <w:rPr>
                                <w:rFonts w:ascii="Century Gothic" w:hAnsi="Century Gothic"/>
                                <w:sz w:val="22"/>
                                <w:szCs w:val="22"/>
                              </w:rPr>
                            </w:pPr>
                          </w:p>
                          <w:p w:rsidR="00ED3246" w:rsidRDefault="00ED3246" w:rsidP="00ED3246">
                            <w:pPr>
                              <w:rPr>
                                <w:rFonts w:ascii="Century Gothic" w:hAnsi="Century Gothic"/>
                                <w:sz w:val="22"/>
                                <w:szCs w:val="22"/>
                              </w:rPr>
                            </w:pPr>
                            <w:r>
                              <w:rPr>
                                <w:rFonts w:ascii="Century Gothic" w:hAnsi="Century Gothic"/>
                                <w:sz w:val="22"/>
                                <w:szCs w:val="22"/>
                              </w:rPr>
                              <w:t xml:space="preserve">We continuously strive to improve outcomes for students.  The hard work of both staff and students in embedding excellent subject pedagogy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Yours faithfully</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2F7C5C8" wp14:editId="766B45AC">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Headteacher</w:t>
                            </w: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Pr="00410CBF" w:rsidRDefault="00B977FE" w:rsidP="00D60F1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036A2"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ED3246" w:rsidRDefault="0090498D" w:rsidP="00ED3246">
                      <w:pPr>
                        <w:rPr>
                          <w:rFonts w:ascii="Century Gothic" w:hAnsi="Century Gothic"/>
                          <w:sz w:val="22"/>
                          <w:szCs w:val="22"/>
                        </w:rPr>
                      </w:pPr>
                      <w:r>
                        <w:rPr>
                          <w:rFonts w:ascii="Century Gothic" w:hAnsi="Century Gothic"/>
                          <w:sz w:val="22"/>
                          <w:szCs w:val="22"/>
                        </w:rPr>
                        <w:t>September</w:t>
                      </w:r>
                      <w:r w:rsidR="00B5579A">
                        <w:rPr>
                          <w:rFonts w:ascii="Century Gothic" w:hAnsi="Century Gothic"/>
                          <w:sz w:val="22"/>
                          <w:szCs w:val="22"/>
                        </w:rPr>
                        <w:t xml:space="preserve"> 2019</w:t>
                      </w:r>
                    </w:p>
                    <w:p w:rsidR="00ED3246"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Dear Applicant </w:t>
                      </w:r>
                    </w:p>
                    <w:p w:rsidR="00ED3246" w:rsidRPr="00410CBF" w:rsidRDefault="00ED3246" w:rsidP="00ED3246">
                      <w:pPr>
                        <w:rPr>
                          <w:rFonts w:ascii="Century Gothic" w:hAnsi="Century Gothic"/>
                          <w:sz w:val="22"/>
                          <w:szCs w:val="22"/>
                        </w:rPr>
                      </w:pPr>
                    </w:p>
                    <w:p w:rsidR="00ED3246" w:rsidRDefault="00ED3246" w:rsidP="00ED3246">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Head of </w:t>
                      </w:r>
                      <w:r w:rsidR="0090498D">
                        <w:rPr>
                          <w:rFonts w:ascii="Century Gothic" w:hAnsi="Century Gothic"/>
                          <w:sz w:val="22"/>
                          <w:szCs w:val="22"/>
                        </w:rPr>
                        <w:t>Physical Education p</w:t>
                      </w:r>
                      <w:r w:rsidR="00B25534">
                        <w:rPr>
                          <w:rFonts w:ascii="Century Gothic" w:hAnsi="Century Gothic"/>
                          <w:sz w:val="22"/>
                          <w:szCs w:val="22"/>
                        </w:rPr>
                        <w:t>o</w:t>
                      </w:r>
                      <w:r w:rsidRPr="00410CBF">
                        <w:rPr>
                          <w:rFonts w:ascii="Century Gothic" w:hAnsi="Century Gothic"/>
                          <w:sz w:val="22"/>
                          <w:szCs w:val="22"/>
                        </w:rPr>
                        <w:t xml:space="preserve">sition at Harper Green School.  </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D3246" w:rsidRPr="00410CBF" w:rsidRDefault="00ED3246" w:rsidP="00ED3246">
                      <w:pPr>
                        <w:rPr>
                          <w:rFonts w:ascii="Century Gothic" w:hAnsi="Century Gothic"/>
                          <w:sz w:val="22"/>
                          <w:szCs w:val="22"/>
                        </w:rPr>
                      </w:pPr>
                    </w:p>
                    <w:p w:rsidR="00ED3246" w:rsidRDefault="00ED3246" w:rsidP="00ED324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D3246" w:rsidRDefault="00ED3246" w:rsidP="00ED3246">
                      <w:pPr>
                        <w:rPr>
                          <w:rFonts w:ascii="Century Gothic" w:hAnsi="Century Gothic"/>
                          <w:sz w:val="22"/>
                          <w:szCs w:val="22"/>
                        </w:rPr>
                      </w:pPr>
                    </w:p>
                    <w:p w:rsidR="00ED3246" w:rsidRDefault="00ED3246" w:rsidP="00ED3246">
                      <w:pPr>
                        <w:rPr>
                          <w:rFonts w:ascii="Century Gothic" w:hAnsi="Century Gothic"/>
                          <w:sz w:val="22"/>
                          <w:szCs w:val="22"/>
                        </w:rPr>
                      </w:pPr>
                      <w:r>
                        <w:rPr>
                          <w:rFonts w:ascii="Century Gothic" w:hAnsi="Century Gothic"/>
                          <w:sz w:val="22"/>
                          <w:szCs w:val="22"/>
                        </w:rPr>
                        <w:t xml:space="preserve">We continuously strive to improve outcomes for students.  The hard work of both staff and students in embedding excellent subject pedagogy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D3246" w:rsidRPr="00410CBF" w:rsidRDefault="00ED3246" w:rsidP="00ED3246">
                      <w:pPr>
                        <w:rPr>
                          <w:rFonts w:ascii="Century Gothic" w:hAnsi="Century Gothic"/>
                          <w:sz w:val="22"/>
                          <w:szCs w:val="22"/>
                        </w:rPr>
                      </w:pPr>
                    </w:p>
                    <w:p w:rsidR="00ED3246" w:rsidRPr="00410CBF" w:rsidRDefault="00ED3246" w:rsidP="00ED3246">
                      <w:pPr>
                        <w:rPr>
                          <w:rFonts w:ascii="Century Gothic" w:hAnsi="Century Gothic"/>
                          <w:sz w:val="22"/>
                          <w:szCs w:val="22"/>
                        </w:rPr>
                      </w:pPr>
                      <w:r w:rsidRPr="00410CBF">
                        <w:rPr>
                          <w:rFonts w:ascii="Century Gothic" w:hAnsi="Century Gothic"/>
                          <w:sz w:val="22"/>
                          <w:szCs w:val="22"/>
                        </w:rPr>
                        <w:t>Yours faithfully</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2F7C5C8" wp14:editId="766B45AC">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Headteacher</w:t>
                      </w: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Pr="00410CBF" w:rsidRDefault="00B977FE" w:rsidP="00D60F16">
                      <w:pPr>
                        <w:rPr>
                          <w:rFonts w:ascii="Century Gothic" w:hAnsi="Century Gothic"/>
                          <w:sz w:val="22"/>
                          <w:szCs w:val="22"/>
                        </w:rPr>
                      </w:pP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017165" w:rsidRPr="001B5376" w:rsidRDefault="00017165" w:rsidP="00017165">
      <w:pPr>
        <w:pStyle w:val="NoSpacing"/>
        <w:ind w:left="567" w:right="567"/>
        <w:rPr>
          <w:rFonts w:ascii="Century Gothic" w:hAnsi="Century Gothic" w:cs="Arial"/>
        </w:rPr>
      </w:pPr>
      <w:r w:rsidRPr="001B5376">
        <w:rPr>
          <w:rFonts w:ascii="Century Gothic" w:hAnsi="Century Gothic"/>
        </w:rPr>
        <w:t xml:space="preserve">This is a high profile role within the school for an outstanding and enthusiastic Head of </w:t>
      </w:r>
      <w:r w:rsidR="0090498D">
        <w:rPr>
          <w:rFonts w:ascii="Century Gothic" w:hAnsi="Century Gothic"/>
        </w:rPr>
        <w:t>Physical Education</w:t>
      </w:r>
      <w:r w:rsidRPr="001B5376">
        <w:rPr>
          <w:rFonts w:ascii="Century Gothic" w:hAnsi="Century Gothic"/>
        </w:rPr>
        <w:t>. The successful candidate will be</w:t>
      </w:r>
      <w:r w:rsidRPr="001B5376">
        <w:rPr>
          <w:rFonts w:ascii="Century Gothic" w:hAnsi="Century Gothic" w:cs="Arial"/>
        </w:rPr>
        <w:t xml:space="preserve"> well-qualified, dynamic, an innovative leader with drive and ambition to lead a team of talented and committed staff. </w:t>
      </w:r>
    </w:p>
    <w:p w:rsidR="00017165" w:rsidRPr="001B5376" w:rsidRDefault="00017165" w:rsidP="00017165">
      <w:pPr>
        <w:ind w:right="-694"/>
        <w:rPr>
          <w:rFonts w:ascii="Century Gothic" w:hAnsi="Century Gothic" w:cs="Arial"/>
          <w:sz w:val="22"/>
          <w:szCs w:val="22"/>
        </w:rPr>
      </w:pPr>
    </w:p>
    <w:p w:rsidR="00017165" w:rsidRPr="001B5376" w:rsidRDefault="00017165" w:rsidP="00017165">
      <w:pPr>
        <w:pStyle w:val="NoSpacing"/>
        <w:ind w:left="567" w:right="567"/>
        <w:rPr>
          <w:rFonts w:ascii="Century Gothic" w:hAnsi="Century Gothic"/>
        </w:rPr>
      </w:pPr>
      <w:r w:rsidRPr="001B5376">
        <w:rPr>
          <w:rFonts w:ascii="Century Gothic" w:hAnsi="Century Gothic" w:cs="Arial"/>
        </w:rPr>
        <w:t>This is a superb opportunity for an ambitious person to contribute significantly to the leadership and development of learning and teaching in</w:t>
      </w:r>
      <w:r>
        <w:rPr>
          <w:rFonts w:ascii="Century Gothic" w:hAnsi="Century Gothic" w:cs="Arial"/>
        </w:rPr>
        <w:t xml:space="preserve"> </w:t>
      </w:r>
      <w:r w:rsidR="0090498D">
        <w:rPr>
          <w:rFonts w:ascii="Century Gothic" w:hAnsi="Century Gothic" w:cs="Arial"/>
        </w:rPr>
        <w:t>Physical Education</w:t>
      </w:r>
      <w:r w:rsidRPr="001B5376">
        <w:rPr>
          <w:rFonts w:ascii="Century Gothic" w:hAnsi="Century Gothic" w:cs="Arial"/>
        </w:rPr>
        <w:t>.</w:t>
      </w:r>
    </w:p>
    <w:p w:rsidR="001B5376" w:rsidRPr="001B5376" w:rsidRDefault="001B5376" w:rsidP="001B5376">
      <w:pPr>
        <w:pStyle w:val="NoSpacing"/>
        <w:ind w:left="567" w:right="567"/>
        <w:rPr>
          <w:rFonts w:ascii="Century Gothic" w:hAnsi="Century Gothic" w:cs="Arial"/>
        </w:rPr>
      </w:pPr>
      <w:r w:rsidRPr="001B5376">
        <w:rPr>
          <w:rFonts w:ascii="Century Gothic" w:hAnsi="Century Gothic" w:cs="Arial"/>
        </w:rPr>
        <w:t xml:space="preserve"> </w:t>
      </w:r>
    </w:p>
    <w:p w:rsidR="001B5376" w:rsidRPr="001B5376" w:rsidRDefault="001B5376" w:rsidP="001B5376">
      <w:pPr>
        <w:ind w:right="-694"/>
        <w:rPr>
          <w:rFonts w:ascii="Century Gothic" w:hAnsi="Century Gothic" w:cs="Arial"/>
          <w:sz w:val="22"/>
          <w:szCs w:val="22"/>
        </w:rPr>
      </w:pPr>
    </w:p>
    <w:p w:rsidR="001B5376" w:rsidRPr="001B5376" w:rsidRDefault="001B5376" w:rsidP="001B5376">
      <w:pPr>
        <w:pStyle w:val="NoSpacing"/>
        <w:ind w:left="567" w:right="567"/>
        <w:rPr>
          <w:rFonts w:ascii="Century Gothic" w:hAnsi="Century Gothic"/>
        </w:rPr>
      </w:pPr>
      <w:r w:rsidRPr="001B5376">
        <w:rPr>
          <w:rFonts w:ascii="Century Gothic" w:hAnsi="Century Gothic" w:cs="Arial"/>
        </w:rPr>
        <w:t>.</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3105A6" w:rsidP="003105A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1332</w:t>
            </w:r>
            <w:bookmarkStart w:id="0" w:name="_GoBack"/>
            <w:bookmarkEnd w:id="0"/>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three</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ED3246" w:rsidRPr="009B5E38" w:rsidRDefault="00ED3246" w:rsidP="00ED3246">
      <w:pPr>
        <w:rPr>
          <w:rFonts w:ascii="Century Gothic" w:hAnsi="Century Gothic"/>
          <w:b/>
          <w:sz w:val="22"/>
          <w:szCs w:val="22"/>
        </w:rPr>
      </w:pPr>
      <w:r w:rsidRPr="009B5E38">
        <w:rPr>
          <w:rFonts w:ascii="Century Gothic" w:hAnsi="Century Gothic"/>
          <w:b/>
          <w:sz w:val="22"/>
          <w:szCs w:val="22"/>
        </w:rPr>
        <w:t xml:space="preserve">The closing date for receipt of application is </w:t>
      </w:r>
      <w:r w:rsidR="006F236A">
        <w:rPr>
          <w:rFonts w:ascii="Century Gothic" w:hAnsi="Century Gothic"/>
          <w:b/>
          <w:sz w:val="22"/>
          <w:szCs w:val="22"/>
        </w:rPr>
        <w:t xml:space="preserve">10am on </w:t>
      </w:r>
      <w:r w:rsidR="0090498D">
        <w:rPr>
          <w:rFonts w:ascii="Century Gothic" w:hAnsi="Century Gothic"/>
          <w:b/>
          <w:sz w:val="22"/>
          <w:szCs w:val="22"/>
        </w:rPr>
        <w:tab/>
      </w:r>
      <w:r w:rsidR="00223735">
        <w:rPr>
          <w:rFonts w:ascii="Century Gothic" w:hAnsi="Century Gothic"/>
          <w:b/>
          <w:sz w:val="22"/>
          <w:szCs w:val="22"/>
        </w:rPr>
        <w:t>25</w:t>
      </w:r>
      <w:r w:rsidR="00223735" w:rsidRPr="00223735">
        <w:rPr>
          <w:rFonts w:ascii="Century Gothic" w:hAnsi="Century Gothic"/>
          <w:b/>
          <w:sz w:val="22"/>
          <w:szCs w:val="22"/>
          <w:vertAlign w:val="superscript"/>
        </w:rPr>
        <w:t>th</w:t>
      </w:r>
      <w:r w:rsidR="00223735">
        <w:rPr>
          <w:rFonts w:ascii="Century Gothic" w:hAnsi="Century Gothic"/>
          <w:b/>
          <w:sz w:val="22"/>
          <w:szCs w:val="22"/>
        </w:rPr>
        <w:t xml:space="preserve"> September 2019</w:t>
      </w:r>
      <w:r w:rsidR="006F236A">
        <w:rPr>
          <w:rFonts w:ascii="Century Gothic" w:hAnsi="Century Gothic"/>
          <w:b/>
          <w:sz w:val="22"/>
          <w:szCs w:val="22"/>
        </w:rPr>
        <w:t xml:space="preserve">. </w:t>
      </w:r>
    </w:p>
    <w:p w:rsidR="00ED3246" w:rsidRPr="009B5E38" w:rsidRDefault="00ED3246" w:rsidP="00ED3246">
      <w:pPr>
        <w:rPr>
          <w:rFonts w:ascii="Century Gothic" w:hAnsi="Century Gothic"/>
          <w:b/>
          <w:sz w:val="22"/>
          <w:szCs w:val="22"/>
        </w:rPr>
      </w:pPr>
    </w:p>
    <w:p w:rsidR="00ED3246" w:rsidRPr="00A751E9" w:rsidRDefault="00ED3246" w:rsidP="00ED3246">
      <w:pPr>
        <w:rPr>
          <w:rFonts w:ascii="Century Gothic" w:hAnsi="Century Gothic"/>
          <w:b/>
          <w:sz w:val="22"/>
          <w:szCs w:val="22"/>
        </w:rPr>
      </w:pPr>
      <w:r w:rsidRPr="00A751E9">
        <w:rPr>
          <w:rFonts w:ascii="Century Gothic" w:hAnsi="Century Gothic"/>
          <w:b/>
          <w:sz w:val="22"/>
          <w:szCs w:val="22"/>
        </w:rPr>
        <w:t xml:space="preserve">Interviews will be held </w:t>
      </w:r>
      <w:r w:rsidR="00223735">
        <w:rPr>
          <w:rFonts w:ascii="Century Gothic" w:hAnsi="Century Gothic"/>
          <w:b/>
          <w:sz w:val="22"/>
          <w:szCs w:val="22"/>
        </w:rPr>
        <w:t>week commencing 30</w:t>
      </w:r>
      <w:r w:rsidR="00223735" w:rsidRPr="00223735">
        <w:rPr>
          <w:rFonts w:ascii="Century Gothic" w:hAnsi="Century Gothic"/>
          <w:b/>
          <w:sz w:val="22"/>
          <w:szCs w:val="22"/>
          <w:vertAlign w:val="superscript"/>
        </w:rPr>
        <w:t>th</w:t>
      </w:r>
      <w:r w:rsidR="00223735">
        <w:rPr>
          <w:rFonts w:ascii="Century Gothic" w:hAnsi="Century Gothic"/>
          <w:b/>
          <w:sz w:val="22"/>
          <w:szCs w:val="22"/>
        </w:rPr>
        <w:t xml:space="preserve"> September </w:t>
      </w:r>
      <w:r w:rsidR="006F236A">
        <w:rPr>
          <w:rFonts w:ascii="Century Gothic" w:hAnsi="Century Gothic"/>
          <w:b/>
          <w:sz w:val="22"/>
          <w:szCs w:val="22"/>
        </w:rPr>
        <w:t>2019</w:t>
      </w:r>
      <w:r w:rsidR="00B5579A">
        <w:rPr>
          <w:rFonts w:ascii="Century Gothic" w:hAnsi="Century Gothic"/>
          <w:b/>
          <w:sz w:val="22"/>
          <w:szCs w:val="22"/>
        </w:rPr>
        <w:t xml:space="preserve"> </w:t>
      </w:r>
      <w:r>
        <w:rPr>
          <w:rFonts w:ascii="Century Gothic" w:hAnsi="Century Gothic"/>
          <w:b/>
          <w:sz w:val="22"/>
          <w:szCs w:val="22"/>
        </w:rPr>
        <w:t>at</w:t>
      </w:r>
      <w:r w:rsidRPr="00A751E9">
        <w:rPr>
          <w:rFonts w:ascii="Century Gothic" w:hAnsi="Century Gothic"/>
          <w:b/>
          <w:sz w:val="22"/>
          <w:szCs w:val="22"/>
        </w:rPr>
        <w:t xml:space="preserve"> Harper Green School.</w:t>
      </w:r>
    </w:p>
    <w:p w:rsidR="00ED3246" w:rsidRPr="00A751E9" w:rsidRDefault="00ED3246" w:rsidP="00ED3246">
      <w:pPr>
        <w:rPr>
          <w:rFonts w:ascii="Century Gothic" w:hAnsi="Century Gothic" w:cs="Arial"/>
          <w:b/>
          <w:color w:val="C11933"/>
          <w:sz w:val="22"/>
          <w:szCs w:val="22"/>
        </w:rPr>
      </w:pPr>
    </w:p>
    <w:p w:rsidR="00A23157" w:rsidRPr="00A751E9" w:rsidRDefault="00A23157" w:rsidP="00A23157">
      <w:pPr>
        <w:rPr>
          <w:rFonts w:ascii="Century Gothic" w:hAnsi="Century Gothic"/>
          <w:b/>
          <w:sz w:val="22"/>
          <w:szCs w:val="22"/>
        </w:rPr>
      </w:pP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017165" w:rsidRDefault="00017165" w:rsidP="00017165">
      <w:pPr>
        <w:rPr>
          <w:rFonts w:ascii="Century Gothic" w:hAnsi="Century Gothic" w:cs="Arial"/>
          <w:sz w:val="22"/>
        </w:rPr>
      </w:pPr>
    </w:p>
    <w:tbl>
      <w:tblPr>
        <w:tblStyle w:val="TableGrid1"/>
        <w:tblW w:w="9889" w:type="dxa"/>
        <w:tblInd w:w="108" w:type="dxa"/>
        <w:tblLook w:val="04A0" w:firstRow="1" w:lastRow="0" w:firstColumn="1" w:lastColumn="0" w:noHBand="0" w:noVBand="1"/>
      </w:tblPr>
      <w:tblGrid>
        <w:gridCol w:w="9889"/>
      </w:tblGrid>
      <w:tr w:rsidR="00017165" w:rsidRPr="008646AE" w:rsidTr="00442FA1">
        <w:tc>
          <w:tcPr>
            <w:tcW w:w="9889" w:type="dxa"/>
            <w:tcBorders>
              <w:bottom w:val="single" w:sz="4" w:space="0" w:color="auto"/>
            </w:tcBorders>
            <w:shd w:val="clear" w:color="auto" w:fill="A6A6A6" w:themeFill="background1" w:themeFillShade="A6"/>
          </w:tcPr>
          <w:p w:rsidR="00017165" w:rsidRPr="008646AE" w:rsidRDefault="00017165" w:rsidP="0090498D">
            <w:pPr>
              <w:jc w:val="center"/>
              <w:rPr>
                <w:rFonts w:ascii="Century Gothic" w:hAnsi="Century Gothic" w:cs="Arial"/>
                <w:b/>
              </w:rPr>
            </w:pPr>
            <w:r w:rsidRPr="008646AE">
              <w:rPr>
                <w:rFonts w:ascii="Century Gothic" w:hAnsi="Century Gothic" w:cs="Arial"/>
                <w:b/>
              </w:rPr>
              <w:t xml:space="preserve">Head of </w:t>
            </w:r>
            <w:r w:rsidR="0090498D">
              <w:rPr>
                <w:rFonts w:ascii="Century Gothic" w:hAnsi="Century Gothic" w:cs="Arial"/>
                <w:b/>
              </w:rPr>
              <w:t>Physical Education</w:t>
            </w:r>
          </w:p>
        </w:tc>
      </w:tr>
      <w:tr w:rsidR="00017165" w:rsidRPr="008646AE" w:rsidTr="00442FA1">
        <w:tc>
          <w:tcPr>
            <w:tcW w:w="9889" w:type="dxa"/>
            <w:tcBorders>
              <w:bottom w:val="single" w:sz="4" w:space="0" w:color="auto"/>
            </w:tcBorders>
          </w:tcPr>
          <w:p w:rsidR="00017165" w:rsidRPr="008646AE" w:rsidRDefault="00017165" w:rsidP="00442FA1">
            <w:pPr>
              <w:spacing w:line="276" w:lineRule="auto"/>
              <w:jc w:val="left"/>
              <w:rPr>
                <w:rFonts w:ascii="Century Gothic" w:hAnsi="Century Gothic" w:cs="Arial"/>
              </w:rPr>
            </w:pPr>
            <w:r w:rsidRPr="008646AE">
              <w:rPr>
                <w:rFonts w:ascii="Century Gothic" w:hAnsi="Century Gothic" w:cs="Arial"/>
                <w:b/>
              </w:rPr>
              <w:t xml:space="preserve">Responsible for:  </w:t>
            </w:r>
            <w:r w:rsidRPr="008646AE">
              <w:rPr>
                <w:rFonts w:ascii="Century Gothic" w:hAnsi="Century Gothic" w:cs="Arial"/>
              </w:rPr>
              <w:t xml:space="preserve">Leadership and management of the </w:t>
            </w:r>
            <w:r w:rsidR="0090498D">
              <w:rPr>
                <w:rFonts w:ascii="Century Gothic" w:hAnsi="Century Gothic" w:cs="Arial"/>
              </w:rPr>
              <w:t>Physical Education</w:t>
            </w:r>
          </w:p>
          <w:p w:rsidR="00017165" w:rsidRPr="008646AE" w:rsidRDefault="00017165" w:rsidP="00442FA1">
            <w:pPr>
              <w:spacing w:line="276" w:lineRule="auto"/>
              <w:jc w:val="left"/>
              <w:rPr>
                <w:rFonts w:ascii="Century Gothic" w:hAnsi="Century Gothic" w:cs="Arial"/>
              </w:rPr>
            </w:pPr>
            <w:r w:rsidRPr="008646AE">
              <w:rPr>
                <w:rFonts w:ascii="Century Gothic" w:hAnsi="Century Gothic" w:cs="Arial"/>
              </w:rPr>
              <w:t xml:space="preserve">                             Department and all relevant personnel within the department.</w:t>
            </w:r>
          </w:p>
          <w:p w:rsidR="00017165" w:rsidRPr="008646AE" w:rsidRDefault="00017165" w:rsidP="00442FA1">
            <w:pPr>
              <w:spacing w:line="276" w:lineRule="auto"/>
              <w:jc w:val="left"/>
              <w:rPr>
                <w:rFonts w:ascii="Century Gothic" w:hAnsi="Century Gothic" w:cs="Arial"/>
              </w:rPr>
            </w:pPr>
            <w:r w:rsidRPr="008646AE">
              <w:rPr>
                <w:rFonts w:ascii="Century Gothic" w:hAnsi="Century Gothic" w:cs="Arial"/>
                <w:b/>
              </w:rPr>
              <w:t>Responsible to:</w:t>
            </w:r>
            <w:r w:rsidRPr="008646AE">
              <w:rPr>
                <w:rFonts w:ascii="Century Gothic" w:hAnsi="Century Gothic" w:cs="Arial"/>
              </w:rPr>
              <w:t xml:space="preserve">   Assistant Headteacher with line management responsibility </w:t>
            </w:r>
          </w:p>
          <w:p w:rsidR="00017165" w:rsidRPr="008646AE" w:rsidRDefault="00017165" w:rsidP="00442FA1">
            <w:pPr>
              <w:spacing w:line="276" w:lineRule="auto"/>
              <w:jc w:val="left"/>
              <w:rPr>
                <w:rFonts w:ascii="Century Gothic" w:hAnsi="Century Gothic" w:cs="Arial"/>
              </w:rPr>
            </w:pPr>
            <w:r w:rsidRPr="008646AE">
              <w:rPr>
                <w:rFonts w:ascii="Century Gothic" w:hAnsi="Century Gothic" w:cs="Arial"/>
              </w:rPr>
              <w:t xml:space="preserve">                             for </w:t>
            </w:r>
            <w:r w:rsidR="0090498D">
              <w:rPr>
                <w:rFonts w:ascii="Century Gothic" w:hAnsi="Century Gothic" w:cs="Arial"/>
              </w:rPr>
              <w:t>Physical Education</w:t>
            </w:r>
            <w:r w:rsidRPr="008646AE">
              <w:rPr>
                <w:rFonts w:ascii="Century Gothic" w:hAnsi="Century Gothic" w:cs="Arial"/>
              </w:rPr>
              <w:t>.</w:t>
            </w:r>
          </w:p>
        </w:tc>
      </w:tr>
      <w:tr w:rsidR="00017165" w:rsidRPr="008646AE" w:rsidTr="00442FA1">
        <w:tc>
          <w:tcPr>
            <w:tcW w:w="9889" w:type="dxa"/>
            <w:tcBorders>
              <w:bottom w:val="single" w:sz="4" w:space="0" w:color="auto"/>
            </w:tcBorders>
            <w:shd w:val="clear" w:color="auto" w:fill="D9D9D9" w:themeFill="background1" w:themeFillShade="D9"/>
          </w:tcPr>
          <w:p w:rsidR="00017165" w:rsidRPr="008646AE" w:rsidRDefault="00017165" w:rsidP="00442FA1">
            <w:pPr>
              <w:jc w:val="center"/>
              <w:rPr>
                <w:rFonts w:ascii="Century Gothic" w:hAnsi="Century Gothic" w:cs="Arial"/>
                <w:b/>
              </w:rPr>
            </w:pPr>
            <w:r w:rsidRPr="008646AE">
              <w:rPr>
                <w:rFonts w:ascii="Century Gothic" w:hAnsi="Century Gothic" w:cs="Arial"/>
                <w:b/>
              </w:rPr>
              <w:t>Expectations</w:t>
            </w:r>
          </w:p>
        </w:tc>
      </w:tr>
      <w:tr w:rsidR="00017165" w:rsidRPr="008646AE" w:rsidTr="00442FA1">
        <w:trPr>
          <w:trHeight w:val="3369"/>
        </w:trPr>
        <w:tc>
          <w:tcPr>
            <w:tcW w:w="9889" w:type="dxa"/>
          </w:tcPr>
          <w:p w:rsidR="00017165" w:rsidRPr="008646AE" w:rsidRDefault="00017165" w:rsidP="00017165">
            <w:pPr>
              <w:numPr>
                <w:ilvl w:val="0"/>
                <w:numId w:val="9"/>
              </w:numPr>
              <w:spacing w:line="276" w:lineRule="auto"/>
              <w:ind w:left="426"/>
              <w:contextualSpacing/>
              <w:jc w:val="left"/>
              <w:rPr>
                <w:rFonts w:ascii="Century Gothic" w:hAnsi="Century Gothic" w:cs="Arial"/>
                <w:b/>
                <w:sz w:val="22"/>
              </w:rPr>
            </w:pPr>
            <w:r w:rsidRPr="008646AE">
              <w:rPr>
                <w:rFonts w:ascii="Century Gothic" w:hAnsi="Century Gothic" w:cs="Arial"/>
                <w:b/>
                <w:sz w:val="22"/>
              </w:rPr>
              <w:t>It is expected that the Head of Department will work in accordance with the aims and objectives of the school as expressed in its Mission Statement; will undertake all duties as specified by the current STPCD and will work to the professional guidance details set out in the Teacher Standards.</w:t>
            </w:r>
          </w:p>
          <w:p w:rsidR="00017165" w:rsidRPr="008646AE" w:rsidRDefault="00017165" w:rsidP="00017165">
            <w:pPr>
              <w:numPr>
                <w:ilvl w:val="0"/>
                <w:numId w:val="9"/>
              </w:numPr>
              <w:spacing w:line="276" w:lineRule="auto"/>
              <w:ind w:left="426"/>
              <w:contextualSpacing/>
              <w:jc w:val="left"/>
              <w:rPr>
                <w:rFonts w:ascii="Century Gothic" w:hAnsi="Century Gothic" w:cs="Arial"/>
                <w:b/>
                <w:sz w:val="22"/>
              </w:rPr>
            </w:pPr>
            <w:r w:rsidRPr="008646AE">
              <w:rPr>
                <w:rFonts w:ascii="Century Gothic" w:hAnsi="Century Gothic" w:cs="Arial"/>
                <w:b/>
                <w:sz w:val="22"/>
              </w:rPr>
              <w:t>The duties and responsibilities of this post are set out below.  These may be reviewed and amended in consultation with the postholder in the light of any changes in the requirements and priorities within the school.</w:t>
            </w:r>
          </w:p>
          <w:p w:rsidR="00017165" w:rsidRPr="008646AE" w:rsidRDefault="00017165" w:rsidP="00017165">
            <w:pPr>
              <w:numPr>
                <w:ilvl w:val="0"/>
                <w:numId w:val="9"/>
              </w:numPr>
              <w:spacing w:line="276" w:lineRule="auto"/>
              <w:ind w:left="426"/>
              <w:contextualSpacing/>
              <w:jc w:val="left"/>
              <w:rPr>
                <w:rFonts w:ascii="Century Gothic" w:hAnsi="Century Gothic" w:cs="Arial"/>
                <w:b/>
              </w:rPr>
            </w:pPr>
            <w:r w:rsidRPr="008646AE">
              <w:rPr>
                <w:rFonts w:ascii="Century Gothic" w:hAnsi="Century Gothic" w:cs="Arial"/>
                <w:b/>
                <w:sz w:val="22"/>
              </w:rPr>
              <w:t>A key feature of the role of Subject Leader or Head of Department is the need to be a positive, professional role model.  It is equally important that the post-holder should be able to identify his/her own personal and professional development needs and be able to set and achieve his/her own professional objectives within a supportive school environment.</w:t>
            </w:r>
          </w:p>
          <w:p w:rsidR="00017165" w:rsidRPr="008646AE" w:rsidRDefault="00017165" w:rsidP="00017165">
            <w:pPr>
              <w:numPr>
                <w:ilvl w:val="0"/>
                <w:numId w:val="9"/>
              </w:numPr>
              <w:spacing w:line="276" w:lineRule="auto"/>
              <w:ind w:left="426"/>
              <w:contextualSpacing/>
              <w:jc w:val="left"/>
              <w:rPr>
                <w:rFonts w:ascii="Century Gothic" w:hAnsi="Century Gothic" w:cs="Arial"/>
                <w:b/>
              </w:rPr>
            </w:pPr>
            <w:r w:rsidRPr="008646AE">
              <w:rPr>
                <w:rFonts w:ascii="Century Gothic" w:hAnsi="Century Gothic" w:cs="Arial"/>
                <w:b/>
                <w:sz w:val="22"/>
              </w:rPr>
              <w:t xml:space="preserve">It is to be expected that a </w:t>
            </w:r>
            <w:r w:rsidRPr="004C75AC">
              <w:rPr>
                <w:rFonts w:ascii="Century Gothic" w:hAnsi="Century Gothic" w:cs="Arial"/>
                <w:b/>
                <w:sz w:val="22"/>
              </w:rPr>
              <w:t xml:space="preserve">Middle Leader </w:t>
            </w:r>
            <w:r w:rsidRPr="008646AE">
              <w:rPr>
                <w:rFonts w:ascii="Century Gothic" w:hAnsi="Century Gothic" w:cs="Arial"/>
                <w:b/>
                <w:sz w:val="22"/>
              </w:rPr>
              <w:t xml:space="preserve">would carry out any reasonable request made to undertake work of a similar level that is not specified in the Job Description. </w:t>
            </w:r>
          </w:p>
          <w:p w:rsidR="00017165" w:rsidRPr="008646AE" w:rsidRDefault="00017165" w:rsidP="00442FA1">
            <w:pPr>
              <w:spacing w:line="276" w:lineRule="auto"/>
              <w:ind w:left="426"/>
              <w:contextualSpacing/>
              <w:jc w:val="left"/>
              <w:rPr>
                <w:rFonts w:ascii="Century Gothic" w:hAnsi="Century Gothic" w:cs="Arial"/>
                <w:b/>
              </w:rPr>
            </w:pPr>
          </w:p>
        </w:tc>
      </w:tr>
      <w:tr w:rsidR="00017165" w:rsidRPr="008646AE" w:rsidTr="00442FA1">
        <w:tc>
          <w:tcPr>
            <w:tcW w:w="9889" w:type="dxa"/>
            <w:shd w:val="clear" w:color="auto" w:fill="D9D9D9" w:themeFill="background1" w:themeFillShade="D9"/>
          </w:tcPr>
          <w:p w:rsidR="00017165" w:rsidRPr="008646AE" w:rsidRDefault="00017165" w:rsidP="00442FA1">
            <w:pPr>
              <w:jc w:val="center"/>
              <w:rPr>
                <w:rFonts w:ascii="Century Gothic" w:hAnsi="Century Gothic" w:cs="Arial"/>
                <w:b/>
              </w:rPr>
            </w:pPr>
            <w:r w:rsidRPr="008646AE">
              <w:rPr>
                <w:rFonts w:ascii="Century Gothic" w:hAnsi="Century Gothic" w:cs="Arial"/>
                <w:b/>
              </w:rPr>
              <w:t xml:space="preserve"> Core Purpose</w:t>
            </w:r>
          </w:p>
        </w:tc>
      </w:tr>
      <w:tr w:rsidR="00017165" w:rsidRPr="008646AE" w:rsidTr="00442FA1">
        <w:tc>
          <w:tcPr>
            <w:tcW w:w="9889" w:type="dxa"/>
            <w:tcBorders>
              <w:bottom w:val="single" w:sz="4" w:space="0" w:color="auto"/>
            </w:tcBorders>
          </w:tcPr>
          <w:p w:rsidR="00017165" w:rsidRPr="008646AE" w:rsidRDefault="00017165" w:rsidP="00017165">
            <w:pPr>
              <w:numPr>
                <w:ilvl w:val="0"/>
                <w:numId w:val="5"/>
              </w:numPr>
              <w:autoSpaceDE w:val="0"/>
              <w:autoSpaceDN w:val="0"/>
              <w:adjustRightInd w:val="0"/>
              <w:spacing w:line="276" w:lineRule="auto"/>
              <w:contextualSpacing/>
              <w:jc w:val="left"/>
              <w:rPr>
                <w:rFonts w:ascii="Century Gothic" w:hAnsi="Century Gothic" w:cs="Calibri"/>
                <w:sz w:val="22"/>
              </w:rPr>
            </w:pPr>
            <w:r w:rsidRPr="008646AE">
              <w:rPr>
                <w:rFonts w:ascii="Century Gothic" w:hAnsi="Century Gothic" w:cs="Calibri"/>
                <w:sz w:val="22"/>
              </w:rPr>
              <w:t>To raise standards of student attainment and achievement within the curriculum area; to monitor and support all students’ progress and be accountable for that progress.</w:t>
            </w:r>
          </w:p>
          <w:p w:rsidR="00017165" w:rsidRPr="008646AE" w:rsidRDefault="00017165" w:rsidP="00017165">
            <w:pPr>
              <w:numPr>
                <w:ilvl w:val="0"/>
                <w:numId w:val="5"/>
              </w:numPr>
              <w:autoSpaceDE w:val="0"/>
              <w:autoSpaceDN w:val="0"/>
              <w:adjustRightInd w:val="0"/>
              <w:spacing w:line="276" w:lineRule="auto"/>
              <w:contextualSpacing/>
              <w:jc w:val="left"/>
              <w:rPr>
                <w:rFonts w:ascii="Century Gothic" w:hAnsi="Century Gothic" w:cs="Calibri"/>
                <w:sz w:val="22"/>
              </w:rPr>
            </w:pPr>
            <w:r w:rsidRPr="008646AE">
              <w:rPr>
                <w:rFonts w:ascii="Century Gothic" w:hAnsi="Century Gothic" w:cs="Calibri"/>
                <w:sz w:val="22"/>
              </w:rPr>
              <w:t>To build and sustain a team of committed professionals who maintain clear vision, purpose and high expectations, focused upon students’ achievement.</w:t>
            </w:r>
          </w:p>
          <w:p w:rsidR="00017165" w:rsidRPr="008646AE" w:rsidRDefault="00017165" w:rsidP="00017165">
            <w:pPr>
              <w:numPr>
                <w:ilvl w:val="0"/>
                <w:numId w:val="5"/>
              </w:numPr>
              <w:autoSpaceDE w:val="0"/>
              <w:autoSpaceDN w:val="0"/>
              <w:adjustRightInd w:val="0"/>
              <w:spacing w:line="276" w:lineRule="auto"/>
              <w:contextualSpacing/>
              <w:jc w:val="left"/>
              <w:rPr>
                <w:rFonts w:ascii="Century Gothic" w:hAnsi="Century Gothic" w:cs="Calibri"/>
                <w:sz w:val="22"/>
              </w:rPr>
            </w:pPr>
            <w:r w:rsidRPr="008646AE">
              <w:rPr>
                <w:rFonts w:ascii="Century Gothic" w:hAnsi="Century Gothic" w:cs="Calibri"/>
                <w:sz w:val="22"/>
              </w:rPr>
              <w:t>To develop and enhance the teaching practice of others in order to ensure high standards of teaching and learning throughout the department.</w:t>
            </w:r>
          </w:p>
          <w:p w:rsidR="00017165" w:rsidRPr="008646AE" w:rsidRDefault="00017165" w:rsidP="00017165">
            <w:pPr>
              <w:numPr>
                <w:ilvl w:val="0"/>
                <w:numId w:val="5"/>
              </w:numPr>
              <w:autoSpaceDE w:val="0"/>
              <w:autoSpaceDN w:val="0"/>
              <w:adjustRightInd w:val="0"/>
              <w:spacing w:line="276" w:lineRule="auto"/>
              <w:contextualSpacing/>
              <w:jc w:val="left"/>
              <w:rPr>
                <w:rFonts w:ascii="Century Gothic" w:hAnsi="Century Gothic" w:cs="Calibri"/>
                <w:sz w:val="22"/>
              </w:rPr>
            </w:pPr>
            <w:r w:rsidRPr="008646AE">
              <w:rPr>
                <w:rFonts w:ascii="Century Gothic" w:hAnsi="Century Gothic" w:cs="Calibri"/>
                <w:sz w:val="22"/>
              </w:rPr>
              <w:t>To ensure the provision of an appropriate and relevant curriculum that is both challenging and differentiated to meet the needs of all students studying within the department.</w:t>
            </w:r>
          </w:p>
        </w:tc>
      </w:tr>
      <w:tr w:rsidR="00017165" w:rsidRPr="008646AE" w:rsidTr="00442FA1">
        <w:tc>
          <w:tcPr>
            <w:tcW w:w="9889" w:type="dxa"/>
            <w:shd w:val="clear" w:color="auto" w:fill="D9D9D9" w:themeFill="background1" w:themeFillShade="D9"/>
          </w:tcPr>
          <w:p w:rsidR="00017165" w:rsidRPr="008646AE" w:rsidRDefault="00017165" w:rsidP="00442FA1">
            <w:pPr>
              <w:jc w:val="center"/>
              <w:rPr>
                <w:rFonts w:ascii="Century Gothic" w:hAnsi="Century Gothic" w:cs="Arial"/>
                <w:b/>
              </w:rPr>
            </w:pPr>
            <w:r w:rsidRPr="008646AE">
              <w:rPr>
                <w:rFonts w:ascii="Century Gothic" w:hAnsi="Century Gothic" w:cs="Arial"/>
                <w:b/>
              </w:rPr>
              <w:t>Academic Progress</w:t>
            </w:r>
          </w:p>
        </w:tc>
      </w:tr>
      <w:tr w:rsidR="00017165" w:rsidRPr="008646AE" w:rsidTr="00442FA1">
        <w:tc>
          <w:tcPr>
            <w:tcW w:w="9889" w:type="dxa"/>
            <w:tcBorders>
              <w:bottom w:val="single" w:sz="4" w:space="0" w:color="auto"/>
            </w:tcBorders>
          </w:tcPr>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agree/set and rigorously track &amp; monitor the achievement of student progress targets ensuring the effective use of performance data within the department to plan for learning progression.</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organise Interventions to ensure that the targets of individuals and groups of learners are met;</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monitor, evaluate and report upon the effectiveness of practice in the curriculum area, especially related to examination entry and performance incorporating the use of value added data.</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In the course of the above to implement School Policies within the department relating to assessment, recording and reporting and to develop strategies for improvement as a result of monitoring performance data and reviewing patterns.</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be responsible for defining the clear aims and objectives of the Department;</w:t>
            </w:r>
          </w:p>
          <w:p w:rsidR="006F236A"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 xml:space="preserve">To lead the development and implementation of appropriate syllabuses, schemes </w:t>
            </w:r>
          </w:p>
          <w:p w:rsidR="00D81AE4"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 xml:space="preserve">of work and resources of the curriculum area that reflect national developments in </w:t>
            </w:r>
          </w:p>
          <w:p w:rsidR="00D81AE4" w:rsidRDefault="00D81AE4" w:rsidP="00D81AE4">
            <w:pPr>
              <w:autoSpaceDE w:val="0"/>
              <w:autoSpaceDN w:val="0"/>
              <w:adjustRightInd w:val="0"/>
              <w:spacing w:line="276" w:lineRule="auto"/>
              <w:ind w:left="720"/>
              <w:contextualSpacing/>
              <w:jc w:val="left"/>
              <w:rPr>
                <w:rFonts w:ascii="Century Gothic" w:hAnsi="Century Gothic" w:cs="Arial"/>
                <w:sz w:val="22"/>
              </w:rPr>
            </w:pPr>
          </w:p>
          <w:p w:rsidR="00017165" w:rsidRPr="008646AE" w:rsidRDefault="00017165" w:rsidP="00D81AE4">
            <w:pPr>
              <w:autoSpaceDE w:val="0"/>
              <w:autoSpaceDN w:val="0"/>
              <w:adjustRightInd w:val="0"/>
              <w:spacing w:line="276" w:lineRule="auto"/>
              <w:ind w:left="720"/>
              <w:contextualSpacing/>
              <w:jc w:val="left"/>
              <w:rPr>
                <w:rFonts w:ascii="Century Gothic" w:hAnsi="Century Gothic" w:cs="Arial"/>
                <w:sz w:val="22"/>
              </w:rPr>
            </w:pPr>
            <w:r w:rsidRPr="008646AE">
              <w:rPr>
                <w:rFonts w:ascii="Century Gothic" w:hAnsi="Century Gothic" w:cs="Arial"/>
                <w:sz w:val="22"/>
              </w:rPr>
              <w:t>the subject area and teaching practice and methodology;</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ensure that knowledge of current developments in the curriculum area and current understanding of how students learn most effectively is personally maintained and disseminated to colleagues;</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 xml:space="preserve">To pursue the highest possible academic standards within the Department. </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ensure the effective day to day management of the curriculum including deployment of staff and resources and making appropriate arrangements for classes in the event of staff absences for the effective continuation of students’ learning;</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ensure that teaching groups are organised so that the needs of all students are best met and in which individuals are encouraged to perform at the highest possible level;</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 xml:space="preserve">To take responsibility for the achievement of all identified groups of </w:t>
            </w:r>
            <w:r>
              <w:rPr>
                <w:rFonts w:ascii="Century Gothic" w:hAnsi="Century Gothic" w:cs="Arial"/>
                <w:sz w:val="22"/>
              </w:rPr>
              <w:t>students</w:t>
            </w:r>
            <w:r w:rsidRPr="008646AE">
              <w:rPr>
                <w:rFonts w:ascii="Century Gothic" w:hAnsi="Century Gothic" w:cs="Arial"/>
                <w:sz w:val="22"/>
              </w:rPr>
              <w:t xml:space="preserve"> within the school:</w:t>
            </w:r>
          </w:p>
          <w:p w:rsidR="00017165" w:rsidRPr="008646AE" w:rsidRDefault="00017165" w:rsidP="00017165">
            <w:pPr>
              <w:numPr>
                <w:ilvl w:val="0"/>
                <w:numId w:val="8"/>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 xml:space="preserve">Gifted and Talented </w:t>
            </w:r>
            <w:r>
              <w:rPr>
                <w:rFonts w:ascii="Century Gothic" w:hAnsi="Century Gothic" w:cs="Arial"/>
                <w:sz w:val="22"/>
              </w:rPr>
              <w:t>students</w:t>
            </w:r>
            <w:r w:rsidRPr="008646AE">
              <w:rPr>
                <w:rFonts w:ascii="Century Gothic" w:hAnsi="Century Gothic" w:cs="Arial"/>
                <w:sz w:val="22"/>
              </w:rPr>
              <w:t>;</w:t>
            </w:r>
          </w:p>
          <w:p w:rsidR="00017165" w:rsidRPr="008646AE" w:rsidRDefault="00017165" w:rsidP="00017165">
            <w:pPr>
              <w:numPr>
                <w:ilvl w:val="0"/>
                <w:numId w:val="8"/>
              </w:numPr>
              <w:autoSpaceDE w:val="0"/>
              <w:autoSpaceDN w:val="0"/>
              <w:adjustRightInd w:val="0"/>
              <w:spacing w:line="276" w:lineRule="auto"/>
              <w:contextualSpacing/>
              <w:jc w:val="left"/>
              <w:rPr>
                <w:rFonts w:ascii="Century Gothic" w:hAnsi="Century Gothic" w:cs="Arial"/>
                <w:sz w:val="22"/>
              </w:rPr>
            </w:pPr>
            <w:r>
              <w:rPr>
                <w:rFonts w:ascii="Century Gothic" w:hAnsi="Century Gothic" w:cs="Arial"/>
                <w:sz w:val="22"/>
              </w:rPr>
              <w:t>Students</w:t>
            </w:r>
            <w:r w:rsidRPr="008646AE">
              <w:rPr>
                <w:rFonts w:ascii="Century Gothic" w:hAnsi="Century Gothic" w:cs="Arial"/>
                <w:sz w:val="22"/>
              </w:rPr>
              <w:t xml:space="preserve"> with Special Educational Needs;</w:t>
            </w:r>
          </w:p>
          <w:p w:rsidR="00017165" w:rsidRPr="008646AE" w:rsidRDefault="00017165" w:rsidP="00017165">
            <w:pPr>
              <w:numPr>
                <w:ilvl w:val="0"/>
                <w:numId w:val="8"/>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Boys;</w:t>
            </w:r>
          </w:p>
          <w:p w:rsidR="00017165" w:rsidRPr="008646AE" w:rsidRDefault="00017165" w:rsidP="00017165">
            <w:pPr>
              <w:numPr>
                <w:ilvl w:val="0"/>
                <w:numId w:val="8"/>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Girls;</w:t>
            </w:r>
          </w:p>
          <w:p w:rsidR="00017165" w:rsidRPr="008646AE" w:rsidRDefault="00017165" w:rsidP="00017165">
            <w:pPr>
              <w:numPr>
                <w:ilvl w:val="0"/>
                <w:numId w:val="8"/>
              </w:numPr>
              <w:autoSpaceDE w:val="0"/>
              <w:autoSpaceDN w:val="0"/>
              <w:adjustRightInd w:val="0"/>
              <w:spacing w:line="276" w:lineRule="auto"/>
              <w:contextualSpacing/>
              <w:jc w:val="left"/>
              <w:rPr>
                <w:rFonts w:ascii="Century Gothic" w:hAnsi="Century Gothic" w:cs="Arial"/>
                <w:sz w:val="22"/>
              </w:rPr>
            </w:pPr>
            <w:r>
              <w:rPr>
                <w:rFonts w:ascii="Century Gothic" w:hAnsi="Century Gothic" w:cs="Arial"/>
                <w:sz w:val="22"/>
              </w:rPr>
              <w:t>Students</w:t>
            </w:r>
            <w:r w:rsidRPr="008646AE">
              <w:rPr>
                <w:rFonts w:ascii="Century Gothic" w:hAnsi="Century Gothic" w:cs="Arial"/>
                <w:sz w:val="22"/>
              </w:rPr>
              <w:t xml:space="preserve"> with an ethnic minority heritage.</w:t>
            </w:r>
          </w:p>
          <w:p w:rsidR="00017165" w:rsidRPr="008646AE" w:rsidRDefault="00017165" w:rsidP="00442FA1">
            <w:p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This will involve the development of a wide range of good teaching methods and approaches;</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work effectively with the school SENCo in order to ensure that appropriate systems and support mechanisms are used to maximise the achievement possibilities of all students.</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promote and monitor, within the department, school policies related to the use of literacy, numeracy and the use of ICT; homework; lesson planning; T&amp;L; record keeping; ensuring that all staff follow all agreed School and Department policies and procedures;</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ensure that the Department embraces and fully engages with the school Teaching and Learning strategy;</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take responsibility for all internal and external examinations at both KS3 and KS4 and for appropriate marking schemes to be made available;</w:t>
            </w:r>
          </w:p>
          <w:p w:rsidR="00017165" w:rsidRPr="008646AE" w:rsidRDefault="00017165" w:rsidP="00017165">
            <w:pPr>
              <w:numPr>
                <w:ilvl w:val="0"/>
                <w:numId w:val="7"/>
              </w:numPr>
              <w:autoSpaceDE w:val="0"/>
              <w:autoSpaceDN w:val="0"/>
              <w:adjustRightInd w:val="0"/>
              <w:spacing w:line="276" w:lineRule="auto"/>
              <w:ind w:left="709"/>
              <w:contextualSpacing/>
              <w:jc w:val="left"/>
              <w:rPr>
                <w:rFonts w:ascii="Century Gothic" w:hAnsi="Century Gothic" w:cs="Arial"/>
                <w:sz w:val="22"/>
              </w:rPr>
            </w:pPr>
            <w:r w:rsidRPr="008646AE">
              <w:rPr>
                <w:rFonts w:ascii="Century Gothic" w:hAnsi="Century Gothic" w:cs="Arial"/>
                <w:sz w:val="22"/>
              </w:rPr>
              <w:t>To take responsibility for mode of examination, vocational or academic, and choice of papers for external candidates in consultation with the relevant Assistant Headteacher;</w:t>
            </w:r>
          </w:p>
        </w:tc>
      </w:tr>
      <w:tr w:rsidR="00017165" w:rsidRPr="008646AE" w:rsidTr="00442FA1">
        <w:tc>
          <w:tcPr>
            <w:tcW w:w="9889" w:type="dxa"/>
            <w:shd w:val="clear" w:color="auto" w:fill="D9D9D9" w:themeFill="background1" w:themeFillShade="D9"/>
          </w:tcPr>
          <w:p w:rsidR="00017165" w:rsidRPr="008646AE" w:rsidRDefault="00017165" w:rsidP="00442FA1">
            <w:pPr>
              <w:spacing w:line="276" w:lineRule="auto"/>
              <w:jc w:val="center"/>
              <w:rPr>
                <w:rFonts w:ascii="Century Gothic" w:hAnsi="Century Gothic" w:cs="Arial"/>
                <w:b/>
              </w:rPr>
            </w:pPr>
            <w:r w:rsidRPr="008646AE">
              <w:rPr>
                <w:rFonts w:ascii="Century Gothic" w:hAnsi="Century Gothic" w:cs="Arial"/>
                <w:b/>
              </w:rPr>
              <w:lastRenderedPageBreak/>
              <w:t>Leadership and Management</w:t>
            </w:r>
          </w:p>
        </w:tc>
      </w:tr>
      <w:tr w:rsidR="00017165" w:rsidRPr="008646AE" w:rsidTr="00442FA1">
        <w:tc>
          <w:tcPr>
            <w:tcW w:w="9889" w:type="dxa"/>
            <w:tcBorders>
              <w:bottom w:val="single" w:sz="4" w:space="0" w:color="auto"/>
            </w:tcBorders>
          </w:tcPr>
          <w:p w:rsidR="00017165" w:rsidRPr="008646AE"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To support the Senior Leadership Team in meeting whole school priorities and in realising the school’s shared vision.</w:t>
            </w:r>
          </w:p>
          <w:p w:rsidR="00017165" w:rsidRPr="008646AE"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To be accountable for leading, managing, deploying and developing the teaching and support staff of the curriculum area.</w:t>
            </w:r>
          </w:p>
          <w:p w:rsidR="00017165" w:rsidRPr="008646AE"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To take appropriate action in order to build and maintain effective teamwork within the curriculum area, especially through the establishment of good communication systems, the encouragement of the sharing of good practice and innovative use of meeting, training and non-contact time.</w:t>
            </w:r>
          </w:p>
          <w:p w:rsidR="00017165" w:rsidRPr="008646AE" w:rsidRDefault="00017165" w:rsidP="00017165">
            <w:pPr>
              <w:numPr>
                <w:ilvl w:val="0"/>
                <w:numId w:val="6"/>
              </w:numPr>
              <w:autoSpaceDE w:val="0"/>
              <w:autoSpaceDN w:val="0"/>
              <w:adjustRightInd w:val="0"/>
              <w:spacing w:after="200" w:line="276" w:lineRule="auto"/>
              <w:contextualSpacing/>
              <w:jc w:val="left"/>
              <w:rPr>
                <w:rFonts w:ascii="Century Gothic" w:hAnsi="Century Gothic" w:cs="Arial"/>
                <w:sz w:val="22"/>
              </w:rPr>
            </w:pPr>
            <w:r w:rsidRPr="008646AE">
              <w:rPr>
                <w:rFonts w:ascii="Century Gothic" w:hAnsi="Century Gothic" w:cs="Arial"/>
                <w:sz w:val="22"/>
              </w:rPr>
              <w:t>To undertake Appraisal target setting and reviews, ensuring that there is a clear focus upon teaching and learning and student progress; that staff development needs are identified and appropriate programmes investigated and planned;</w:t>
            </w:r>
          </w:p>
          <w:p w:rsidR="00D81AE4" w:rsidRPr="00D81AE4"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 xml:space="preserve">To identify areas for development within the department and take appropriate action in supporting, coaching and monitoring colleagues in order to ensure the standard of teaching and learning is of the highest standard and contributes </w:t>
            </w:r>
          </w:p>
          <w:p w:rsidR="00D81AE4" w:rsidRPr="00D81AE4" w:rsidRDefault="00D81AE4" w:rsidP="00D81AE4">
            <w:pPr>
              <w:spacing w:line="276" w:lineRule="auto"/>
              <w:ind w:left="360"/>
              <w:contextualSpacing/>
              <w:jc w:val="left"/>
              <w:rPr>
                <w:rFonts w:ascii="Century Gothic" w:hAnsi="Century Gothic" w:cs="Arial"/>
                <w:sz w:val="22"/>
              </w:rPr>
            </w:pPr>
          </w:p>
          <w:p w:rsidR="00017165" w:rsidRPr="008646AE" w:rsidRDefault="00D81AE4" w:rsidP="00D81AE4">
            <w:pPr>
              <w:spacing w:line="276" w:lineRule="auto"/>
              <w:ind w:left="360"/>
              <w:contextualSpacing/>
              <w:jc w:val="left"/>
              <w:rPr>
                <w:rFonts w:ascii="Century Gothic" w:hAnsi="Century Gothic" w:cs="Arial"/>
                <w:sz w:val="22"/>
              </w:rPr>
            </w:pPr>
            <w:r>
              <w:rPr>
                <w:rFonts w:ascii="Century Gothic" w:hAnsi="Century Gothic" w:cs="Calibri"/>
                <w:sz w:val="22"/>
              </w:rPr>
              <w:t xml:space="preserve">      </w:t>
            </w:r>
            <w:r w:rsidR="00017165" w:rsidRPr="008646AE">
              <w:rPr>
                <w:rFonts w:ascii="Century Gothic" w:hAnsi="Century Gothic" w:cs="Calibri"/>
                <w:sz w:val="22"/>
              </w:rPr>
              <w:t xml:space="preserve">positively to student progress and achievement. </w:t>
            </w:r>
          </w:p>
          <w:p w:rsidR="00017165" w:rsidRPr="008646AE"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To ensure that colleagues are aware of the needs of all students and groups and make provision for this in their planning.  To use frequent, regular and well-structured meetings to support this.</w:t>
            </w:r>
          </w:p>
          <w:p w:rsidR="00017165" w:rsidRPr="008646AE"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To work with colleagues to formulate, monitor and evaluate the department’s strategic development plan ensuring it links with the school improvement plan and accurately reflects the learning needs of the students.</w:t>
            </w:r>
          </w:p>
          <w:p w:rsidR="00017165" w:rsidRPr="008646AE" w:rsidRDefault="00017165" w:rsidP="00017165">
            <w:pPr>
              <w:numPr>
                <w:ilvl w:val="0"/>
                <w:numId w:val="6"/>
              </w:numPr>
              <w:spacing w:line="276" w:lineRule="auto"/>
              <w:contextualSpacing/>
              <w:jc w:val="left"/>
              <w:rPr>
                <w:rFonts w:ascii="Century Gothic" w:hAnsi="Century Gothic" w:cs="Arial"/>
                <w:sz w:val="22"/>
              </w:rPr>
            </w:pPr>
            <w:r w:rsidRPr="008646AE">
              <w:rPr>
                <w:rFonts w:ascii="Century Gothic" w:hAnsi="Century Gothic" w:cs="Calibri"/>
                <w:sz w:val="22"/>
              </w:rPr>
              <w:t>To ensure that all colleagues know and understand the key school targets and the part they play in achieving these;</w:t>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rPr>
            </w:pPr>
            <w:r w:rsidRPr="008646AE">
              <w:rPr>
                <w:rFonts w:ascii="Century Gothic" w:hAnsi="Century Gothic" w:cs="Arial"/>
                <w:sz w:val="22"/>
              </w:rPr>
              <w:t xml:space="preserve">To ensure good </w:t>
            </w:r>
            <w:r>
              <w:rPr>
                <w:rFonts w:ascii="Century Gothic" w:hAnsi="Century Gothic" w:cs="Arial"/>
                <w:sz w:val="22"/>
              </w:rPr>
              <w:t>student</w:t>
            </w:r>
            <w:r w:rsidRPr="008646AE">
              <w:rPr>
                <w:rFonts w:ascii="Century Gothic" w:hAnsi="Century Gothic" w:cs="Arial"/>
                <w:sz w:val="22"/>
              </w:rPr>
              <w:t xml:space="preserve"> behaviour in the Department; to support and assist colleagues to ensure that they understand and are actively implementing the key aspects of the School’s Behaviour Policy.</w:t>
            </w:r>
            <w:r w:rsidRPr="008646AE">
              <w:rPr>
                <w:rFonts w:ascii="Century Gothic" w:hAnsi="Century Gothic" w:cs="Arial"/>
              </w:rPr>
              <w:tab/>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rPr>
            </w:pPr>
            <w:r w:rsidRPr="008646AE">
              <w:rPr>
                <w:rFonts w:ascii="Century Gothic" w:hAnsi="Century Gothic" w:cs="Arial"/>
                <w:sz w:val="22"/>
              </w:rPr>
              <w:t xml:space="preserve">To ensure all opportunities to develop students’ awareness and use of </w:t>
            </w:r>
            <w:r w:rsidR="0090498D">
              <w:rPr>
                <w:rFonts w:ascii="Century Gothic" w:hAnsi="Century Gothic" w:cs="Arial"/>
                <w:sz w:val="22"/>
              </w:rPr>
              <w:t>Physical Education</w:t>
            </w:r>
            <w:r w:rsidRPr="008646AE">
              <w:rPr>
                <w:rFonts w:ascii="Century Gothic" w:hAnsi="Century Gothic" w:cs="Arial"/>
                <w:sz w:val="22"/>
              </w:rPr>
              <w:t xml:space="preserve"> beyond the classroom are explored fully.</w:t>
            </w:r>
          </w:p>
          <w:p w:rsidR="00017165" w:rsidRPr="008646AE" w:rsidRDefault="00017165" w:rsidP="00DE681A">
            <w:pPr>
              <w:autoSpaceDE w:val="0"/>
              <w:autoSpaceDN w:val="0"/>
              <w:adjustRightInd w:val="0"/>
              <w:spacing w:line="276" w:lineRule="auto"/>
              <w:ind w:left="360"/>
              <w:contextualSpacing/>
              <w:jc w:val="left"/>
              <w:rPr>
                <w:rFonts w:ascii="Century Gothic" w:hAnsi="Century Gothic" w:cs="Arial"/>
              </w:rPr>
            </w:pPr>
          </w:p>
        </w:tc>
      </w:tr>
      <w:tr w:rsidR="00017165" w:rsidRPr="008646AE" w:rsidTr="00442FA1">
        <w:tc>
          <w:tcPr>
            <w:tcW w:w="9889" w:type="dxa"/>
            <w:shd w:val="clear" w:color="auto" w:fill="D9D9D9" w:themeFill="background1" w:themeFillShade="D9"/>
          </w:tcPr>
          <w:p w:rsidR="00017165" w:rsidRPr="008646AE" w:rsidRDefault="00017165" w:rsidP="00442FA1">
            <w:pPr>
              <w:contextualSpacing/>
              <w:jc w:val="center"/>
              <w:rPr>
                <w:rFonts w:ascii="Century Gothic" w:hAnsi="Century Gothic" w:cs="Arial"/>
                <w:b/>
              </w:rPr>
            </w:pPr>
            <w:r w:rsidRPr="008646AE">
              <w:rPr>
                <w:rFonts w:ascii="Century Gothic" w:hAnsi="Century Gothic" w:cs="Arial"/>
                <w:b/>
              </w:rPr>
              <w:lastRenderedPageBreak/>
              <w:t>Administration</w:t>
            </w:r>
          </w:p>
        </w:tc>
      </w:tr>
      <w:tr w:rsidR="00017165" w:rsidRPr="008646AE" w:rsidTr="00442FA1">
        <w:tc>
          <w:tcPr>
            <w:tcW w:w="9889" w:type="dxa"/>
            <w:tcBorders>
              <w:bottom w:val="single" w:sz="4" w:space="0" w:color="auto"/>
            </w:tcBorders>
          </w:tcPr>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To arrange and act as Chairperson at scheduled or essential Departmental meetings and to produce the agenda and minutes of such meetings, ensuring that the Headteacher receives copies;</w:t>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To manage the department budget and assess the financial needs of the Department, planning for it to be spent appropriately and sustainably, contributing to improvements in teaching and learning, student progress and achievement in line with the principles of best value and accordance with procurement systems outlined by the school Finance Manager;</w:t>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To be prepared to report or present information with regards to the department spending as part of annual review processes ;</w:t>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To take responsibility for the ordering, receiving, checking, recording and safe-keeping of all stock, equipment and teaching aids;</w:t>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To make recommendations to the Librarian for the inclusion on the Library requisition of books relevant to his/her subject;</w:t>
            </w:r>
          </w:p>
          <w:p w:rsidR="00017165" w:rsidRPr="008646AE" w:rsidRDefault="00017165" w:rsidP="00017165">
            <w:pPr>
              <w:numPr>
                <w:ilvl w:val="0"/>
                <w:numId w:val="6"/>
              </w:numPr>
              <w:autoSpaceDE w:val="0"/>
              <w:autoSpaceDN w:val="0"/>
              <w:adjustRightInd w:val="0"/>
              <w:spacing w:line="276" w:lineRule="auto"/>
              <w:contextualSpacing/>
              <w:jc w:val="left"/>
              <w:rPr>
                <w:rFonts w:ascii="Century Gothic" w:hAnsi="Century Gothic" w:cs="Arial"/>
                <w:sz w:val="22"/>
              </w:rPr>
            </w:pPr>
            <w:r w:rsidRPr="008646AE">
              <w:rPr>
                <w:rFonts w:ascii="Century Gothic" w:hAnsi="Century Gothic" w:cs="Arial"/>
                <w:sz w:val="22"/>
              </w:rPr>
              <w:t>To take responsibility for the care of the fabric in Department areas; risk assessments for health and safety, the appearance of rooms and corridors and responsibility for the standards of display in rooms and corridors;</w:t>
            </w:r>
          </w:p>
        </w:tc>
      </w:tr>
    </w:tbl>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F13986" w:rsidRDefault="00F13986" w:rsidP="00017165">
      <w:pPr>
        <w:pStyle w:val="Heading5"/>
        <w:rPr>
          <w:rFonts w:ascii="Century Gothic" w:hAnsi="Century Gothic"/>
          <w:color w:val="C11933"/>
          <w:sz w:val="32"/>
          <w:szCs w:val="32"/>
          <w:u w:val="none"/>
        </w:rPr>
      </w:pPr>
    </w:p>
    <w:p w:rsidR="00F13986" w:rsidRDefault="00F13986" w:rsidP="00017165">
      <w:pPr>
        <w:pStyle w:val="Heading5"/>
        <w:rPr>
          <w:rFonts w:ascii="Century Gothic" w:hAnsi="Century Gothic"/>
          <w:color w:val="C11933"/>
          <w:sz w:val="32"/>
          <w:szCs w:val="32"/>
          <w:u w:val="none"/>
        </w:rPr>
      </w:pPr>
    </w:p>
    <w:p w:rsidR="00017165" w:rsidRDefault="00017165" w:rsidP="00017165">
      <w:pPr>
        <w:pStyle w:val="Heading5"/>
        <w:rPr>
          <w:rFonts w:ascii="Century Gothic" w:hAnsi="Century Gothic"/>
          <w:color w:val="C11933"/>
          <w:sz w:val="32"/>
          <w:szCs w:val="32"/>
          <w:u w:val="none"/>
        </w:rPr>
      </w:pPr>
      <w:r w:rsidRPr="00273764">
        <w:rPr>
          <w:rFonts w:ascii="Century Gothic" w:hAnsi="Century Gothic"/>
          <w:color w:val="C11933"/>
          <w:sz w:val="32"/>
          <w:szCs w:val="32"/>
          <w:u w:val="none"/>
        </w:rPr>
        <w:t>Person Specification</w:t>
      </w:r>
      <w:r>
        <w:rPr>
          <w:rFonts w:ascii="Century Gothic" w:hAnsi="Century Gothic"/>
          <w:color w:val="C11933"/>
          <w:sz w:val="32"/>
          <w:szCs w:val="32"/>
          <w:u w:val="none"/>
        </w:rPr>
        <w:t xml:space="preserve"> – Head of </w:t>
      </w:r>
      <w:r w:rsidR="0090498D">
        <w:rPr>
          <w:rFonts w:ascii="Century Gothic" w:hAnsi="Century Gothic"/>
          <w:color w:val="C11933"/>
          <w:sz w:val="32"/>
          <w:szCs w:val="32"/>
          <w:u w:val="none"/>
        </w:rPr>
        <w:t>Physical Education</w:t>
      </w:r>
    </w:p>
    <w:p w:rsidR="00017165" w:rsidRDefault="00017165" w:rsidP="00017165">
      <w:pPr>
        <w:pStyle w:val="NoSpacing"/>
        <w:tabs>
          <w:tab w:val="left" w:pos="5812"/>
        </w:tabs>
        <w:ind w:left="567" w:right="-6307"/>
        <w:rPr>
          <w:rFonts w:ascii="Century Gothic" w:hAnsi="Century Gothic"/>
          <w:b/>
          <w:color w:val="C11933" w:themeColor="accent1"/>
          <w:sz w:val="24"/>
          <w:szCs w:val="28"/>
        </w:rPr>
      </w:pPr>
    </w:p>
    <w:p w:rsidR="00017165" w:rsidRDefault="00017165" w:rsidP="00017165">
      <w:pPr>
        <w:rPr>
          <w:rFonts w:ascii="Century Gothic" w:hAnsi="Century Gothic" w:cs="Arial"/>
          <w:sz w:val="20"/>
          <w:lang w:val="en-US"/>
        </w:rPr>
      </w:pPr>
      <w:r w:rsidRPr="0008115A">
        <w:rPr>
          <w:rFonts w:ascii="Century Gothic" w:hAnsi="Century Gothic" w:cs="Arial"/>
          <w:sz w:val="20"/>
          <w:lang w:val="en-US"/>
        </w:rPr>
        <w:t>The Governing Body is committed to safeguarding and promoting the welfare of children and young people and expects all staff and volunteers to share this commitment. An Enhanced DBS check will be carried out for the successful candidate.</w:t>
      </w:r>
    </w:p>
    <w:p w:rsidR="00017165" w:rsidRPr="005C214A" w:rsidRDefault="00017165" w:rsidP="00017165">
      <w:pPr>
        <w:jc w:val="left"/>
        <w:rPr>
          <w:rFonts w:ascii="Century Gothic" w:hAnsi="Century Gothic" w:cs="Arial"/>
          <w:sz w:val="20"/>
          <w:lang w:val="en-US"/>
        </w:rPr>
      </w:pPr>
    </w:p>
    <w:p w:rsidR="00017165" w:rsidRPr="00164F16" w:rsidRDefault="00017165" w:rsidP="00017165">
      <w:pPr>
        <w:jc w:val="left"/>
        <w:rPr>
          <w:rFonts w:ascii="Century Gothic" w:hAnsi="Century Gothic" w:cs="Arial"/>
          <w:b/>
          <w:color w:val="C11933"/>
          <w:sz w:val="20"/>
          <w:lang w:val="en-US"/>
        </w:rPr>
      </w:pPr>
      <w:r w:rsidRPr="00164F16">
        <w:rPr>
          <w:rFonts w:ascii="Century Gothic" w:hAnsi="Century Gothic" w:cs="Arial"/>
          <w:b/>
          <w:color w:val="C11933"/>
          <w:sz w:val="20"/>
          <w:lang w:val="en-US"/>
        </w:rPr>
        <w:t>QUALIFICATIONS/EXPERIENCE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0"/>
        <w:gridCol w:w="2774"/>
      </w:tblGrid>
      <w:tr w:rsidR="00017165" w:rsidTr="00442FA1">
        <w:tc>
          <w:tcPr>
            <w:tcW w:w="7905" w:type="dxa"/>
          </w:tcPr>
          <w:p w:rsidR="00017165" w:rsidRDefault="00017165" w:rsidP="00442FA1">
            <w:pPr>
              <w:jc w:val="left"/>
              <w:rPr>
                <w:rFonts w:ascii="Century Gothic" w:hAnsi="Century Gothic" w:cs="Arial"/>
                <w:b/>
                <w:sz w:val="20"/>
                <w:lang w:val="en-US"/>
              </w:rPr>
            </w:pPr>
          </w:p>
          <w:p w:rsidR="00017165" w:rsidRPr="008733F0" w:rsidRDefault="00017165" w:rsidP="00442FA1">
            <w:pPr>
              <w:jc w:val="left"/>
              <w:rPr>
                <w:rFonts w:ascii="Century Gothic" w:hAnsi="Century Gothic" w:cs="Arial"/>
                <w:b/>
                <w:caps/>
                <w:sz w:val="20"/>
                <w:lang w:val="en-US"/>
              </w:rPr>
            </w:pPr>
            <w:r w:rsidRPr="008733F0">
              <w:rPr>
                <w:rFonts w:ascii="Century Gothic" w:hAnsi="Century Gothic" w:cs="Arial"/>
                <w:b/>
                <w:caps/>
                <w:sz w:val="20"/>
                <w:lang w:val="en-US"/>
              </w:rPr>
              <w:t>Essential</w:t>
            </w:r>
          </w:p>
        </w:tc>
        <w:tc>
          <w:tcPr>
            <w:tcW w:w="2801" w:type="dxa"/>
          </w:tcPr>
          <w:p w:rsidR="00017165" w:rsidRDefault="00017165" w:rsidP="00442FA1">
            <w:pPr>
              <w:jc w:val="left"/>
              <w:rPr>
                <w:rFonts w:ascii="Century Gothic" w:hAnsi="Century Gothic" w:cs="Arial"/>
                <w:b/>
                <w:sz w:val="20"/>
                <w:lang w:val="en-US"/>
              </w:rPr>
            </w:pPr>
            <w:r>
              <w:rPr>
                <w:rFonts w:ascii="Century Gothic" w:hAnsi="Century Gothic" w:cs="Arial"/>
                <w:b/>
                <w:sz w:val="20"/>
                <w:lang w:val="en-US"/>
              </w:rPr>
              <w:t>Notes</w:t>
            </w:r>
          </w:p>
        </w:tc>
      </w:tr>
      <w:tr w:rsidR="00017165" w:rsidTr="00442FA1">
        <w:tc>
          <w:tcPr>
            <w:tcW w:w="7905" w:type="dxa"/>
          </w:tcPr>
          <w:p w:rsidR="00017165" w:rsidRDefault="00017165" w:rsidP="00442FA1">
            <w:pPr>
              <w:ind w:left="426" w:hanging="426"/>
              <w:jc w:val="left"/>
              <w:rPr>
                <w:rFonts w:ascii="Century Gothic" w:hAnsi="Century Gothic" w:cs="Arial"/>
                <w:sz w:val="20"/>
                <w:lang w:val="en-US"/>
              </w:rPr>
            </w:pPr>
            <w:r>
              <w:rPr>
                <w:rFonts w:ascii="Century Gothic" w:hAnsi="Century Gothic" w:cs="Arial"/>
                <w:sz w:val="20"/>
                <w:lang w:val="en-US"/>
              </w:rPr>
              <w:t xml:space="preserve">1. </w:t>
            </w:r>
            <w:r>
              <w:rPr>
                <w:rFonts w:ascii="Century Gothic" w:hAnsi="Century Gothic" w:cs="Arial"/>
                <w:sz w:val="20"/>
                <w:lang w:val="en-US"/>
              </w:rPr>
              <w:tab/>
            </w:r>
            <w:r w:rsidRPr="005C214A">
              <w:rPr>
                <w:rFonts w:ascii="Century Gothic" w:hAnsi="Century Gothic" w:cs="Arial"/>
                <w:sz w:val="20"/>
                <w:lang w:val="en-US"/>
              </w:rPr>
              <w:t>Qualified teacher status</w:t>
            </w:r>
          </w:p>
          <w:p w:rsidR="00F13986" w:rsidRDefault="00F13986" w:rsidP="00442FA1">
            <w:pPr>
              <w:ind w:left="426" w:hanging="426"/>
              <w:jc w:val="left"/>
              <w:rPr>
                <w:rFonts w:ascii="Century Gothic" w:hAnsi="Century Gothic" w:cs="Arial"/>
                <w:sz w:val="20"/>
                <w:lang w:val="en-US"/>
              </w:rPr>
            </w:pPr>
          </w:p>
          <w:p w:rsidR="00017165" w:rsidRDefault="00017165" w:rsidP="00442FA1">
            <w:pPr>
              <w:ind w:left="426" w:hanging="426"/>
              <w:jc w:val="left"/>
              <w:rPr>
                <w:rFonts w:ascii="Century Gothic" w:hAnsi="Century Gothic" w:cs="Arial"/>
                <w:sz w:val="20"/>
                <w:lang w:val="en-US"/>
              </w:rPr>
            </w:pPr>
            <w:r>
              <w:rPr>
                <w:rFonts w:ascii="Century Gothic" w:hAnsi="Century Gothic" w:cs="Arial"/>
                <w:sz w:val="20"/>
                <w:lang w:val="en-US"/>
              </w:rPr>
              <w:t xml:space="preserve">2. </w:t>
            </w:r>
            <w:r>
              <w:rPr>
                <w:rFonts w:ascii="Century Gothic" w:hAnsi="Century Gothic" w:cs="Arial"/>
                <w:sz w:val="20"/>
                <w:lang w:val="en-US"/>
              </w:rPr>
              <w:tab/>
              <w:t>Previous experience in the line management of staff</w:t>
            </w:r>
          </w:p>
          <w:p w:rsidR="00017165" w:rsidRDefault="00017165" w:rsidP="00442FA1">
            <w:pPr>
              <w:jc w:val="left"/>
              <w:rPr>
                <w:rFonts w:ascii="Century Gothic" w:hAnsi="Century Gothic" w:cs="Arial"/>
                <w:b/>
                <w:sz w:val="20"/>
                <w:lang w:val="en-US"/>
              </w:rPr>
            </w:pPr>
          </w:p>
        </w:tc>
        <w:tc>
          <w:tcPr>
            <w:tcW w:w="2801" w:type="dxa"/>
          </w:tcPr>
          <w:p w:rsidR="00017165" w:rsidRDefault="00017165" w:rsidP="00442FA1">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017165" w:rsidTr="00442FA1">
        <w:tc>
          <w:tcPr>
            <w:tcW w:w="7905" w:type="dxa"/>
          </w:tcPr>
          <w:p w:rsidR="00017165" w:rsidRDefault="00017165" w:rsidP="00442FA1">
            <w:pPr>
              <w:jc w:val="left"/>
              <w:rPr>
                <w:rFonts w:ascii="Century Gothic" w:hAnsi="Century Gothic" w:cs="Arial"/>
                <w:b/>
                <w:sz w:val="20"/>
                <w:lang w:val="en-US"/>
              </w:rPr>
            </w:pPr>
            <w:r w:rsidRPr="008733F0">
              <w:rPr>
                <w:rFonts w:ascii="Century Gothic" w:hAnsi="Century Gothic" w:cs="Arial"/>
                <w:b/>
                <w:caps/>
                <w:sz w:val="20"/>
                <w:lang w:val="en-US"/>
              </w:rPr>
              <w:t>Desirable</w:t>
            </w:r>
          </w:p>
        </w:tc>
        <w:tc>
          <w:tcPr>
            <w:tcW w:w="2801" w:type="dxa"/>
          </w:tcPr>
          <w:p w:rsidR="00017165" w:rsidRDefault="00017165" w:rsidP="00442FA1">
            <w:pPr>
              <w:jc w:val="left"/>
              <w:rPr>
                <w:rFonts w:ascii="Century Gothic" w:hAnsi="Century Gothic" w:cs="Arial"/>
                <w:b/>
                <w:sz w:val="20"/>
                <w:lang w:val="en-US"/>
              </w:rPr>
            </w:pPr>
          </w:p>
        </w:tc>
      </w:tr>
      <w:tr w:rsidR="00017165" w:rsidTr="00442FA1">
        <w:tc>
          <w:tcPr>
            <w:tcW w:w="7905" w:type="dxa"/>
          </w:tcPr>
          <w:p w:rsidR="00017165" w:rsidRDefault="00017165" w:rsidP="00442FA1">
            <w:pPr>
              <w:ind w:left="426" w:hanging="426"/>
              <w:jc w:val="left"/>
              <w:rPr>
                <w:rFonts w:ascii="Century Gothic" w:hAnsi="Century Gothic" w:cs="Arial"/>
                <w:sz w:val="20"/>
                <w:lang w:val="en-US"/>
              </w:rPr>
            </w:pPr>
            <w:r w:rsidRPr="005C214A">
              <w:rPr>
                <w:rFonts w:ascii="Century Gothic" w:hAnsi="Century Gothic" w:cs="Arial"/>
                <w:sz w:val="20"/>
                <w:lang w:val="en-US"/>
              </w:rPr>
              <w:t xml:space="preserve">a)   </w:t>
            </w:r>
            <w:r>
              <w:rPr>
                <w:rFonts w:ascii="Century Gothic" w:hAnsi="Century Gothic" w:cs="Arial"/>
                <w:sz w:val="20"/>
                <w:lang w:val="en-US"/>
              </w:rPr>
              <w:tab/>
            </w:r>
            <w:r w:rsidRPr="005C214A">
              <w:rPr>
                <w:rFonts w:ascii="Century Gothic" w:hAnsi="Century Gothic" w:cs="Arial"/>
                <w:sz w:val="20"/>
                <w:lang w:val="en-US"/>
              </w:rPr>
              <w:t>Commitment to continuing professional development activities</w:t>
            </w:r>
          </w:p>
          <w:p w:rsidR="00F13986" w:rsidRDefault="00F13986" w:rsidP="00442FA1">
            <w:pPr>
              <w:ind w:left="426" w:hanging="426"/>
              <w:jc w:val="left"/>
              <w:rPr>
                <w:rFonts w:ascii="Century Gothic" w:hAnsi="Century Gothic" w:cs="Arial"/>
                <w:sz w:val="20"/>
                <w:lang w:val="en-US"/>
              </w:rPr>
            </w:pPr>
          </w:p>
          <w:p w:rsidR="00017165" w:rsidRPr="005C214A" w:rsidRDefault="00017165" w:rsidP="00442FA1">
            <w:pPr>
              <w:ind w:left="426" w:hanging="426"/>
              <w:jc w:val="left"/>
              <w:rPr>
                <w:rFonts w:ascii="Century Gothic" w:hAnsi="Century Gothic" w:cs="Arial"/>
                <w:b/>
                <w:sz w:val="20"/>
                <w:lang w:val="en-US"/>
              </w:rPr>
            </w:pPr>
            <w:r>
              <w:rPr>
                <w:rFonts w:ascii="Century Gothic" w:hAnsi="Century Gothic" w:cs="Arial"/>
                <w:sz w:val="20"/>
                <w:lang w:val="en-US"/>
              </w:rPr>
              <w:t xml:space="preserve">b) </w:t>
            </w:r>
            <w:r>
              <w:rPr>
                <w:rFonts w:ascii="Century Gothic" w:hAnsi="Century Gothic" w:cs="Arial"/>
                <w:sz w:val="20"/>
                <w:lang w:val="en-US"/>
              </w:rPr>
              <w:tab/>
              <w:t>Previous experience being a Head of Department</w:t>
            </w:r>
          </w:p>
        </w:tc>
        <w:tc>
          <w:tcPr>
            <w:tcW w:w="2801" w:type="dxa"/>
          </w:tcPr>
          <w:p w:rsidR="00017165" w:rsidRDefault="00017165" w:rsidP="00442FA1">
            <w:pPr>
              <w:jc w:val="left"/>
              <w:rPr>
                <w:rFonts w:ascii="Century Gothic" w:hAnsi="Century Gothic" w:cs="Arial"/>
                <w:b/>
                <w:sz w:val="20"/>
                <w:lang w:val="en-US"/>
              </w:rPr>
            </w:pPr>
          </w:p>
        </w:tc>
      </w:tr>
    </w:tbl>
    <w:p w:rsidR="00017165" w:rsidRDefault="00017165" w:rsidP="00017165">
      <w:pPr>
        <w:jc w:val="left"/>
        <w:rPr>
          <w:rFonts w:ascii="Century Gothic" w:hAnsi="Century Gothic" w:cs="Arial"/>
          <w:b/>
          <w:sz w:val="20"/>
          <w:lang w:val="en-US"/>
        </w:rPr>
      </w:pPr>
    </w:p>
    <w:p w:rsidR="00F13986" w:rsidRDefault="00F13986" w:rsidP="00017165">
      <w:pPr>
        <w:rPr>
          <w:rFonts w:ascii="Century Gothic" w:hAnsi="Century Gothic" w:cs="Arial"/>
          <w:b/>
          <w:color w:val="C11933"/>
          <w:sz w:val="20"/>
        </w:rPr>
      </w:pPr>
    </w:p>
    <w:p w:rsidR="00017165" w:rsidRPr="00164F16" w:rsidRDefault="00017165" w:rsidP="00017165">
      <w:pPr>
        <w:rPr>
          <w:rFonts w:ascii="Century Gothic" w:hAnsi="Century Gothic" w:cs="Arial"/>
          <w:b/>
          <w:color w:val="C11933"/>
          <w:sz w:val="20"/>
        </w:rPr>
      </w:pPr>
      <w:r w:rsidRPr="00164F16">
        <w:rPr>
          <w:rFonts w:ascii="Century Gothic" w:hAnsi="Century Gothic" w:cs="Arial"/>
          <w:b/>
          <w:color w:val="C11933"/>
          <w:sz w:val="20"/>
        </w:rPr>
        <w:t>PROFESSIONAL ATTRIBUTES</w:t>
      </w:r>
    </w:p>
    <w:tbl>
      <w:tblPr>
        <w:tblStyle w:val="TableGrid"/>
        <w:tblW w:w="0" w:type="auto"/>
        <w:tblLook w:val="04A0" w:firstRow="1" w:lastRow="0" w:firstColumn="1" w:lastColumn="0" w:noHBand="0" w:noVBand="1"/>
      </w:tblPr>
      <w:tblGrid>
        <w:gridCol w:w="7790"/>
        <w:gridCol w:w="2774"/>
      </w:tblGrid>
      <w:tr w:rsidR="00017165" w:rsidTr="00442FA1">
        <w:tc>
          <w:tcPr>
            <w:tcW w:w="7905" w:type="dxa"/>
            <w:tcBorders>
              <w:top w:val="nil"/>
              <w:left w:val="nil"/>
              <w:bottom w:val="nil"/>
              <w:right w:val="nil"/>
            </w:tcBorders>
          </w:tcPr>
          <w:p w:rsidR="00017165" w:rsidRDefault="00017165" w:rsidP="00442FA1">
            <w:pPr>
              <w:rPr>
                <w:rFonts w:ascii="Century Gothic" w:hAnsi="Century Gothic" w:cs="Arial"/>
                <w:b/>
                <w:sz w:val="20"/>
              </w:rPr>
            </w:pPr>
          </w:p>
          <w:p w:rsidR="00017165" w:rsidRDefault="00017165" w:rsidP="00442FA1">
            <w:pPr>
              <w:jc w:val="left"/>
              <w:rPr>
                <w:rFonts w:ascii="Century Gothic" w:hAnsi="Century Gothic" w:cs="Arial"/>
                <w:b/>
                <w:sz w:val="20"/>
              </w:rPr>
            </w:pPr>
            <w:r w:rsidRPr="008733F0">
              <w:rPr>
                <w:rFonts w:ascii="Century Gothic" w:hAnsi="Century Gothic" w:cs="Arial"/>
                <w:b/>
                <w:caps/>
                <w:sz w:val="20"/>
                <w:lang w:val="en-US"/>
              </w:rPr>
              <w:t>Essential</w:t>
            </w:r>
          </w:p>
        </w:tc>
        <w:tc>
          <w:tcPr>
            <w:tcW w:w="2801" w:type="dxa"/>
            <w:tcBorders>
              <w:top w:val="nil"/>
              <w:left w:val="nil"/>
              <w:bottom w:val="nil"/>
              <w:right w:val="nil"/>
            </w:tcBorders>
          </w:tcPr>
          <w:p w:rsidR="00017165" w:rsidRDefault="00017165" w:rsidP="00442FA1">
            <w:pPr>
              <w:rPr>
                <w:rFonts w:ascii="Century Gothic" w:hAnsi="Century Gothic" w:cs="Arial"/>
                <w:b/>
                <w:sz w:val="20"/>
              </w:rPr>
            </w:pPr>
          </w:p>
          <w:p w:rsidR="00017165" w:rsidRDefault="00017165" w:rsidP="00442FA1">
            <w:pPr>
              <w:rPr>
                <w:rFonts w:ascii="Century Gothic" w:hAnsi="Century Gothic" w:cs="Arial"/>
                <w:b/>
                <w:sz w:val="20"/>
              </w:rPr>
            </w:pPr>
            <w:r>
              <w:rPr>
                <w:rFonts w:ascii="Century Gothic" w:hAnsi="Century Gothic" w:cs="Arial"/>
                <w:b/>
                <w:sz w:val="20"/>
              </w:rPr>
              <w:t>Notes</w:t>
            </w:r>
          </w:p>
        </w:tc>
      </w:tr>
      <w:tr w:rsidR="00017165" w:rsidTr="00442FA1">
        <w:tc>
          <w:tcPr>
            <w:tcW w:w="7905" w:type="dxa"/>
            <w:tcBorders>
              <w:top w:val="nil"/>
              <w:left w:val="nil"/>
              <w:bottom w:val="nil"/>
              <w:right w:val="nil"/>
            </w:tcBorders>
          </w:tcPr>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Have a commitment to collaboration and co-operative working where appropriate.</w:t>
            </w:r>
          </w:p>
          <w:p w:rsidR="00017165"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F13986" w:rsidRDefault="00F13986" w:rsidP="00442FA1">
            <w:pPr>
              <w:spacing w:after="200" w:line="276" w:lineRule="auto"/>
              <w:ind w:left="426" w:hanging="426"/>
              <w:jc w:val="left"/>
              <w:rPr>
                <w:rFonts w:ascii="Century Gothic" w:eastAsia="Calibri" w:hAnsi="Century Gothic"/>
                <w:sz w:val="20"/>
              </w:rPr>
            </w:pP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p w:rsidR="006F236A" w:rsidRDefault="006F236A" w:rsidP="00442FA1">
            <w:pPr>
              <w:ind w:left="426" w:hanging="426"/>
              <w:rPr>
                <w:rFonts w:ascii="Century Gothic" w:eastAsia="Calibri" w:hAnsi="Century Gothic"/>
                <w:sz w:val="20"/>
              </w:rPr>
            </w:pPr>
          </w:p>
          <w:p w:rsidR="00017165" w:rsidRPr="00064005" w:rsidRDefault="00017165" w:rsidP="00442FA1">
            <w:pPr>
              <w:ind w:left="426" w:hanging="426"/>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2801" w:type="dxa"/>
            <w:tcBorders>
              <w:top w:val="nil"/>
              <w:left w:val="nil"/>
              <w:bottom w:val="nil"/>
              <w:right w:val="nil"/>
            </w:tcBorders>
          </w:tcPr>
          <w:p w:rsidR="00017165" w:rsidRPr="005C214A" w:rsidRDefault="00017165" w:rsidP="00442FA1">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017165" w:rsidRPr="005C214A" w:rsidRDefault="00017165" w:rsidP="00442FA1">
            <w:pPr>
              <w:rPr>
                <w:rFonts w:ascii="Century Gothic" w:eastAsia="Arial" w:hAnsi="Century Gothic" w:cs="Arial"/>
                <w:sz w:val="20"/>
                <w:lang w:val="en-US"/>
              </w:rPr>
            </w:pPr>
          </w:p>
          <w:p w:rsidR="00017165" w:rsidRPr="005C214A" w:rsidRDefault="00017165" w:rsidP="00442FA1">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017165" w:rsidRPr="005C214A" w:rsidRDefault="00017165" w:rsidP="00442FA1">
            <w:pPr>
              <w:rPr>
                <w:rFonts w:ascii="Century Gothic" w:eastAsia="Arial" w:hAnsi="Century Gothic" w:cs="Arial"/>
                <w:sz w:val="20"/>
                <w:lang w:val="en-US"/>
              </w:rPr>
            </w:pPr>
          </w:p>
          <w:p w:rsidR="00017165" w:rsidRPr="005C214A" w:rsidRDefault="00017165" w:rsidP="00442FA1">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017165" w:rsidRPr="005C214A" w:rsidRDefault="00017165" w:rsidP="00442FA1">
            <w:pPr>
              <w:rPr>
                <w:rFonts w:ascii="Century Gothic" w:eastAsia="Arial" w:hAnsi="Century Gothic" w:cs="Arial"/>
                <w:sz w:val="20"/>
                <w:lang w:val="en-US"/>
              </w:rPr>
            </w:pPr>
          </w:p>
          <w:p w:rsidR="00017165" w:rsidRDefault="00017165" w:rsidP="00442FA1">
            <w:pPr>
              <w:rPr>
                <w:rFonts w:ascii="Century Gothic" w:hAnsi="Century Gothic" w:cs="Arial"/>
                <w:b/>
                <w:sz w:val="20"/>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017165" w:rsidTr="00442FA1">
        <w:tc>
          <w:tcPr>
            <w:tcW w:w="7905" w:type="dxa"/>
            <w:tcBorders>
              <w:top w:val="nil"/>
              <w:left w:val="nil"/>
              <w:bottom w:val="nil"/>
              <w:right w:val="nil"/>
            </w:tcBorders>
          </w:tcPr>
          <w:p w:rsidR="00017165" w:rsidRPr="005C214A" w:rsidRDefault="00017165" w:rsidP="00442FA1">
            <w:pPr>
              <w:rPr>
                <w:rFonts w:ascii="Century Gothic" w:hAnsi="Century Gothic" w:cs="Arial"/>
                <w:b/>
                <w:sz w:val="20"/>
                <w:lang w:val="en-US"/>
              </w:rPr>
            </w:pPr>
          </w:p>
        </w:tc>
        <w:tc>
          <w:tcPr>
            <w:tcW w:w="2801" w:type="dxa"/>
            <w:tcBorders>
              <w:top w:val="nil"/>
              <w:left w:val="nil"/>
              <w:bottom w:val="nil"/>
              <w:right w:val="nil"/>
            </w:tcBorders>
          </w:tcPr>
          <w:p w:rsidR="00017165" w:rsidRDefault="00017165" w:rsidP="00442FA1">
            <w:pPr>
              <w:rPr>
                <w:rFonts w:ascii="Century Gothic" w:hAnsi="Century Gothic" w:cs="Arial"/>
                <w:b/>
                <w:sz w:val="20"/>
              </w:rPr>
            </w:pPr>
          </w:p>
        </w:tc>
      </w:tr>
      <w:tr w:rsidR="00017165" w:rsidTr="00442FA1">
        <w:tc>
          <w:tcPr>
            <w:tcW w:w="7905" w:type="dxa"/>
            <w:tcBorders>
              <w:top w:val="nil"/>
              <w:left w:val="nil"/>
              <w:bottom w:val="nil"/>
              <w:right w:val="nil"/>
            </w:tcBorders>
          </w:tcPr>
          <w:p w:rsidR="00017165" w:rsidRDefault="00017165" w:rsidP="00442FA1">
            <w:pPr>
              <w:rPr>
                <w:rFonts w:ascii="Century Gothic" w:hAnsi="Century Gothic" w:cs="Arial"/>
                <w:b/>
                <w:sz w:val="20"/>
              </w:rPr>
            </w:pPr>
            <w:r w:rsidRPr="005C214A">
              <w:rPr>
                <w:rFonts w:ascii="Century Gothic" w:hAnsi="Century Gothic" w:cs="Arial"/>
                <w:b/>
                <w:sz w:val="20"/>
                <w:lang w:val="en-US"/>
              </w:rPr>
              <w:t>DESIRABLE</w:t>
            </w:r>
          </w:p>
        </w:tc>
        <w:tc>
          <w:tcPr>
            <w:tcW w:w="2801" w:type="dxa"/>
            <w:tcBorders>
              <w:top w:val="nil"/>
              <w:left w:val="nil"/>
              <w:bottom w:val="nil"/>
              <w:right w:val="nil"/>
            </w:tcBorders>
          </w:tcPr>
          <w:p w:rsidR="00017165" w:rsidRDefault="00017165" w:rsidP="00442FA1">
            <w:pPr>
              <w:rPr>
                <w:rFonts w:ascii="Century Gothic" w:hAnsi="Century Gothic" w:cs="Arial"/>
                <w:b/>
                <w:sz w:val="20"/>
              </w:rPr>
            </w:pPr>
          </w:p>
        </w:tc>
      </w:tr>
      <w:tr w:rsidR="00017165" w:rsidTr="00442FA1">
        <w:tc>
          <w:tcPr>
            <w:tcW w:w="7905" w:type="dxa"/>
            <w:tcBorders>
              <w:top w:val="nil"/>
              <w:left w:val="nil"/>
              <w:bottom w:val="nil"/>
              <w:right w:val="nil"/>
            </w:tcBorders>
          </w:tcPr>
          <w:p w:rsidR="00017165" w:rsidRPr="00064005"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Contribute significantly, where appropriate, to implementing workplace policies and practice and to promoting collective responsibility for their </w:t>
            </w:r>
            <w:r>
              <w:rPr>
                <w:rFonts w:ascii="Century Gothic" w:eastAsia="Calibri" w:hAnsi="Century Gothic"/>
                <w:sz w:val="20"/>
                <w:lang w:val="en-US"/>
              </w:rPr>
              <w:t>i</w:t>
            </w:r>
            <w:r w:rsidRPr="005C214A">
              <w:rPr>
                <w:rFonts w:ascii="Century Gothic" w:eastAsia="Calibri" w:hAnsi="Century Gothic"/>
                <w:sz w:val="20"/>
                <w:lang w:val="en-US"/>
              </w:rPr>
              <w:t>mplementation.</w:t>
            </w:r>
          </w:p>
        </w:tc>
        <w:tc>
          <w:tcPr>
            <w:tcW w:w="2801" w:type="dxa"/>
            <w:tcBorders>
              <w:top w:val="nil"/>
              <w:left w:val="nil"/>
              <w:bottom w:val="nil"/>
              <w:right w:val="nil"/>
            </w:tcBorders>
          </w:tcPr>
          <w:p w:rsidR="00017165" w:rsidRDefault="00017165" w:rsidP="00442FA1">
            <w:pPr>
              <w:rPr>
                <w:rFonts w:ascii="Century Gothic" w:hAnsi="Century Gothic" w:cs="Arial"/>
                <w:b/>
                <w:sz w:val="20"/>
              </w:rPr>
            </w:pPr>
          </w:p>
        </w:tc>
      </w:tr>
    </w:tbl>
    <w:p w:rsidR="00017165" w:rsidRDefault="00017165" w:rsidP="00017165">
      <w:pPr>
        <w:rPr>
          <w:rFonts w:ascii="Century Gothic" w:hAnsi="Century Gothic" w:cs="Arial"/>
          <w:b/>
          <w:sz w:val="20"/>
        </w:rPr>
      </w:pPr>
    </w:p>
    <w:p w:rsidR="00D81AE4" w:rsidRPr="005C214A" w:rsidRDefault="00D81AE4" w:rsidP="00017165">
      <w:pPr>
        <w:rPr>
          <w:rFonts w:ascii="Century Gothic" w:hAnsi="Century Gothic" w:cs="Arial"/>
          <w:b/>
          <w:sz w:val="20"/>
        </w:rPr>
      </w:pPr>
    </w:p>
    <w:p w:rsidR="00017165" w:rsidRPr="00164F16" w:rsidRDefault="00017165" w:rsidP="00017165">
      <w:pPr>
        <w:rPr>
          <w:rFonts w:ascii="Century Gothic" w:hAnsi="Century Gothic" w:cs="Arial"/>
          <w:b/>
          <w:color w:val="C11933"/>
          <w:sz w:val="20"/>
        </w:rPr>
      </w:pPr>
      <w:r w:rsidRPr="00164F16">
        <w:rPr>
          <w:rFonts w:ascii="Century Gothic" w:hAnsi="Century Gothic" w:cs="Arial"/>
          <w:b/>
          <w:color w:val="C11933"/>
          <w:sz w:val="20"/>
        </w:rPr>
        <w:t>PROFESSIONAL KNOWLEDGE AND UNDERSTANDING</w:t>
      </w:r>
    </w:p>
    <w:tbl>
      <w:tblPr>
        <w:tblStyle w:val="TableGrid"/>
        <w:tblW w:w="0" w:type="auto"/>
        <w:tblLook w:val="04A0" w:firstRow="1" w:lastRow="0" w:firstColumn="1" w:lastColumn="0" w:noHBand="0" w:noVBand="1"/>
      </w:tblPr>
      <w:tblGrid>
        <w:gridCol w:w="7778"/>
        <w:gridCol w:w="2786"/>
      </w:tblGrid>
      <w:tr w:rsidR="00017165" w:rsidTr="00442FA1">
        <w:tc>
          <w:tcPr>
            <w:tcW w:w="7905" w:type="dxa"/>
            <w:tcBorders>
              <w:top w:val="nil"/>
              <w:left w:val="nil"/>
              <w:bottom w:val="nil"/>
              <w:right w:val="nil"/>
            </w:tcBorders>
          </w:tcPr>
          <w:p w:rsidR="00017165" w:rsidRDefault="00017165" w:rsidP="00442FA1">
            <w:pPr>
              <w:rPr>
                <w:rFonts w:ascii="Century Gothic" w:hAnsi="Century Gothic" w:cs="Arial"/>
                <w:b/>
                <w:sz w:val="20"/>
              </w:rPr>
            </w:pPr>
            <w:r w:rsidRPr="005C214A">
              <w:rPr>
                <w:rFonts w:ascii="Century Gothic" w:hAnsi="Century Gothic" w:cs="Arial"/>
                <w:b/>
                <w:sz w:val="20"/>
                <w:lang w:val="en-US"/>
              </w:rPr>
              <w:t>ESSENTIAL</w:t>
            </w:r>
          </w:p>
        </w:tc>
        <w:tc>
          <w:tcPr>
            <w:tcW w:w="2801" w:type="dxa"/>
            <w:tcBorders>
              <w:top w:val="nil"/>
              <w:left w:val="nil"/>
              <w:bottom w:val="nil"/>
              <w:right w:val="nil"/>
            </w:tcBorders>
          </w:tcPr>
          <w:p w:rsidR="00017165" w:rsidRDefault="00017165" w:rsidP="00442FA1">
            <w:pPr>
              <w:rPr>
                <w:rFonts w:ascii="Century Gothic" w:hAnsi="Century Gothic" w:cs="Arial"/>
                <w:b/>
                <w:sz w:val="20"/>
              </w:rPr>
            </w:pPr>
            <w:r w:rsidRPr="005C214A">
              <w:rPr>
                <w:rFonts w:ascii="Century Gothic" w:hAnsi="Century Gothic" w:cs="Arial"/>
                <w:b/>
                <w:sz w:val="20"/>
                <w:lang w:val="en-US"/>
              </w:rPr>
              <w:t>NOTES</w:t>
            </w:r>
          </w:p>
        </w:tc>
      </w:tr>
      <w:tr w:rsidR="00017165" w:rsidTr="00442FA1">
        <w:tc>
          <w:tcPr>
            <w:tcW w:w="7905" w:type="dxa"/>
            <w:tcBorders>
              <w:top w:val="nil"/>
              <w:left w:val="nil"/>
              <w:bottom w:val="nil"/>
              <w:right w:val="nil"/>
            </w:tcBorders>
          </w:tcPr>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F13986" w:rsidRDefault="00F13986" w:rsidP="001B4050">
            <w:pPr>
              <w:spacing w:after="200" w:line="276" w:lineRule="auto"/>
              <w:ind w:left="426" w:hanging="426"/>
              <w:jc w:val="left"/>
              <w:rPr>
                <w:rFonts w:ascii="Century Gothic" w:eastAsia="Calibri" w:hAnsi="Century Gothic"/>
                <w:sz w:val="20"/>
                <w:lang w:val="en-US"/>
              </w:rPr>
            </w:pPr>
          </w:p>
          <w:p w:rsidR="00F13986" w:rsidRDefault="00F13986" w:rsidP="001B4050">
            <w:pPr>
              <w:spacing w:after="200" w:line="276" w:lineRule="auto"/>
              <w:ind w:left="426" w:hanging="426"/>
              <w:jc w:val="left"/>
              <w:rPr>
                <w:rFonts w:ascii="Century Gothic" w:eastAsia="Calibri" w:hAnsi="Century Gothic"/>
                <w:sz w:val="20"/>
                <w:lang w:val="en-US"/>
              </w:rPr>
            </w:pPr>
          </w:p>
          <w:p w:rsidR="00F13986" w:rsidRDefault="00F13986" w:rsidP="001B4050">
            <w:pPr>
              <w:spacing w:after="200" w:line="276" w:lineRule="auto"/>
              <w:ind w:left="426" w:hanging="426"/>
              <w:jc w:val="left"/>
              <w:rPr>
                <w:rFonts w:ascii="Century Gothic" w:eastAsia="Calibri" w:hAnsi="Century Gothic"/>
                <w:sz w:val="20"/>
                <w:lang w:val="en-US"/>
              </w:rPr>
            </w:pPr>
          </w:p>
          <w:p w:rsidR="00017165" w:rsidRPr="005C214A" w:rsidRDefault="00017165" w:rsidP="001B4050">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personalised provision for those they teach, including those who have special educational needs or disabilities, and how to take practical </w:t>
            </w:r>
            <w:r w:rsidR="006F236A">
              <w:rPr>
                <w:rFonts w:ascii="Century Gothic" w:eastAsia="Calibri" w:hAnsi="Century Gothic"/>
                <w:sz w:val="20"/>
                <w:lang w:val="en-US"/>
              </w:rPr>
              <w:t xml:space="preserve">      </w:t>
            </w:r>
            <w:r w:rsidRPr="005C214A">
              <w:rPr>
                <w:rFonts w:ascii="Century Gothic" w:eastAsia="Calibri" w:hAnsi="Century Gothic"/>
                <w:sz w:val="20"/>
                <w:lang w:val="en-US"/>
              </w:rPr>
              <w:t>account of diversity and promote equality and inclusion in their teaching.</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1</w:t>
            </w: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Understand the roles of colleagues such as those having specific responsibilities for learners with special educational needs, disabilities and other individual learning needs, and the contributions they can make to </w:t>
            </w:r>
            <w:r w:rsidR="001B4050">
              <w:rPr>
                <w:rFonts w:ascii="Century Gothic" w:eastAsia="Calibri" w:hAnsi="Century Gothic"/>
                <w:sz w:val="20"/>
                <w:lang w:val="en-US"/>
              </w:rPr>
              <w:t xml:space="preserve">       </w:t>
            </w:r>
            <w:r w:rsidRPr="005C214A">
              <w:rPr>
                <w:rFonts w:ascii="Century Gothic" w:eastAsia="Calibri" w:hAnsi="Century Gothic"/>
                <w:sz w:val="20"/>
                <w:lang w:val="en-US"/>
              </w:rPr>
              <w:t>the learning, development and well- being of children and young people.</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r>
              <w:rPr>
                <w:rFonts w:ascii="Century Gothic" w:eastAsia="Calibri" w:hAnsi="Century Gothic"/>
                <w:sz w:val="20"/>
                <w:lang w:val="en-US"/>
              </w:rPr>
              <w:t>.</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r>
              <w:rPr>
                <w:rFonts w:ascii="Century Gothic" w:eastAsia="Calibri" w:hAnsi="Century Gothic"/>
                <w:sz w:val="20"/>
                <w:lang w:val="en-US"/>
              </w:rPr>
              <w:t>.</w:t>
            </w:r>
          </w:p>
          <w:p w:rsidR="00017165" w:rsidRPr="00164F16" w:rsidRDefault="00017165" w:rsidP="00442FA1">
            <w:pPr>
              <w:spacing w:after="200" w:line="276" w:lineRule="auto"/>
              <w:ind w:left="426" w:hanging="426"/>
              <w:jc w:val="left"/>
              <w:rPr>
                <w:rFonts w:ascii="Century Gothic" w:eastAsia="Calibri" w:hAnsi="Century Gothic"/>
                <w:sz w:val="22"/>
                <w:szCs w:val="22"/>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tc>
        <w:tc>
          <w:tcPr>
            <w:tcW w:w="2801" w:type="dxa"/>
            <w:tcBorders>
              <w:top w:val="nil"/>
              <w:left w:val="nil"/>
              <w:bottom w:val="nil"/>
              <w:right w:val="nil"/>
            </w:tcBorders>
          </w:tcPr>
          <w:p w:rsidR="00017165" w:rsidRPr="005C214A" w:rsidRDefault="00017165" w:rsidP="00442FA1">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017165" w:rsidRPr="005C214A" w:rsidRDefault="00017165" w:rsidP="00442FA1">
            <w:pPr>
              <w:widowControl w:val="0"/>
              <w:spacing w:before="11" w:line="220" w:lineRule="exact"/>
              <w:jc w:val="left"/>
              <w:rPr>
                <w:rFonts w:ascii="Century Gothic" w:eastAsia="Calibri" w:hAnsi="Century Gothic"/>
                <w:sz w:val="22"/>
                <w:szCs w:val="22"/>
                <w:lang w:val="en-US"/>
              </w:rPr>
            </w:pPr>
          </w:p>
          <w:p w:rsidR="00017165" w:rsidRPr="005C214A" w:rsidRDefault="00017165" w:rsidP="00442FA1">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017165" w:rsidRPr="005C214A" w:rsidRDefault="00017165" w:rsidP="00442FA1">
            <w:pPr>
              <w:widowControl w:val="0"/>
              <w:spacing w:before="16" w:line="220" w:lineRule="exact"/>
              <w:jc w:val="left"/>
              <w:rPr>
                <w:rFonts w:ascii="Century Gothic" w:eastAsia="Calibri" w:hAnsi="Century Gothic"/>
                <w:sz w:val="22"/>
                <w:szCs w:val="22"/>
                <w:lang w:val="en-US"/>
              </w:rPr>
            </w:pPr>
          </w:p>
          <w:p w:rsidR="00017165" w:rsidRPr="005C214A" w:rsidRDefault="00017165" w:rsidP="00442FA1">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017165" w:rsidRPr="005C214A" w:rsidRDefault="00017165" w:rsidP="00442FA1">
            <w:pPr>
              <w:widowControl w:val="0"/>
              <w:spacing w:before="8" w:line="220" w:lineRule="exact"/>
              <w:jc w:val="left"/>
              <w:rPr>
                <w:rFonts w:ascii="Century Gothic" w:eastAsia="Calibri" w:hAnsi="Century Gothic"/>
                <w:sz w:val="22"/>
                <w:szCs w:val="22"/>
                <w:lang w:val="en-US"/>
              </w:rPr>
            </w:pPr>
          </w:p>
          <w:p w:rsidR="00017165" w:rsidRPr="005C214A" w:rsidRDefault="00017165" w:rsidP="00442FA1">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017165" w:rsidRPr="005C214A" w:rsidRDefault="00017165" w:rsidP="00442FA1">
            <w:pPr>
              <w:widowControl w:val="0"/>
              <w:spacing w:before="11" w:line="220" w:lineRule="exact"/>
              <w:jc w:val="left"/>
              <w:rPr>
                <w:rFonts w:ascii="Century Gothic" w:eastAsia="Calibri" w:hAnsi="Century Gothic"/>
                <w:sz w:val="22"/>
                <w:szCs w:val="22"/>
                <w:lang w:val="en-US"/>
              </w:rPr>
            </w:pPr>
          </w:p>
          <w:p w:rsidR="00017165" w:rsidRDefault="00017165" w:rsidP="00442FA1">
            <w:pPr>
              <w:rPr>
                <w:rFonts w:ascii="Century Gothic" w:hAnsi="Century Gothic" w:cs="Arial"/>
                <w:b/>
                <w:sz w:val="20"/>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017165" w:rsidTr="00442FA1">
        <w:tc>
          <w:tcPr>
            <w:tcW w:w="7905" w:type="dxa"/>
            <w:tcBorders>
              <w:top w:val="nil"/>
              <w:left w:val="nil"/>
              <w:bottom w:val="nil"/>
              <w:right w:val="nil"/>
            </w:tcBorders>
          </w:tcPr>
          <w:p w:rsidR="00017165" w:rsidRDefault="00017165" w:rsidP="00442FA1">
            <w:pPr>
              <w:rPr>
                <w:rFonts w:ascii="Century Gothic" w:hAnsi="Century Gothic" w:cs="Arial"/>
                <w:b/>
                <w:sz w:val="20"/>
              </w:rPr>
            </w:pPr>
            <w:r w:rsidRPr="005C214A">
              <w:rPr>
                <w:rFonts w:ascii="Century Gothic" w:hAnsi="Century Gothic" w:cs="Arial"/>
                <w:b/>
                <w:sz w:val="20"/>
                <w:lang w:val="en-US"/>
              </w:rPr>
              <w:t>DESIRABLE</w:t>
            </w:r>
          </w:p>
        </w:tc>
        <w:tc>
          <w:tcPr>
            <w:tcW w:w="2801" w:type="dxa"/>
            <w:tcBorders>
              <w:top w:val="nil"/>
              <w:left w:val="nil"/>
              <w:bottom w:val="nil"/>
              <w:right w:val="nil"/>
            </w:tcBorders>
          </w:tcPr>
          <w:p w:rsidR="00017165" w:rsidRDefault="00017165" w:rsidP="00442FA1">
            <w:pPr>
              <w:rPr>
                <w:rFonts w:ascii="Century Gothic" w:hAnsi="Century Gothic" w:cs="Arial"/>
                <w:b/>
                <w:sz w:val="20"/>
              </w:rPr>
            </w:pPr>
          </w:p>
        </w:tc>
      </w:tr>
      <w:tr w:rsidR="00017165" w:rsidTr="00442FA1">
        <w:tc>
          <w:tcPr>
            <w:tcW w:w="7905" w:type="dxa"/>
            <w:tcBorders>
              <w:top w:val="nil"/>
              <w:left w:val="nil"/>
              <w:bottom w:val="nil"/>
              <w:right w:val="nil"/>
            </w:tcBorders>
          </w:tcPr>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Have an extensive knowledge and understanding of how to use and adapt a range of teaching, learning and behaviour management strategies, including how to personalise learning to provide opportunities for all learners to achieve their potential.</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c)   </w:t>
            </w:r>
            <w:r>
              <w:rPr>
                <w:rFonts w:ascii="Century Gothic" w:eastAsia="Calibri" w:hAnsi="Century Gothic"/>
                <w:sz w:val="20"/>
                <w:lang w:val="en-US"/>
              </w:rPr>
              <w:tab/>
            </w:r>
            <w:r w:rsidRPr="005C214A">
              <w:rPr>
                <w:rFonts w:ascii="Century Gothic" w:eastAsia="Calibri" w:hAnsi="Century Gothic"/>
                <w:sz w:val="20"/>
                <w:lang w:val="en-US"/>
              </w:rPr>
              <w:t>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017165" w:rsidRPr="005C214A" w:rsidRDefault="00017165" w:rsidP="00442FA1">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r>
              <w:rPr>
                <w:rFonts w:ascii="Century Gothic" w:eastAsia="Calibri" w:hAnsi="Century Gothic"/>
                <w:sz w:val="20"/>
                <w:lang w:val="en-US"/>
              </w:rPr>
              <w:t>.</w:t>
            </w:r>
          </w:p>
          <w:p w:rsidR="00017165" w:rsidRDefault="00017165" w:rsidP="00442FA1">
            <w:pPr>
              <w:ind w:left="426" w:hanging="426"/>
              <w:rPr>
                <w:rFonts w:ascii="Century Gothic" w:hAnsi="Century Gothic" w:cs="Arial"/>
                <w:b/>
                <w:sz w:val="20"/>
              </w:rPr>
            </w:pPr>
            <w:r w:rsidRPr="005C214A">
              <w:rPr>
                <w:rFonts w:ascii="Century Gothic" w:eastAsia="Calibri" w:hAnsi="Century Gothic"/>
                <w:sz w:val="20"/>
                <w:lang w:val="en-US"/>
              </w:rPr>
              <w:t>e)  Have sufficient depth of knowledge and experience to be able to give advice on the development and well-being of children and young people.</w:t>
            </w:r>
          </w:p>
        </w:tc>
        <w:tc>
          <w:tcPr>
            <w:tcW w:w="2801" w:type="dxa"/>
            <w:tcBorders>
              <w:top w:val="nil"/>
              <w:left w:val="nil"/>
              <w:bottom w:val="nil"/>
              <w:right w:val="nil"/>
            </w:tcBorders>
          </w:tcPr>
          <w:p w:rsidR="00017165" w:rsidRDefault="00017165" w:rsidP="00442FA1">
            <w:pPr>
              <w:rPr>
                <w:rFonts w:ascii="Century Gothic" w:hAnsi="Century Gothic" w:cs="Arial"/>
                <w:b/>
                <w:sz w:val="20"/>
              </w:rPr>
            </w:pPr>
          </w:p>
        </w:tc>
      </w:tr>
    </w:tbl>
    <w:p w:rsidR="00017165" w:rsidRPr="005C214A" w:rsidRDefault="00017165" w:rsidP="00017165">
      <w:pPr>
        <w:rPr>
          <w:rFonts w:ascii="Century Gothic" w:hAnsi="Century Gothic" w:cs="Arial"/>
          <w:sz w:val="20"/>
        </w:rPr>
      </w:pPr>
    </w:p>
    <w:p w:rsidR="001B4050" w:rsidRDefault="001B4050" w:rsidP="00017165">
      <w:pPr>
        <w:rPr>
          <w:rFonts w:ascii="Century Gothic" w:hAnsi="Century Gothic" w:cs="Arial"/>
          <w:b/>
          <w:color w:val="C11933"/>
          <w:sz w:val="20"/>
        </w:rPr>
      </w:pPr>
    </w:p>
    <w:p w:rsidR="00F13986" w:rsidRDefault="00F13986" w:rsidP="00017165">
      <w:pPr>
        <w:rPr>
          <w:rFonts w:ascii="Century Gothic" w:hAnsi="Century Gothic" w:cs="Arial"/>
          <w:b/>
          <w:color w:val="C11933"/>
          <w:sz w:val="20"/>
        </w:rPr>
      </w:pPr>
    </w:p>
    <w:p w:rsidR="00F13986" w:rsidRDefault="00F13986" w:rsidP="00017165">
      <w:pPr>
        <w:rPr>
          <w:rFonts w:ascii="Century Gothic" w:hAnsi="Century Gothic" w:cs="Arial"/>
          <w:b/>
          <w:color w:val="C11933"/>
          <w:sz w:val="20"/>
        </w:rPr>
      </w:pPr>
    </w:p>
    <w:p w:rsidR="00017165" w:rsidRPr="00164F16" w:rsidRDefault="00017165" w:rsidP="00017165">
      <w:pPr>
        <w:rPr>
          <w:rFonts w:ascii="Century Gothic" w:hAnsi="Century Gothic" w:cs="Arial"/>
          <w:b/>
          <w:color w:val="C11933"/>
          <w:sz w:val="20"/>
        </w:rPr>
      </w:pPr>
      <w:r w:rsidRPr="00164F16">
        <w:rPr>
          <w:rFonts w:ascii="Century Gothic" w:hAnsi="Century Gothic" w:cs="Arial"/>
          <w:b/>
          <w:color w:val="C11933"/>
          <w:sz w:val="20"/>
        </w:rPr>
        <w:lastRenderedPageBreak/>
        <w:t>PROFESSIONAL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1"/>
        <w:gridCol w:w="2773"/>
      </w:tblGrid>
      <w:tr w:rsidR="00017165" w:rsidTr="00442FA1">
        <w:tc>
          <w:tcPr>
            <w:tcW w:w="7905" w:type="dxa"/>
          </w:tcPr>
          <w:p w:rsidR="00017165" w:rsidRDefault="00017165" w:rsidP="00442FA1">
            <w:pPr>
              <w:rPr>
                <w:rFonts w:ascii="Century Gothic" w:hAnsi="Century Gothic" w:cs="Arial"/>
                <w:b/>
                <w:sz w:val="20"/>
              </w:rPr>
            </w:pPr>
            <w:r w:rsidRPr="005C214A">
              <w:rPr>
                <w:rFonts w:ascii="Century Gothic" w:hAnsi="Century Gothic" w:cs="Arial"/>
                <w:b/>
                <w:sz w:val="20"/>
                <w:lang w:val="en-US"/>
              </w:rPr>
              <w:t>ESSENTIAL</w:t>
            </w:r>
          </w:p>
        </w:tc>
        <w:tc>
          <w:tcPr>
            <w:tcW w:w="2801" w:type="dxa"/>
          </w:tcPr>
          <w:p w:rsidR="00017165" w:rsidRDefault="00017165" w:rsidP="00442FA1">
            <w:pPr>
              <w:rPr>
                <w:rFonts w:ascii="Century Gothic" w:hAnsi="Century Gothic" w:cs="Arial"/>
                <w:b/>
                <w:sz w:val="20"/>
              </w:rPr>
            </w:pPr>
            <w:r w:rsidRPr="005C214A">
              <w:rPr>
                <w:rFonts w:ascii="Century Gothic" w:hAnsi="Century Gothic" w:cs="Arial"/>
                <w:b/>
                <w:sz w:val="20"/>
                <w:lang w:val="en-US"/>
              </w:rPr>
              <w:t>NOTES</w:t>
            </w:r>
          </w:p>
        </w:tc>
      </w:tr>
      <w:tr w:rsidR="00017165" w:rsidTr="00442FA1">
        <w:tc>
          <w:tcPr>
            <w:tcW w:w="7905" w:type="dxa"/>
          </w:tcPr>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017165"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r>
              <w:rPr>
                <w:rFonts w:ascii="Century Gothic" w:eastAsia="Calibri" w:hAnsi="Century Gothic"/>
                <w:sz w:val="20"/>
              </w:rPr>
              <w:t>.</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well-grounded expectation of learners and designed to raise levels of attainment.</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Use assessment as part of the teaching to diagnose learners’ needs, set realistic and challenging targets for improvement and plan future teaching</w:t>
            </w:r>
            <w:r>
              <w:rPr>
                <w:rFonts w:ascii="Century Gothic" w:eastAsia="Calibri" w:hAnsi="Century Gothic"/>
                <w:sz w:val="20"/>
              </w:rPr>
              <w:t>.</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F13986" w:rsidRDefault="00F13986" w:rsidP="00442FA1">
            <w:pPr>
              <w:tabs>
                <w:tab w:val="left" w:pos="426"/>
              </w:tabs>
              <w:spacing w:after="200" w:line="276" w:lineRule="auto"/>
              <w:ind w:left="426" w:hanging="426"/>
              <w:jc w:val="left"/>
              <w:rPr>
                <w:rFonts w:ascii="Century Gothic" w:eastAsia="Calibri" w:hAnsi="Century Gothic"/>
                <w:sz w:val="20"/>
              </w:rPr>
            </w:pP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19. </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r>
              <w:rPr>
                <w:rFonts w:ascii="Century Gothic" w:eastAsia="Calibri" w:hAnsi="Century Gothic"/>
                <w:sz w:val="20"/>
              </w:rPr>
              <w:t>.</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017165" w:rsidRPr="005C214A" w:rsidRDefault="00017165" w:rsidP="00442FA1">
            <w:pPr>
              <w:tabs>
                <w:tab w:val="left" w:pos="426"/>
              </w:tabs>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017165" w:rsidRDefault="00017165" w:rsidP="00442FA1">
            <w:pPr>
              <w:tabs>
                <w:tab w:val="left" w:pos="426"/>
              </w:tabs>
              <w:ind w:left="426" w:hanging="426"/>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017165" w:rsidRDefault="00017165" w:rsidP="00442FA1">
            <w:pPr>
              <w:rPr>
                <w:rFonts w:ascii="Century Gothic" w:hAnsi="Century Gothic" w:cs="Arial"/>
                <w:b/>
                <w:sz w:val="20"/>
              </w:rPr>
            </w:pPr>
          </w:p>
        </w:tc>
        <w:tc>
          <w:tcPr>
            <w:tcW w:w="2801" w:type="dxa"/>
          </w:tcPr>
          <w:p w:rsidR="00017165" w:rsidRPr="005C214A" w:rsidRDefault="00017165" w:rsidP="00442FA1">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017165" w:rsidRPr="005C214A" w:rsidRDefault="00017165" w:rsidP="00442FA1">
            <w:pPr>
              <w:rPr>
                <w:rFonts w:ascii="Century Gothic" w:eastAsia="Arial" w:hAnsi="Century Gothic" w:cs="Arial"/>
                <w:sz w:val="20"/>
                <w:lang w:val="en-US"/>
              </w:rPr>
            </w:pPr>
          </w:p>
          <w:p w:rsidR="00017165" w:rsidRPr="005C214A" w:rsidRDefault="00017165" w:rsidP="00442FA1">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017165" w:rsidRPr="005C214A" w:rsidRDefault="00017165" w:rsidP="00442FA1">
            <w:pPr>
              <w:rPr>
                <w:rFonts w:ascii="Century Gothic" w:eastAsia="Arial" w:hAnsi="Century Gothic" w:cs="Arial"/>
                <w:sz w:val="20"/>
                <w:lang w:val="en-US"/>
              </w:rPr>
            </w:pPr>
          </w:p>
          <w:p w:rsidR="00017165" w:rsidRPr="005C214A" w:rsidRDefault="00017165" w:rsidP="00442FA1">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017165" w:rsidRPr="005C214A" w:rsidRDefault="00017165" w:rsidP="00442FA1">
            <w:pPr>
              <w:rPr>
                <w:rFonts w:ascii="Century Gothic" w:eastAsia="Arial" w:hAnsi="Century Gothic" w:cs="Arial"/>
                <w:sz w:val="20"/>
                <w:lang w:val="en-US"/>
              </w:rPr>
            </w:pPr>
          </w:p>
          <w:p w:rsidR="00017165" w:rsidRDefault="00017165" w:rsidP="00442FA1">
            <w:pPr>
              <w:rPr>
                <w:rFonts w:ascii="Century Gothic" w:hAnsi="Century Gothic" w:cs="Arial"/>
                <w:b/>
                <w:sz w:val="20"/>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017165" w:rsidTr="00442FA1">
        <w:tc>
          <w:tcPr>
            <w:tcW w:w="7905" w:type="dxa"/>
          </w:tcPr>
          <w:p w:rsidR="00017165" w:rsidRDefault="00017165" w:rsidP="00442FA1">
            <w:pPr>
              <w:rPr>
                <w:rFonts w:ascii="Century Gothic" w:hAnsi="Century Gothic" w:cs="Arial"/>
                <w:b/>
                <w:caps/>
                <w:sz w:val="20"/>
                <w:lang w:val="en-US"/>
              </w:rPr>
            </w:pPr>
          </w:p>
          <w:p w:rsidR="00017165" w:rsidRDefault="00017165" w:rsidP="00442FA1">
            <w:pPr>
              <w:rPr>
                <w:rFonts w:ascii="Century Gothic" w:hAnsi="Century Gothic" w:cs="Arial"/>
                <w:b/>
                <w:caps/>
                <w:sz w:val="20"/>
                <w:lang w:val="en-US"/>
              </w:rPr>
            </w:pPr>
            <w:r>
              <w:rPr>
                <w:rFonts w:ascii="Century Gothic" w:hAnsi="Century Gothic" w:cs="Arial"/>
                <w:b/>
                <w:caps/>
                <w:sz w:val="20"/>
                <w:lang w:val="en-US"/>
              </w:rPr>
              <w:t>D</w:t>
            </w:r>
            <w:r w:rsidRPr="008733F0">
              <w:rPr>
                <w:rFonts w:ascii="Century Gothic" w:hAnsi="Century Gothic" w:cs="Arial"/>
                <w:b/>
                <w:caps/>
                <w:sz w:val="20"/>
                <w:lang w:val="en-US"/>
              </w:rPr>
              <w:t>esirable</w:t>
            </w:r>
          </w:p>
          <w:p w:rsidR="00017165" w:rsidRPr="008733F0" w:rsidRDefault="00017165" w:rsidP="00442FA1">
            <w:pPr>
              <w:rPr>
                <w:rFonts w:ascii="Century Gothic" w:hAnsi="Century Gothic" w:cs="Arial"/>
                <w:b/>
                <w:caps/>
                <w:sz w:val="20"/>
              </w:rPr>
            </w:pPr>
          </w:p>
        </w:tc>
        <w:tc>
          <w:tcPr>
            <w:tcW w:w="2801" w:type="dxa"/>
          </w:tcPr>
          <w:p w:rsidR="00017165" w:rsidRDefault="00017165" w:rsidP="00442FA1">
            <w:pPr>
              <w:rPr>
                <w:rFonts w:ascii="Century Gothic" w:hAnsi="Century Gothic" w:cs="Arial"/>
                <w:b/>
                <w:sz w:val="20"/>
              </w:rPr>
            </w:pPr>
          </w:p>
        </w:tc>
      </w:tr>
      <w:tr w:rsidR="00017165" w:rsidTr="00442FA1">
        <w:tc>
          <w:tcPr>
            <w:tcW w:w="7905" w:type="dxa"/>
          </w:tcPr>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017165" w:rsidRPr="005C214A" w:rsidRDefault="00017165" w:rsidP="00442FA1">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017165" w:rsidRPr="008733F0" w:rsidRDefault="00017165" w:rsidP="00442FA1">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2801" w:type="dxa"/>
          </w:tcPr>
          <w:p w:rsidR="00017165" w:rsidRDefault="00017165" w:rsidP="00442FA1">
            <w:pPr>
              <w:rPr>
                <w:rFonts w:ascii="Century Gothic" w:hAnsi="Century Gothic" w:cs="Arial"/>
                <w:b/>
                <w:sz w:val="20"/>
              </w:rPr>
            </w:pPr>
          </w:p>
        </w:tc>
      </w:tr>
    </w:tbl>
    <w:p w:rsidR="00017165" w:rsidRPr="00292930" w:rsidRDefault="00017165" w:rsidP="00017165">
      <w:pPr>
        <w:pStyle w:val="NoSpacing"/>
        <w:tabs>
          <w:tab w:val="left" w:pos="5812"/>
        </w:tabs>
        <w:ind w:right="-6307"/>
        <w:rPr>
          <w:rFonts w:ascii="Century Gothic" w:hAnsi="Century Gothic"/>
          <w:b/>
          <w:color w:val="C11933" w:themeColor="accent1"/>
          <w:sz w:val="24"/>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p w:rsidR="00017165" w:rsidRDefault="00017165" w:rsidP="00CB1FE9">
      <w:pPr>
        <w:rPr>
          <w:rFonts w:ascii="Century Gothic" w:hAnsi="Century Gothic" w:cs="Arial"/>
          <w:b/>
          <w:color w:val="C11933"/>
          <w:sz w:val="28"/>
          <w:szCs w:val="28"/>
        </w:rPr>
      </w:pPr>
    </w:p>
    <w:sectPr w:rsidR="00017165"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FED3435"/>
    <w:multiLevelType w:val="hybridMultilevel"/>
    <w:tmpl w:val="16703B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4249F"/>
    <w:multiLevelType w:val="hybridMultilevel"/>
    <w:tmpl w:val="7370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5" w15:restartNumberingAfterBreak="0">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7"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15:restartNumberingAfterBreak="0">
    <w:nsid w:val="77C47B0F"/>
    <w:multiLevelType w:val="hybridMultilevel"/>
    <w:tmpl w:val="849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2"/>
  </w:num>
  <w:num w:numId="7">
    <w:abstractNumId w:val="5"/>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ECE"/>
    <w:rsid w:val="00017165"/>
    <w:rsid w:val="000222CF"/>
    <w:rsid w:val="0005300A"/>
    <w:rsid w:val="00062671"/>
    <w:rsid w:val="000646E0"/>
    <w:rsid w:val="00066B0B"/>
    <w:rsid w:val="00066FC7"/>
    <w:rsid w:val="000671F0"/>
    <w:rsid w:val="000724F9"/>
    <w:rsid w:val="0007777F"/>
    <w:rsid w:val="000A0F17"/>
    <w:rsid w:val="000B67BC"/>
    <w:rsid w:val="00106B20"/>
    <w:rsid w:val="0013064C"/>
    <w:rsid w:val="0015292B"/>
    <w:rsid w:val="001B4050"/>
    <w:rsid w:val="001B5376"/>
    <w:rsid w:val="001D1A7A"/>
    <w:rsid w:val="001E2D84"/>
    <w:rsid w:val="001F0024"/>
    <w:rsid w:val="00200047"/>
    <w:rsid w:val="00205BE1"/>
    <w:rsid w:val="00216D6F"/>
    <w:rsid w:val="0021790C"/>
    <w:rsid w:val="00223735"/>
    <w:rsid w:val="00253DDB"/>
    <w:rsid w:val="002662A4"/>
    <w:rsid w:val="00273764"/>
    <w:rsid w:val="00292930"/>
    <w:rsid w:val="002B6DC6"/>
    <w:rsid w:val="002C6283"/>
    <w:rsid w:val="002D5088"/>
    <w:rsid w:val="002D7C08"/>
    <w:rsid w:val="002E5A37"/>
    <w:rsid w:val="003105A6"/>
    <w:rsid w:val="003172F4"/>
    <w:rsid w:val="00324C1E"/>
    <w:rsid w:val="003361C7"/>
    <w:rsid w:val="003429C6"/>
    <w:rsid w:val="00360202"/>
    <w:rsid w:val="00361D8D"/>
    <w:rsid w:val="00365FF3"/>
    <w:rsid w:val="003735E3"/>
    <w:rsid w:val="00383128"/>
    <w:rsid w:val="0038348B"/>
    <w:rsid w:val="003A1EB6"/>
    <w:rsid w:val="003D7C0C"/>
    <w:rsid w:val="003E373C"/>
    <w:rsid w:val="00410CBF"/>
    <w:rsid w:val="004351C0"/>
    <w:rsid w:val="004513C6"/>
    <w:rsid w:val="00475FFD"/>
    <w:rsid w:val="00484553"/>
    <w:rsid w:val="00487359"/>
    <w:rsid w:val="00491B22"/>
    <w:rsid w:val="00493FB1"/>
    <w:rsid w:val="004A143E"/>
    <w:rsid w:val="004C75AC"/>
    <w:rsid w:val="004E4D7F"/>
    <w:rsid w:val="004F4786"/>
    <w:rsid w:val="00525B14"/>
    <w:rsid w:val="00557EAD"/>
    <w:rsid w:val="00580449"/>
    <w:rsid w:val="00587AE3"/>
    <w:rsid w:val="005A7CC5"/>
    <w:rsid w:val="005B4E91"/>
    <w:rsid w:val="005B7AEF"/>
    <w:rsid w:val="005C6FD1"/>
    <w:rsid w:val="005F1DB1"/>
    <w:rsid w:val="005F619D"/>
    <w:rsid w:val="00612759"/>
    <w:rsid w:val="00616A16"/>
    <w:rsid w:val="0063054A"/>
    <w:rsid w:val="00632E4D"/>
    <w:rsid w:val="006549BD"/>
    <w:rsid w:val="00660088"/>
    <w:rsid w:val="006604BF"/>
    <w:rsid w:val="00680428"/>
    <w:rsid w:val="006A2F51"/>
    <w:rsid w:val="006B4A5D"/>
    <w:rsid w:val="006C2952"/>
    <w:rsid w:val="006D352B"/>
    <w:rsid w:val="006D59E9"/>
    <w:rsid w:val="006F236A"/>
    <w:rsid w:val="00733DA1"/>
    <w:rsid w:val="007664B9"/>
    <w:rsid w:val="007928F9"/>
    <w:rsid w:val="007E2D97"/>
    <w:rsid w:val="00811709"/>
    <w:rsid w:val="008153D7"/>
    <w:rsid w:val="00843976"/>
    <w:rsid w:val="00854D36"/>
    <w:rsid w:val="00874E98"/>
    <w:rsid w:val="008751AC"/>
    <w:rsid w:val="00875A83"/>
    <w:rsid w:val="008B156C"/>
    <w:rsid w:val="008B5142"/>
    <w:rsid w:val="008E56F4"/>
    <w:rsid w:val="008F1ADF"/>
    <w:rsid w:val="008F5626"/>
    <w:rsid w:val="0090498D"/>
    <w:rsid w:val="00932DAF"/>
    <w:rsid w:val="0094180C"/>
    <w:rsid w:val="00953868"/>
    <w:rsid w:val="00956DAA"/>
    <w:rsid w:val="00960E02"/>
    <w:rsid w:val="00962546"/>
    <w:rsid w:val="00966E9D"/>
    <w:rsid w:val="00990B43"/>
    <w:rsid w:val="009B4645"/>
    <w:rsid w:val="009B5E38"/>
    <w:rsid w:val="009C58AC"/>
    <w:rsid w:val="009D04A2"/>
    <w:rsid w:val="009E079E"/>
    <w:rsid w:val="009F4CC1"/>
    <w:rsid w:val="00A23157"/>
    <w:rsid w:val="00A2671E"/>
    <w:rsid w:val="00A300E4"/>
    <w:rsid w:val="00A41522"/>
    <w:rsid w:val="00A438C4"/>
    <w:rsid w:val="00A7493F"/>
    <w:rsid w:val="00A751E9"/>
    <w:rsid w:val="00AA5669"/>
    <w:rsid w:val="00AC7F5D"/>
    <w:rsid w:val="00AD27C7"/>
    <w:rsid w:val="00AD7A9B"/>
    <w:rsid w:val="00B02268"/>
    <w:rsid w:val="00B05AB4"/>
    <w:rsid w:val="00B25534"/>
    <w:rsid w:val="00B25EE8"/>
    <w:rsid w:val="00B43B3C"/>
    <w:rsid w:val="00B5579A"/>
    <w:rsid w:val="00B647F9"/>
    <w:rsid w:val="00B6701A"/>
    <w:rsid w:val="00B670E4"/>
    <w:rsid w:val="00B80301"/>
    <w:rsid w:val="00B84049"/>
    <w:rsid w:val="00B9333B"/>
    <w:rsid w:val="00B96C94"/>
    <w:rsid w:val="00B977FE"/>
    <w:rsid w:val="00BA0FA0"/>
    <w:rsid w:val="00BB0DB8"/>
    <w:rsid w:val="00BF315E"/>
    <w:rsid w:val="00C01AF7"/>
    <w:rsid w:val="00C550AC"/>
    <w:rsid w:val="00C65972"/>
    <w:rsid w:val="00C81927"/>
    <w:rsid w:val="00C9590A"/>
    <w:rsid w:val="00CA1696"/>
    <w:rsid w:val="00CB1FE9"/>
    <w:rsid w:val="00CF39D2"/>
    <w:rsid w:val="00D003B8"/>
    <w:rsid w:val="00D128B2"/>
    <w:rsid w:val="00D14FBE"/>
    <w:rsid w:val="00D207A3"/>
    <w:rsid w:val="00D3317D"/>
    <w:rsid w:val="00D362CA"/>
    <w:rsid w:val="00D60F16"/>
    <w:rsid w:val="00D6112F"/>
    <w:rsid w:val="00D65F69"/>
    <w:rsid w:val="00D706E4"/>
    <w:rsid w:val="00D77E2F"/>
    <w:rsid w:val="00D81AE4"/>
    <w:rsid w:val="00DE11BE"/>
    <w:rsid w:val="00DE681A"/>
    <w:rsid w:val="00E028D3"/>
    <w:rsid w:val="00E40AEC"/>
    <w:rsid w:val="00E43498"/>
    <w:rsid w:val="00E445AF"/>
    <w:rsid w:val="00E53C31"/>
    <w:rsid w:val="00E755DD"/>
    <w:rsid w:val="00E83355"/>
    <w:rsid w:val="00E95396"/>
    <w:rsid w:val="00E97936"/>
    <w:rsid w:val="00EA343C"/>
    <w:rsid w:val="00EA4E57"/>
    <w:rsid w:val="00ED3246"/>
    <w:rsid w:val="00F13986"/>
    <w:rsid w:val="00F27734"/>
    <w:rsid w:val="00F45F4C"/>
    <w:rsid w:val="00F634DA"/>
    <w:rsid w:val="00F874C2"/>
    <w:rsid w:val="00FA0A5B"/>
    <w:rsid w:val="00FE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64F0B3"/>
  <w15:docId w15:val="{1409EF46-9851-425C-84FB-BD88D1AE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5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NoSpacingChar">
    <w:name w:val="No Spacing Char"/>
    <w:link w:val="NoSpacing"/>
    <w:uiPriority w:val="1"/>
    <w:locked/>
    <w:rsid w:val="00811709"/>
  </w:style>
  <w:style w:type="table" w:customStyle="1" w:styleId="TableGrid1">
    <w:name w:val="Table Grid1"/>
    <w:basedOn w:val="TableNormal"/>
    <w:next w:val="TableGrid"/>
    <w:uiPriority w:val="59"/>
    <w:rsid w:val="00017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1343430202">
      <w:bodyDiv w:val="1"/>
      <w:marLeft w:val="0"/>
      <w:marRight w:val="0"/>
      <w:marTop w:val="0"/>
      <w:marBottom w:val="0"/>
      <w:divBdr>
        <w:top w:val="none" w:sz="0" w:space="0" w:color="auto"/>
        <w:left w:val="none" w:sz="0" w:space="0" w:color="auto"/>
        <w:bottom w:val="none" w:sz="0" w:space="0" w:color="auto"/>
        <w:right w:val="none" w:sz="0" w:space="0" w:color="auto"/>
      </w:divBdr>
    </w:div>
    <w:div w:id="1701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F025-3E97-4D8C-BC19-4262646C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J Moran</cp:lastModifiedBy>
  <cp:revision>48</cp:revision>
  <cp:lastPrinted>2018-05-02T09:56:00Z</cp:lastPrinted>
  <dcterms:created xsi:type="dcterms:W3CDTF">2016-01-05T16:48:00Z</dcterms:created>
  <dcterms:modified xsi:type="dcterms:W3CDTF">2019-08-20T09:22:00Z</dcterms:modified>
</cp:coreProperties>
</file>