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B8" w:rsidRDefault="00FB7EB8">
      <w:pPr>
        <w:rPr>
          <w:sz w:val="2"/>
        </w:rPr>
      </w:pPr>
    </w:p>
    <w:p w:rsidR="00FB7EB8" w:rsidRDefault="00127EE8">
      <w:pPr>
        <w:jc w:val="center"/>
        <w:rPr>
          <w:sz w:val="2"/>
        </w:rPr>
      </w:pPr>
      <w:r>
        <w:rPr>
          <w:noProof/>
          <w:sz w:val="2"/>
          <w:lang w:eastAsia="en-GB"/>
        </w:rPr>
        <w:drawing>
          <wp:inline distT="0" distB="0" distL="0" distR="0">
            <wp:extent cx="1785668" cy="2109670"/>
            <wp:effectExtent l="0" t="0" r="0" b="0"/>
            <wp:docPr id="1" name="Picture 1" descr="O:\MARKETING\Branding\insignia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RKETING\Branding\insignia no backgrou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3680" cy="2130950"/>
                    </a:xfrm>
                    <a:prstGeom prst="rect">
                      <a:avLst/>
                    </a:prstGeom>
                    <a:noFill/>
                    <a:ln>
                      <a:noFill/>
                    </a:ln>
                  </pic:spPr>
                </pic:pic>
              </a:graphicData>
            </a:graphic>
          </wp:inline>
        </w:drawing>
      </w:r>
    </w:p>
    <w:tbl>
      <w:tblPr>
        <w:tblStyle w:val="TableGrid"/>
        <w:tblpPr w:leftFromText="180" w:rightFromText="180" w:vertAnchor="text" w:horzAnchor="margin" w:tblpXSpec="center" w:tblpY="-63"/>
        <w:tblW w:w="5734" w:type="dxa"/>
        <w:tblLook w:val="04A0" w:firstRow="1" w:lastRow="0" w:firstColumn="1" w:lastColumn="0" w:noHBand="0" w:noVBand="1"/>
      </w:tblPr>
      <w:tblGrid>
        <w:gridCol w:w="5734"/>
      </w:tblGrid>
      <w:tr w:rsidR="00FB7EB8">
        <w:trPr>
          <w:trHeight w:val="746"/>
        </w:trPr>
        <w:tc>
          <w:tcPr>
            <w:tcW w:w="5734" w:type="dxa"/>
            <w:tcBorders>
              <w:top w:val="doubleWave" w:sz="6" w:space="0" w:color="33CCCC"/>
              <w:left w:val="doubleWave" w:sz="6" w:space="0" w:color="33CCCC"/>
              <w:bottom w:val="doubleWave" w:sz="6" w:space="0" w:color="33CCCC"/>
              <w:right w:val="doubleWave" w:sz="6" w:space="0" w:color="33CCCC"/>
            </w:tcBorders>
          </w:tcPr>
          <w:p w:rsidR="00FB7EB8" w:rsidRDefault="00FB7EB8">
            <w:pPr>
              <w:rPr>
                <w:rFonts w:ascii="Arial" w:hAnsi="Arial" w:cs="Arial"/>
                <w:b/>
                <w:sz w:val="14"/>
              </w:rPr>
            </w:pPr>
          </w:p>
          <w:p w:rsidR="00FB7EB8" w:rsidRDefault="00127EE8">
            <w:pPr>
              <w:ind w:left="-108"/>
              <w:jc w:val="center"/>
              <w:rPr>
                <w:rFonts w:ascii="Arial" w:hAnsi="Arial" w:cs="Arial"/>
                <w:b/>
                <w:sz w:val="32"/>
              </w:rPr>
            </w:pPr>
            <w:r>
              <w:rPr>
                <w:rFonts w:ascii="Arial" w:hAnsi="Arial" w:cs="Arial"/>
                <w:b/>
                <w:sz w:val="32"/>
              </w:rPr>
              <w:t>TEACHER OF ENGLISH</w:t>
            </w:r>
          </w:p>
          <w:p w:rsidR="00FB7EB8" w:rsidRDefault="00FB7EB8">
            <w:pPr>
              <w:rPr>
                <w:sz w:val="12"/>
              </w:rPr>
            </w:pPr>
          </w:p>
        </w:tc>
      </w:tr>
    </w:tbl>
    <w:p w:rsidR="00FB7EB8" w:rsidRDefault="00FB7EB8">
      <w:pPr>
        <w:rPr>
          <w:sz w:val="2"/>
        </w:rPr>
      </w:pPr>
    </w:p>
    <w:p w:rsidR="00FB7EB8" w:rsidRDefault="00FB7EB8">
      <w:pPr>
        <w:rPr>
          <w:sz w:val="2"/>
        </w:rPr>
      </w:pPr>
    </w:p>
    <w:p w:rsidR="00FB7EB8" w:rsidRDefault="00FB7EB8">
      <w:pPr>
        <w:rPr>
          <w:sz w:val="2"/>
        </w:rPr>
      </w:pPr>
    </w:p>
    <w:p w:rsidR="00FB7EB8" w:rsidRDefault="00FB7EB8">
      <w:pPr>
        <w:ind w:left="-426"/>
      </w:pPr>
    </w:p>
    <w:p w:rsidR="00FB7EB8" w:rsidRDefault="00127EE8">
      <w:pPr>
        <w:ind w:left="-426"/>
      </w:pPr>
      <w:r>
        <w:rPr>
          <w:noProof/>
          <w:lang w:eastAsia="en-GB"/>
        </w:rPr>
        <w:drawing>
          <wp:anchor distT="0" distB="0" distL="114300" distR="114300" simplePos="0" relativeHeight="251656192" behindDoc="1" locked="0" layoutInCell="1" allowOverlap="1">
            <wp:simplePos x="0" y="0"/>
            <wp:positionH relativeFrom="margin">
              <wp:align>center</wp:align>
            </wp:positionH>
            <wp:positionV relativeFrom="paragraph">
              <wp:posOffset>315804</wp:posOffset>
            </wp:positionV>
            <wp:extent cx="6153150" cy="3388360"/>
            <wp:effectExtent l="19050" t="0" r="19050" b="974090"/>
            <wp:wrapNone/>
            <wp:docPr id="10" name="Picture 10" descr="O:\MARKETING\Photos 2013 - 2014\School_Front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ARKETING\Photos 2013 - 2014\School_Front_Phot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33883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FB7EB8" w:rsidRDefault="00FB7EB8">
      <w:pPr>
        <w:pStyle w:val="NormalWeb"/>
        <w:jc w:val="center"/>
        <w:rPr>
          <w:rFonts w:ascii="Arial" w:hAnsi="Arial" w:cs="Arial"/>
          <w:i/>
          <w:sz w:val="2"/>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8"/>
          <w:szCs w:val="28"/>
          <w:lang w:val="en-US"/>
        </w:rPr>
      </w:pPr>
    </w:p>
    <w:p w:rsidR="00FB7EB8" w:rsidRDefault="00FB7EB8">
      <w:pPr>
        <w:pStyle w:val="NoSpacing"/>
        <w:jc w:val="center"/>
        <w:rPr>
          <w:rFonts w:ascii="Arial" w:hAnsi="Arial" w:cs="Arial"/>
          <w:i/>
          <w:sz w:val="2"/>
          <w:szCs w:val="84"/>
          <w:lang w:val="en-US"/>
        </w:rPr>
      </w:pPr>
    </w:p>
    <w:p w:rsidR="00FB7EB8" w:rsidRDefault="00FB7EB8">
      <w:pPr>
        <w:pStyle w:val="NoSpacing"/>
        <w:jc w:val="center"/>
        <w:rPr>
          <w:rFonts w:ascii="Arial" w:hAnsi="Arial" w:cs="Arial"/>
          <w:i/>
          <w:sz w:val="32"/>
          <w:szCs w:val="28"/>
          <w:lang w:val="en-US"/>
        </w:rPr>
      </w:pPr>
    </w:p>
    <w:p w:rsidR="00FB7EB8" w:rsidRDefault="00FB7EB8">
      <w:pPr>
        <w:pStyle w:val="NoSpacing"/>
        <w:jc w:val="center"/>
        <w:rPr>
          <w:rFonts w:ascii="Arial" w:hAnsi="Arial" w:cs="Arial"/>
          <w:i/>
          <w:sz w:val="32"/>
          <w:szCs w:val="28"/>
          <w:lang w:val="en-US"/>
        </w:rPr>
      </w:pPr>
    </w:p>
    <w:p w:rsidR="00FB7EB8" w:rsidRDefault="00FB7EB8">
      <w:pPr>
        <w:pStyle w:val="NoSpacing"/>
        <w:jc w:val="center"/>
        <w:rPr>
          <w:rFonts w:ascii="Arial" w:hAnsi="Arial" w:cs="Arial"/>
          <w:i/>
          <w:sz w:val="32"/>
          <w:szCs w:val="28"/>
          <w:lang w:val="en-US"/>
        </w:rPr>
      </w:pPr>
    </w:p>
    <w:p w:rsidR="00FB7EB8" w:rsidRDefault="00127EE8">
      <w:pPr>
        <w:pStyle w:val="NoSpacing"/>
        <w:jc w:val="center"/>
        <w:rPr>
          <w:rFonts w:ascii="Arial" w:hAnsi="Arial" w:cs="Arial"/>
          <w:i/>
          <w:sz w:val="32"/>
          <w:szCs w:val="28"/>
          <w:lang w:val="en-US"/>
        </w:rPr>
      </w:pPr>
      <w:r>
        <w:rPr>
          <w:rFonts w:ascii="Arial" w:hAnsi="Arial" w:cs="Arial"/>
          <w:i/>
          <w:sz w:val="32"/>
          <w:szCs w:val="28"/>
          <w:lang w:val="en-US"/>
        </w:rPr>
        <w:t>Stanchester Academy</w:t>
      </w:r>
      <w:r>
        <w:rPr>
          <w:rFonts w:ascii="Arial" w:hAnsi="Arial" w:cs="Arial"/>
          <w:i/>
          <w:sz w:val="32"/>
          <w:szCs w:val="28"/>
          <w:lang w:val="en-US"/>
        </w:rPr>
        <w:br/>
        <w:t>Stoke-Sub-Hamdon</w:t>
      </w:r>
      <w:r>
        <w:rPr>
          <w:rFonts w:ascii="Arial" w:hAnsi="Arial" w:cs="Arial"/>
          <w:i/>
          <w:sz w:val="32"/>
          <w:szCs w:val="28"/>
          <w:lang w:val="en-US"/>
        </w:rPr>
        <w:br/>
        <w:t>Somerset</w:t>
      </w:r>
      <w:r>
        <w:rPr>
          <w:rFonts w:ascii="Arial" w:hAnsi="Arial" w:cs="Arial"/>
          <w:i/>
          <w:sz w:val="32"/>
          <w:szCs w:val="28"/>
          <w:lang w:val="en-US"/>
        </w:rPr>
        <w:br/>
        <w:t>TA14 6UG</w:t>
      </w:r>
    </w:p>
    <w:p w:rsidR="00FB7EB8" w:rsidRDefault="00FB7EB8">
      <w:pPr>
        <w:pStyle w:val="NoSpacing"/>
        <w:jc w:val="center"/>
        <w:rPr>
          <w:rFonts w:ascii="Arial" w:hAnsi="Arial" w:cs="Arial"/>
          <w:sz w:val="36"/>
          <w:szCs w:val="28"/>
          <w:lang w:val="en-US"/>
        </w:rPr>
      </w:pPr>
    </w:p>
    <w:p w:rsidR="00FB7EB8" w:rsidRDefault="00127EE8">
      <w:pPr>
        <w:pStyle w:val="NoSpacing"/>
        <w:jc w:val="center"/>
        <w:rPr>
          <w:rFonts w:ascii="Arial" w:hAnsi="Arial" w:cs="Arial"/>
          <w:sz w:val="28"/>
          <w:szCs w:val="28"/>
          <w:lang w:val="en-US"/>
        </w:rPr>
      </w:pPr>
      <w:r>
        <w:rPr>
          <w:rFonts w:ascii="Arial" w:hAnsi="Arial" w:cs="Arial"/>
          <w:sz w:val="28"/>
          <w:szCs w:val="28"/>
          <w:lang w:val="en-US"/>
        </w:rPr>
        <w:t>01935 823200</w:t>
      </w:r>
    </w:p>
    <w:p w:rsidR="00FB7EB8" w:rsidRDefault="00FB7EB8">
      <w:pPr>
        <w:pStyle w:val="NoSpacing"/>
        <w:jc w:val="center"/>
        <w:rPr>
          <w:rFonts w:ascii="Arial" w:hAnsi="Arial" w:cs="Arial"/>
          <w:sz w:val="24"/>
          <w:szCs w:val="28"/>
          <w:lang w:val="en-US"/>
        </w:rPr>
      </w:pPr>
    </w:p>
    <w:p w:rsidR="00FB7EB8" w:rsidRDefault="00127EE8">
      <w:pPr>
        <w:pStyle w:val="NoSpacing"/>
        <w:jc w:val="center"/>
        <w:rPr>
          <w:rFonts w:ascii="Arial" w:hAnsi="Arial" w:cs="Arial"/>
          <w:sz w:val="28"/>
          <w:szCs w:val="28"/>
          <w:lang w:val="en-US"/>
        </w:rPr>
      </w:pPr>
      <w:r>
        <w:rPr>
          <w:rFonts w:ascii="Arial" w:hAnsi="Arial" w:cs="Arial"/>
          <w:b/>
          <w:sz w:val="28"/>
          <w:szCs w:val="28"/>
          <w:lang w:val="en-US"/>
        </w:rPr>
        <w:t>Website:</w:t>
      </w:r>
      <w:r>
        <w:rPr>
          <w:rFonts w:ascii="Arial" w:hAnsi="Arial" w:cs="Arial"/>
          <w:sz w:val="28"/>
          <w:szCs w:val="28"/>
          <w:lang w:val="en-US"/>
        </w:rPr>
        <w:t xml:space="preserve"> </w:t>
      </w:r>
      <w:hyperlink r:id="rId10" w:history="1">
        <w:r>
          <w:rPr>
            <w:rStyle w:val="Hyperlink"/>
            <w:rFonts w:ascii="Arial" w:hAnsi="Arial" w:cs="Arial"/>
            <w:sz w:val="28"/>
            <w:szCs w:val="28"/>
            <w:u w:val="none"/>
            <w:lang w:val="en-US"/>
          </w:rPr>
          <w:t>stanchester-academy.co.uk</w:t>
        </w:r>
      </w:hyperlink>
    </w:p>
    <w:p w:rsidR="00FB7EB8" w:rsidRDefault="00FB7EB8">
      <w:pPr>
        <w:pStyle w:val="NoSpacing"/>
        <w:jc w:val="center"/>
        <w:rPr>
          <w:rFonts w:ascii="Arial" w:hAnsi="Arial" w:cs="Arial"/>
          <w:sz w:val="28"/>
          <w:szCs w:val="28"/>
          <w:lang w:val="en-US"/>
        </w:rPr>
      </w:pPr>
    </w:p>
    <w:p w:rsidR="00FB7EB8" w:rsidRDefault="00127EE8">
      <w:pPr>
        <w:pStyle w:val="NoSpacing"/>
        <w:jc w:val="center"/>
        <w:rPr>
          <w:rFonts w:ascii="Arial" w:hAnsi="Arial" w:cs="Arial"/>
          <w:sz w:val="28"/>
          <w:szCs w:val="28"/>
          <w:lang w:val="en-US"/>
        </w:rPr>
      </w:pPr>
      <w:r>
        <w:rPr>
          <w:rFonts w:ascii="Arial" w:hAnsi="Arial" w:cs="Arial"/>
          <w:b/>
          <w:sz w:val="28"/>
          <w:szCs w:val="28"/>
          <w:lang w:val="en-US"/>
        </w:rPr>
        <w:t>Email:</w:t>
      </w:r>
      <w:r>
        <w:rPr>
          <w:rFonts w:ascii="Arial" w:hAnsi="Arial" w:cs="Arial"/>
          <w:sz w:val="28"/>
          <w:szCs w:val="28"/>
          <w:lang w:val="en-US"/>
        </w:rPr>
        <w:t> </w:t>
      </w:r>
      <w:hyperlink r:id="rId11" w:history="1">
        <w:r>
          <w:rPr>
            <w:rStyle w:val="Hyperlink"/>
            <w:rFonts w:ascii="Arial" w:hAnsi="Arial" w:cs="Arial"/>
            <w:sz w:val="28"/>
            <w:szCs w:val="28"/>
            <w:u w:val="none"/>
            <w:lang w:val="en-US"/>
          </w:rPr>
          <w:t>office@stanchester-academy.co.uk</w:t>
        </w:r>
      </w:hyperlink>
    </w:p>
    <w:p w:rsidR="00FB7EB8" w:rsidRDefault="00FB7EB8">
      <w:pPr>
        <w:pStyle w:val="NoSpacing"/>
        <w:jc w:val="center"/>
        <w:rPr>
          <w:rFonts w:ascii="Arial" w:hAnsi="Arial" w:cs="Arial"/>
          <w:sz w:val="28"/>
          <w:szCs w:val="28"/>
          <w:lang w:val="en-US"/>
        </w:rPr>
      </w:pPr>
    </w:p>
    <w:p w:rsidR="00FB7EB8" w:rsidRDefault="00127EE8">
      <w:pPr>
        <w:pStyle w:val="NoSpacing"/>
        <w:jc w:val="center"/>
        <w:rPr>
          <w:rFonts w:ascii="Arial" w:hAnsi="Arial" w:cs="Arial"/>
          <w:sz w:val="28"/>
          <w:szCs w:val="28"/>
          <w:lang w:val="en-US"/>
        </w:rPr>
      </w:pPr>
      <w:r>
        <w:rPr>
          <w:rFonts w:ascii="Arial" w:hAnsi="Arial" w:cs="Arial"/>
          <w:b/>
          <w:sz w:val="28"/>
          <w:szCs w:val="28"/>
          <w:lang w:val="en-US"/>
        </w:rPr>
        <w:t>Principal:</w:t>
      </w:r>
      <w:r>
        <w:rPr>
          <w:rFonts w:ascii="Arial" w:hAnsi="Arial" w:cs="Arial"/>
          <w:sz w:val="28"/>
          <w:szCs w:val="28"/>
          <w:lang w:val="en-US"/>
        </w:rPr>
        <w:t xml:space="preserve"> Mrs Amy Joynes</w:t>
      </w:r>
    </w:p>
    <w:p w:rsidR="00FB7EB8" w:rsidRDefault="00FB7EB8">
      <w:pPr>
        <w:jc w:val="center"/>
      </w:pPr>
    </w:p>
    <w:p w:rsidR="00FB7EB8" w:rsidRDefault="00FB7EB8">
      <w:pPr>
        <w:jc w:val="center"/>
        <w:rPr>
          <w:rFonts w:ascii="Arial" w:hAnsi="Arial" w:cs="Arial"/>
          <w:b/>
          <w:sz w:val="24"/>
        </w:rPr>
      </w:pPr>
    </w:p>
    <w:p w:rsidR="00FB7EB8" w:rsidRDefault="00FB7EB8">
      <w:pPr>
        <w:rPr>
          <w:rFonts w:ascii="Arial" w:hAnsi="Arial" w:cs="Arial"/>
          <w:b/>
          <w:sz w:val="40"/>
        </w:rPr>
      </w:pPr>
    </w:p>
    <w:p w:rsidR="00FB7EB8" w:rsidRDefault="00127EE8">
      <w:pPr>
        <w:jc w:val="center"/>
        <w:rPr>
          <w:rFonts w:ascii="Arial" w:hAnsi="Arial" w:cs="Arial"/>
          <w:b/>
          <w:sz w:val="40"/>
          <w:szCs w:val="44"/>
          <w:u w:val="single"/>
        </w:rPr>
      </w:pPr>
      <w:r>
        <w:rPr>
          <w:rFonts w:ascii="Arial" w:hAnsi="Arial" w:cs="Arial"/>
          <w:b/>
          <w:sz w:val="40"/>
          <w:szCs w:val="44"/>
          <w:u w:val="single"/>
        </w:rPr>
        <w:t>Recruitment Information Pack</w:t>
      </w:r>
    </w:p>
    <w:p w:rsidR="00FB7EB8" w:rsidRDefault="00FB7EB8">
      <w:pPr>
        <w:jc w:val="center"/>
        <w:rPr>
          <w:rFonts w:ascii="Arial" w:hAnsi="Arial" w:cs="Arial"/>
          <w:sz w:val="36"/>
        </w:rPr>
      </w:pPr>
    </w:p>
    <w:p w:rsidR="00FB7EB8" w:rsidRDefault="00127EE8">
      <w:pPr>
        <w:ind w:left="426"/>
        <w:rPr>
          <w:rFonts w:ascii="Arial" w:hAnsi="Arial" w:cs="Arial"/>
          <w:sz w:val="28"/>
          <w:szCs w:val="40"/>
        </w:rPr>
      </w:pPr>
      <w:r>
        <w:rPr>
          <w:rFonts w:ascii="Arial" w:hAnsi="Arial" w:cs="Arial"/>
          <w:sz w:val="28"/>
          <w:szCs w:val="40"/>
        </w:rPr>
        <w:t>Contents</w:t>
      </w:r>
    </w:p>
    <w:p w:rsidR="00FB7EB8" w:rsidRDefault="00FB7EB8">
      <w:pPr>
        <w:rPr>
          <w:rFonts w:ascii="Arial" w:hAnsi="Arial" w:cs="Arial"/>
          <w:sz w:val="20"/>
          <w:szCs w:val="40"/>
        </w:rPr>
      </w:pPr>
    </w:p>
    <w:p w:rsidR="00FB7EB8" w:rsidRDefault="00127EE8">
      <w:pPr>
        <w:pStyle w:val="ListParagraph"/>
        <w:numPr>
          <w:ilvl w:val="0"/>
          <w:numId w:val="1"/>
        </w:numPr>
        <w:ind w:left="1134" w:hanging="774"/>
        <w:rPr>
          <w:rFonts w:ascii="Arial" w:hAnsi="Arial" w:cs="Arial"/>
          <w:sz w:val="28"/>
          <w:szCs w:val="40"/>
        </w:rPr>
      </w:pPr>
      <w:r>
        <w:rPr>
          <w:rFonts w:ascii="Arial" w:hAnsi="Arial" w:cs="Arial"/>
          <w:sz w:val="28"/>
          <w:szCs w:val="40"/>
        </w:rPr>
        <w:t>Letter from the Principal</w:t>
      </w:r>
    </w:p>
    <w:p w:rsidR="00FB7EB8" w:rsidRDefault="00FB7EB8">
      <w:pPr>
        <w:pStyle w:val="ListParagraph"/>
        <w:ind w:left="1134"/>
        <w:rPr>
          <w:rFonts w:ascii="Arial" w:hAnsi="Arial" w:cs="Arial"/>
          <w:sz w:val="28"/>
          <w:szCs w:val="40"/>
        </w:rPr>
      </w:pPr>
    </w:p>
    <w:p w:rsidR="00FB7EB8" w:rsidRDefault="00127EE8">
      <w:pPr>
        <w:pStyle w:val="ListParagraph"/>
        <w:numPr>
          <w:ilvl w:val="0"/>
          <w:numId w:val="1"/>
        </w:numPr>
        <w:ind w:left="1134" w:hanging="774"/>
        <w:rPr>
          <w:rFonts w:ascii="Arial" w:hAnsi="Arial" w:cs="Arial"/>
          <w:sz w:val="28"/>
          <w:szCs w:val="40"/>
        </w:rPr>
      </w:pPr>
      <w:r>
        <w:rPr>
          <w:rFonts w:ascii="Arial" w:hAnsi="Arial" w:cs="Arial"/>
          <w:sz w:val="28"/>
          <w:szCs w:val="40"/>
        </w:rPr>
        <w:t>Application Process</w:t>
      </w:r>
    </w:p>
    <w:p w:rsidR="00FB7EB8" w:rsidRDefault="00FB7EB8">
      <w:pPr>
        <w:pStyle w:val="ListParagraph"/>
        <w:rPr>
          <w:rFonts w:ascii="Arial" w:hAnsi="Arial" w:cs="Arial"/>
          <w:sz w:val="28"/>
          <w:szCs w:val="40"/>
        </w:rPr>
      </w:pPr>
    </w:p>
    <w:p w:rsidR="00FB7EB8" w:rsidRDefault="00FB7EB8">
      <w:pPr>
        <w:pStyle w:val="ListParagraph"/>
        <w:ind w:left="1134"/>
        <w:rPr>
          <w:rFonts w:ascii="Arial" w:hAnsi="Arial" w:cs="Arial"/>
          <w:sz w:val="2"/>
          <w:szCs w:val="40"/>
        </w:rPr>
      </w:pPr>
    </w:p>
    <w:p w:rsidR="00FB7EB8" w:rsidRDefault="00127EE8">
      <w:pPr>
        <w:pStyle w:val="ListParagraph"/>
        <w:numPr>
          <w:ilvl w:val="0"/>
          <w:numId w:val="1"/>
        </w:numPr>
        <w:ind w:left="1134" w:hanging="774"/>
        <w:rPr>
          <w:rFonts w:ascii="Arial" w:hAnsi="Arial" w:cs="Arial"/>
          <w:sz w:val="28"/>
          <w:szCs w:val="40"/>
        </w:rPr>
      </w:pPr>
      <w:r>
        <w:rPr>
          <w:rFonts w:ascii="Arial" w:hAnsi="Arial" w:cs="Arial"/>
          <w:sz w:val="28"/>
          <w:szCs w:val="40"/>
        </w:rPr>
        <w:t>Information about the Department</w:t>
      </w:r>
    </w:p>
    <w:p w:rsidR="00FB7EB8" w:rsidRDefault="00FB7EB8">
      <w:pPr>
        <w:pStyle w:val="ListParagraph"/>
        <w:ind w:left="1134"/>
        <w:rPr>
          <w:rFonts w:ascii="Arial" w:hAnsi="Arial" w:cs="Arial"/>
          <w:sz w:val="28"/>
          <w:szCs w:val="40"/>
        </w:rPr>
      </w:pPr>
    </w:p>
    <w:p w:rsidR="00FB7EB8" w:rsidRDefault="00127EE8">
      <w:pPr>
        <w:pStyle w:val="ListParagraph"/>
        <w:numPr>
          <w:ilvl w:val="0"/>
          <w:numId w:val="1"/>
        </w:numPr>
        <w:ind w:left="1134" w:hanging="774"/>
        <w:rPr>
          <w:rFonts w:ascii="Arial" w:hAnsi="Arial" w:cs="Arial"/>
          <w:sz w:val="28"/>
          <w:szCs w:val="40"/>
        </w:rPr>
      </w:pPr>
      <w:r>
        <w:rPr>
          <w:rFonts w:ascii="Arial" w:hAnsi="Arial" w:cs="Arial"/>
          <w:sz w:val="28"/>
          <w:szCs w:val="40"/>
        </w:rPr>
        <w:t>6Cs Information</w:t>
      </w:r>
    </w:p>
    <w:p w:rsidR="00FB7EB8" w:rsidRDefault="00FB7EB8">
      <w:pPr>
        <w:pStyle w:val="ListParagraph"/>
        <w:ind w:left="1134"/>
        <w:rPr>
          <w:rFonts w:ascii="Arial" w:hAnsi="Arial" w:cs="Arial"/>
          <w:sz w:val="28"/>
          <w:szCs w:val="40"/>
        </w:rPr>
      </w:pPr>
    </w:p>
    <w:p w:rsidR="00FB7EB8" w:rsidRDefault="00127EE8">
      <w:pPr>
        <w:pStyle w:val="ListParagraph"/>
        <w:numPr>
          <w:ilvl w:val="0"/>
          <w:numId w:val="1"/>
        </w:numPr>
        <w:ind w:left="1134" w:hanging="774"/>
        <w:rPr>
          <w:rFonts w:ascii="Arial" w:hAnsi="Arial" w:cs="Arial"/>
          <w:sz w:val="28"/>
          <w:szCs w:val="40"/>
        </w:rPr>
      </w:pPr>
      <w:r>
        <w:rPr>
          <w:rFonts w:ascii="Arial" w:hAnsi="Arial" w:cs="Arial"/>
          <w:sz w:val="28"/>
          <w:szCs w:val="40"/>
        </w:rPr>
        <w:t>Job Description</w:t>
      </w:r>
    </w:p>
    <w:p w:rsidR="00FB7EB8" w:rsidRDefault="00FB7EB8">
      <w:pPr>
        <w:pStyle w:val="ListParagraph"/>
        <w:rPr>
          <w:rFonts w:ascii="Arial" w:hAnsi="Arial" w:cs="Arial"/>
          <w:sz w:val="28"/>
          <w:szCs w:val="40"/>
        </w:rPr>
      </w:pPr>
    </w:p>
    <w:p w:rsidR="00FB7EB8" w:rsidRDefault="00FB7EB8">
      <w:pPr>
        <w:pStyle w:val="ListParagraph"/>
        <w:ind w:left="1134"/>
        <w:rPr>
          <w:rFonts w:ascii="Arial" w:hAnsi="Arial" w:cs="Arial"/>
          <w:sz w:val="2"/>
          <w:szCs w:val="40"/>
        </w:rPr>
      </w:pPr>
    </w:p>
    <w:p w:rsidR="00FB7EB8" w:rsidRDefault="00663200" w:rsidP="00663200">
      <w:pPr>
        <w:pStyle w:val="ListParagraph"/>
        <w:numPr>
          <w:ilvl w:val="0"/>
          <w:numId w:val="1"/>
        </w:numPr>
        <w:ind w:left="1134" w:hanging="774"/>
        <w:rPr>
          <w:rFonts w:ascii="Arial" w:hAnsi="Arial" w:cs="Arial"/>
          <w:sz w:val="28"/>
          <w:szCs w:val="40"/>
        </w:rPr>
      </w:pPr>
      <w:r>
        <w:rPr>
          <w:rFonts w:ascii="Arial" w:hAnsi="Arial" w:cs="Arial"/>
          <w:sz w:val="28"/>
          <w:szCs w:val="40"/>
        </w:rPr>
        <w:t>Person Specification</w:t>
      </w:r>
    </w:p>
    <w:p w:rsidR="00663200" w:rsidRPr="00663200" w:rsidRDefault="00663200" w:rsidP="00663200">
      <w:pPr>
        <w:pStyle w:val="ListParagraph"/>
        <w:ind w:left="1134"/>
        <w:rPr>
          <w:rFonts w:ascii="Arial" w:hAnsi="Arial" w:cs="Arial"/>
          <w:sz w:val="28"/>
          <w:szCs w:val="40"/>
        </w:rPr>
      </w:pPr>
    </w:p>
    <w:p w:rsidR="00FB7EB8" w:rsidRDefault="00FB7EB8">
      <w:pPr>
        <w:pStyle w:val="ListParagraph"/>
        <w:ind w:left="1134"/>
        <w:rPr>
          <w:rFonts w:ascii="Arial" w:hAnsi="Arial" w:cs="Arial"/>
          <w:sz w:val="2"/>
          <w:szCs w:val="40"/>
        </w:rPr>
      </w:pPr>
    </w:p>
    <w:p w:rsidR="00FB7EB8" w:rsidRDefault="00127EE8">
      <w:pPr>
        <w:pStyle w:val="ListParagraph"/>
        <w:numPr>
          <w:ilvl w:val="0"/>
          <w:numId w:val="1"/>
        </w:numPr>
        <w:ind w:left="1134" w:hanging="774"/>
        <w:rPr>
          <w:rFonts w:ascii="Arial" w:hAnsi="Arial" w:cs="Arial"/>
          <w:sz w:val="32"/>
          <w:szCs w:val="40"/>
        </w:rPr>
      </w:pPr>
      <w:r>
        <w:rPr>
          <w:rFonts w:ascii="Arial" w:hAnsi="Arial" w:cs="Arial"/>
          <w:sz w:val="28"/>
          <w:szCs w:val="40"/>
        </w:rPr>
        <w:t>Benefits of working at Stanchester Academy</w:t>
      </w:r>
    </w:p>
    <w:p w:rsidR="00FB7EB8" w:rsidRDefault="00FB7EB8">
      <w:pPr>
        <w:pStyle w:val="ListParagraph"/>
        <w:rPr>
          <w:rFonts w:ascii="Arial" w:hAnsi="Arial" w:cs="Arial"/>
          <w:sz w:val="32"/>
          <w:szCs w:val="40"/>
        </w:rPr>
      </w:pPr>
    </w:p>
    <w:p w:rsidR="00FB7EB8" w:rsidRDefault="00127EE8">
      <w:pPr>
        <w:ind w:left="360"/>
        <w:rPr>
          <w:rFonts w:ascii="Arial" w:hAnsi="Arial" w:cs="Arial"/>
          <w:sz w:val="2"/>
          <w:szCs w:val="40"/>
        </w:rPr>
      </w:pPr>
      <w:r>
        <w:rPr>
          <w:noProof/>
          <w:lang w:eastAsia="en-GB"/>
        </w:rPr>
        <w:drawing>
          <wp:anchor distT="0" distB="0" distL="114300" distR="114300" simplePos="0" relativeHeight="251657216" behindDoc="1" locked="0" layoutInCell="1" allowOverlap="1">
            <wp:simplePos x="0" y="0"/>
            <wp:positionH relativeFrom="column">
              <wp:posOffset>2339662</wp:posOffset>
            </wp:positionH>
            <wp:positionV relativeFrom="paragraph">
              <wp:posOffset>236145</wp:posOffset>
            </wp:positionV>
            <wp:extent cx="3828197" cy="2552131"/>
            <wp:effectExtent l="0" t="0" r="1270" b="635"/>
            <wp:wrapNone/>
            <wp:docPr id="7552" name="Picture 7552" descr="O:\ADMIN\Prospectus\2013-14 2nd\Photos_for_Prospectus\Photos_2\IMG_7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ADMIN\Prospectus\2013-14 2nd\Photos_for_Prospectus\Photos_2\IMG_73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8197" cy="25521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B7EB8" w:rsidRDefault="00FB7EB8">
      <w:pPr>
        <w:jc w:val="center"/>
        <w:rPr>
          <w:rFonts w:ascii="Arial" w:hAnsi="Arial" w:cs="Arial"/>
          <w:sz w:val="32"/>
          <w:szCs w:val="40"/>
        </w:rPr>
        <w:sectPr w:rsidR="00FB7EB8">
          <w:headerReference w:type="even" r:id="rId13"/>
          <w:headerReference w:type="default" r:id="rId14"/>
          <w:footerReference w:type="even" r:id="rId15"/>
          <w:footerReference w:type="default" r:id="rId16"/>
          <w:pgSz w:w="11906" w:h="16838"/>
          <w:pgMar w:top="284" w:right="1440" w:bottom="0" w:left="1440" w:header="0" w:footer="0" w:gutter="0"/>
          <w:pgNumType w:start="1"/>
          <w:cols w:space="708"/>
          <w:titlePg/>
          <w:docGrid w:linePitch="360"/>
        </w:sectPr>
      </w:pPr>
    </w:p>
    <w:p w:rsidR="00FB7EB8" w:rsidRDefault="00127EE8">
      <w:pPr>
        <w:pStyle w:val="NoSpacing"/>
        <w:rPr>
          <w:rFonts w:ascii="Arial" w:hAnsi="Arial" w:cs="Arial"/>
          <w:sz w:val="21"/>
          <w:szCs w:val="21"/>
          <w:lang w:val="en-US"/>
        </w:rPr>
      </w:pPr>
      <w:r>
        <w:rPr>
          <w:rFonts w:ascii="Arial" w:hAnsi="Arial" w:cs="Arial"/>
          <w:sz w:val="21"/>
          <w:szCs w:val="21"/>
          <w:lang w:val="en-US"/>
        </w:rPr>
        <w:lastRenderedPageBreak/>
        <w:t>Dear Applicant</w:t>
      </w:r>
    </w:p>
    <w:p w:rsidR="00FB7EB8" w:rsidRDefault="00FB7EB8">
      <w:pPr>
        <w:pStyle w:val="NoSpacing"/>
        <w:rPr>
          <w:rFonts w:ascii="Arial" w:hAnsi="Arial" w:cs="Arial"/>
          <w:sz w:val="14"/>
          <w:szCs w:val="21"/>
          <w:lang w:val="en-US"/>
        </w:rPr>
      </w:pPr>
    </w:p>
    <w:p w:rsidR="00FB7EB8" w:rsidRDefault="00127EE8">
      <w:pPr>
        <w:pStyle w:val="NoSpacing"/>
        <w:rPr>
          <w:rFonts w:ascii="Arial" w:hAnsi="Arial" w:cs="Arial"/>
          <w:sz w:val="21"/>
          <w:szCs w:val="21"/>
        </w:rPr>
      </w:pPr>
      <w:r>
        <w:rPr>
          <w:rFonts w:ascii="Arial" w:hAnsi="Arial" w:cs="Arial"/>
          <w:sz w:val="21"/>
          <w:szCs w:val="21"/>
          <w:lang w:val="en-US"/>
        </w:rPr>
        <w:t xml:space="preserve">Thank you for expressing an interest in the post of </w:t>
      </w:r>
      <w:r>
        <w:rPr>
          <w:rFonts w:ascii="Arial" w:hAnsi="Arial" w:cs="Arial"/>
          <w:b/>
          <w:sz w:val="21"/>
          <w:szCs w:val="21"/>
          <w:lang w:val="en-US"/>
        </w:rPr>
        <w:t>Teacher of English</w:t>
      </w:r>
      <w:r>
        <w:rPr>
          <w:rFonts w:ascii="Arial" w:hAnsi="Arial" w:cs="Arial"/>
          <w:sz w:val="21"/>
          <w:szCs w:val="21"/>
          <w:lang w:val="en-US"/>
        </w:rPr>
        <w:t xml:space="preserve"> at Stanchester Academy.  </w:t>
      </w:r>
      <w:r w:rsidR="009B67B5">
        <w:rPr>
          <w:rFonts w:ascii="Arial" w:hAnsi="Arial" w:cs="Arial"/>
          <w:sz w:val="21"/>
          <w:szCs w:val="21"/>
        </w:rPr>
        <w:t xml:space="preserve">This post is temporary until 31 August 2020 commencing ASAP. The vacancy is a full-time position however applicants looking to work 0.8 FTE will be considered. </w:t>
      </w:r>
      <w:r>
        <w:rPr>
          <w:rFonts w:ascii="Arial" w:hAnsi="Arial" w:cs="Arial"/>
          <w:sz w:val="21"/>
          <w:szCs w:val="21"/>
        </w:rPr>
        <w:t xml:space="preserve">Successful applicants should be able to teach English to Key Stage 4. Accompanying this letter is information about the Academy and the Department which we hope will provide you with everything you need to know to apply for the post. The Academy Website gives further details.  </w:t>
      </w:r>
    </w:p>
    <w:p w:rsidR="00FB7EB8" w:rsidRDefault="00FB7EB8">
      <w:pPr>
        <w:pStyle w:val="NoSpacing"/>
        <w:rPr>
          <w:rFonts w:ascii="Arial" w:hAnsi="Arial" w:cs="Arial"/>
          <w:sz w:val="14"/>
          <w:szCs w:val="21"/>
        </w:rPr>
      </w:pPr>
    </w:p>
    <w:p w:rsidR="00FB7EB8" w:rsidRDefault="00127EE8">
      <w:pPr>
        <w:pStyle w:val="NoSpacing"/>
        <w:rPr>
          <w:rFonts w:ascii="Arial" w:hAnsi="Arial" w:cs="Arial"/>
          <w:sz w:val="21"/>
          <w:szCs w:val="21"/>
          <w:lang w:val="en-US"/>
        </w:rPr>
      </w:pPr>
      <w:r>
        <w:rPr>
          <w:rFonts w:ascii="Arial" w:hAnsi="Arial" w:cs="Arial"/>
          <w:sz w:val="21"/>
          <w:szCs w:val="21"/>
        </w:rPr>
        <w:t xml:space="preserve">We are seeking to appoint an experienced, creative and inspiring teacher with energy and enthusiasm.  We believe this is an outstanding opportunity to join a diverse and successful team that works hard to enthuse students and instil in them high standards.  </w:t>
      </w:r>
    </w:p>
    <w:p w:rsidR="00FB7EB8" w:rsidRDefault="00FB7EB8">
      <w:pPr>
        <w:pStyle w:val="NoSpacing"/>
        <w:rPr>
          <w:rFonts w:ascii="Arial" w:hAnsi="Arial" w:cs="Arial"/>
          <w:sz w:val="14"/>
          <w:szCs w:val="21"/>
        </w:rPr>
      </w:pPr>
    </w:p>
    <w:p w:rsidR="00FB7EB8" w:rsidRDefault="00127EE8">
      <w:pPr>
        <w:pStyle w:val="NoSpacing"/>
        <w:rPr>
          <w:rFonts w:ascii="Arial" w:hAnsi="Arial" w:cs="Arial"/>
          <w:sz w:val="21"/>
          <w:szCs w:val="21"/>
        </w:rPr>
      </w:pPr>
      <w:r>
        <w:rPr>
          <w:rFonts w:ascii="Arial" w:hAnsi="Arial" w:cs="Arial"/>
          <w:sz w:val="21"/>
          <w:szCs w:val="21"/>
        </w:rPr>
        <w:t xml:space="preserve">The successful candidate will: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have a real passion</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be able to build relationships quickly, with humility and empathy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show respect to others – students, parents and colleagues – in order to get the best out of them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be positive, optimistic, caring, kind and approachable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be willing to be immersed in the life of a busy and successful Academy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be able to inspire and motivate others, supporting a shared vision and direction for the Department </w:t>
      </w:r>
    </w:p>
    <w:p w:rsidR="00FB7EB8" w:rsidRDefault="00127EE8">
      <w:pPr>
        <w:pStyle w:val="NoSpacing"/>
        <w:numPr>
          <w:ilvl w:val="0"/>
          <w:numId w:val="5"/>
        </w:numPr>
        <w:ind w:left="1418"/>
        <w:rPr>
          <w:rFonts w:ascii="Arial" w:hAnsi="Arial" w:cs="Arial"/>
          <w:sz w:val="21"/>
          <w:szCs w:val="21"/>
        </w:rPr>
      </w:pPr>
      <w:r>
        <w:rPr>
          <w:rFonts w:ascii="Arial" w:hAnsi="Arial" w:cs="Arial"/>
          <w:sz w:val="21"/>
          <w:szCs w:val="21"/>
        </w:rPr>
        <w:t xml:space="preserve">use resources, intellect, creativity and innovation to be successful </w:t>
      </w:r>
    </w:p>
    <w:p w:rsidR="00FB7EB8" w:rsidRDefault="00FB7EB8">
      <w:pPr>
        <w:pStyle w:val="NoSpacing"/>
        <w:rPr>
          <w:rFonts w:ascii="Arial" w:hAnsi="Arial" w:cs="Arial"/>
          <w:sz w:val="14"/>
          <w:szCs w:val="21"/>
        </w:rPr>
      </w:pPr>
    </w:p>
    <w:p w:rsidR="00FB7EB8" w:rsidRDefault="00127EE8">
      <w:pPr>
        <w:pStyle w:val="NoSpacing"/>
        <w:rPr>
          <w:rFonts w:ascii="Arial" w:hAnsi="Arial" w:cs="Arial"/>
          <w:sz w:val="21"/>
          <w:szCs w:val="21"/>
          <w:lang w:val="en-US"/>
        </w:rPr>
      </w:pPr>
      <w:r>
        <w:rPr>
          <w:rFonts w:ascii="Arial" w:hAnsi="Arial" w:cs="Arial"/>
          <w:sz w:val="21"/>
          <w:szCs w:val="21"/>
        </w:rPr>
        <w:t xml:space="preserve">At Stanchester Academy </w:t>
      </w:r>
      <w:r>
        <w:rPr>
          <w:rFonts w:ascii="Arial" w:hAnsi="Arial" w:cs="Arial"/>
          <w:sz w:val="21"/>
          <w:szCs w:val="21"/>
          <w:lang w:val="en-US"/>
        </w:rPr>
        <w:t>we aspire to be amongst the best, not just out of a healthy competitive spirit, but because it is our duty to foster and pursue this commitment for our learners and learning community.</w:t>
      </w:r>
    </w:p>
    <w:p w:rsidR="00FB7EB8" w:rsidRDefault="00FB7EB8">
      <w:pPr>
        <w:pStyle w:val="NoSpacing"/>
        <w:rPr>
          <w:rFonts w:ascii="Arial" w:hAnsi="Arial" w:cs="Arial"/>
          <w:sz w:val="14"/>
          <w:szCs w:val="21"/>
          <w:lang w:val="en-US"/>
        </w:rPr>
      </w:pPr>
    </w:p>
    <w:p w:rsidR="00FB7EB8" w:rsidRDefault="00127EE8">
      <w:pPr>
        <w:pStyle w:val="NoSpacing"/>
        <w:rPr>
          <w:rFonts w:ascii="Arial" w:eastAsia="Times New Roman" w:hAnsi="Arial" w:cs="Arial"/>
          <w:sz w:val="21"/>
          <w:szCs w:val="21"/>
          <w:lang w:val="en-US" w:eastAsia="en-GB"/>
        </w:rPr>
      </w:pPr>
      <w:r>
        <w:rPr>
          <w:rFonts w:ascii="Arial" w:eastAsia="Times New Roman" w:hAnsi="Arial" w:cs="Arial"/>
          <w:sz w:val="21"/>
          <w:szCs w:val="21"/>
          <w:lang w:val="en-US" w:eastAsia="en-GB"/>
        </w:rPr>
        <w:t>We are proud to be an Academy known for a productive and welcoming atmosphere, valuing achievement but also strongly promoting personal development.  School should be a preparation for later life, and learning self-respect, consideration for others, and the consequences of our own actions, all helps develop a sense of duty, citizenship and belonging.</w:t>
      </w:r>
    </w:p>
    <w:p w:rsidR="00FB7EB8" w:rsidRDefault="00FB7EB8">
      <w:pPr>
        <w:pStyle w:val="NoSpacing"/>
        <w:rPr>
          <w:rFonts w:ascii="Arial" w:eastAsia="Times New Roman" w:hAnsi="Arial" w:cs="Arial"/>
          <w:sz w:val="14"/>
          <w:szCs w:val="21"/>
          <w:lang w:val="en-US" w:eastAsia="en-GB"/>
        </w:rPr>
      </w:pPr>
    </w:p>
    <w:p w:rsidR="00FB7EB8" w:rsidRDefault="00127EE8">
      <w:pPr>
        <w:pStyle w:val="NoSpacing"/>
        <w:rPr>
          <w:rFonts w:ascii="Arial" w:eastAsia="Times New Roman" w:hAnsi="Arial" w:cs="Arial"/>
          <w:sz w:val="21"/>
          <w:szCs w:val="21"/>
          <w:lang w:val="en-US" w:eastAsia="en-GB"/>
        </w:rPr>
      </w:pPr>
      <w:r>
        <w:rPr>
          <w:rFonts w:ascii="Arial" w:eastAsia="Times New Roman" w:hAnsi="Arial" w:cs="Arial"/>
          <w:sz w:val="21"/>
          <w:szCs w:val="21"/>
          <w:lang w:val="en-US" w:eastAsia="en-GB"/>
        </w:rPr>
        <w:t xml:space="preserve">Stanchester Academy is a rural comprehensive school set in a stunning location in South Somerset, close to Yeovil and within a mile of the A303. We benefit from exceptionally good road and rail links to major cities in the UK. Stanchester Academy is an exciting Academy with aspirations that match the high expectations we have of our students. The professional development of our staff drives learning and has helped to create the “buzz for learning” that can be found in all classrooms. </w:t>
      </w:r>
      <w:r>
        <w:rPr>
          <w:rFonts w:ascii="Arial" w:hAnsi="Arial" w:cs="Arial"/>
          <w:sz w:val="21"/>
          <w:szCs w:val="21"/>
          <w:lang w:val="en-US"/>
        </w:rPr>
        <w:t xml:space="preserve">We are known also for our commitment to the personal development of the individual child.  For us, self-respect, consideration for others pride and belief help to develop a sense of duty, citizenship and community.  </w:t>
      </w:r>
    </w:p>
    <w:p w:rsidR="00FB7EB8" w:rsidRDefault="00FB7EB8">
      <w:pPr>
        <w:pStyle w:val="NoSpacing"/>
        <w:rPr>
          <w:rFonts w:ascii="Arial" w:eastAsia="Times New Roman" w:hAnsi="Arial" w:cs="Arial"/>
          <w:sz w:val="14"/>
          <w:szCs w:val="21"/>
          <w:lang w:val="en-US" w:eastAsia="en-GB"/>
        </w:rPr>
      </w:pPr>
    </w:p>
    <w:p w:rsidR="00FB7EB8" w:rsidRDefault="00127EE8">
      <w:pPr>
        <w:pStyle w:val="NoSpacing"/>
        <w:rPr>
          <w:rFonts w:ascii="Arial" w:eastAsia="Times New Roman" w:hAnsi="Arial" w:cs="Arial"/>
          <w:sz w:val="21"/>
          <w:szCs w:val="21"/>
          <w:lang w:val="en-US" w:eastAsia="en-GB"/>
        </w:rPr>
      </w:pPr>
      <w:r>
        <w:rPr>
          <w:rFonts w:ascii="Arial" w:eastAsia="Times New Roman" w:hAnsi="Arial" w:cs="Arial"/>
          <w:sz w:val="21"/>
          <w:szCs w:val="21"/>
          <w:lang w:val="en-US" w:eastAsia="en-GB"/>
        </w:rPr>
        <w:t>In 2016 Ofsted judged the school as ‘</w:t>
      </w:r>
      <w:r>
        <w:rPr>
          <w:rFonts w:ascii="Arial" w:eastAsia="Times New Roman" w:hAnsi="Arial" w:cs="Arial"/>
          <w:i/>
          <w:sz w:val="21"/>
          <w:szCs w:val="21"/>
          <w:lang w:val="en-US" w:eastAsia="en-GB"/>
        </w:rPr>
        <w:t>good</w:t>
      </w:r>
      <w:r>
        <w:rPr>
          <w:rFonts w:ascii="Arial" w:eastAsia="Times New Roman" w:hAnsi="Arial" w:cs="Arial"/>
          <w:sz w:val="21"/>
          <w:szCs w:val="21"/>
          <w:lang w:val="en-US" w:eastAsia="en-GB"/>
        </w:rPr>
        <w:t>’ and identified the relentless focus on standards and expectations on being pivotal in our success. A recent externally commissioned quality assurance review found “leaders are steering the Academy confidently and strategically towards outstanding”.</w:t>
      </w:r>
    </w:p>
    <w:p w:rsidR="00FB7EB8" w:rsidRDefault="00FB7EB8">
      <w:pPr>
        <w:pStyle w:val="NoSpacing"/>
        <w:rPr>
          <w:rFonts w:ascii="Arial" w:eastAsia="Times New Roman" w:hAnsi="Arial" w:cs="Arial"/>
          <w:sz w:val="14"/>
          <w:szCs w:val="21"/>
          <w:lang w:val="en-US" w:eastAsia="en-GB"/>
        </w:rPr>
      </w:pPr>
    </w:p>
    <w:p w:rsidR="00FB7EB8" w:rsidRDefault="00127EE8">
      <w:pPr>
        <w:rPr>
          <w:sz w:val="21"/>
          <w:szCs w:val="21"/>
        </w:rPr>
      </w:pPr>
      <w:r>
        <w:rPr>
          <w:rFonts w:ascii="Arial" w:hAnsi="Arial" w:cs="Arial"/>
          <w:sz w:val="21"/>
          <w:szCs w:val="21"/>
        </w:rPr>
        <w:t>The academy is frequently praised for its positive ethos where students feel valued and respected and where a healthy culture for learning exists across the school.  GCSE results are also good; we have had some of the best results in Somerset in regards to student progress o</w:t>
      </w:r>
      <w:r w:rsidR="009B67B5">
        <w:rPr>
          <w:rFonts w:ascii="Arial" w:hAnsi="Arial" w:cs="Arial"/>
          <w:sz w:val="21"/>
          <w:szCs w:val="21"/>
        </w:rPr>
        <w:t xml:space="preserve">ver the last two years.  In </w:t>
      </w:r>
      <w:r w:rsidR="0045692B">
        <w:rPr>
          <w:rFonts w:ascii="Arial" w:hAnsi="Arial" w:cs="Arial"/>
          <w:sz w:val="21"/>
          <w:szCs w:val="21"/>
        </w:rPr>
        <w:t>2019,</w:t>
      </w:r>
      <w:r w:rsidR="009B67B5">
        <w:rPr>
          <w:rFonts w:ascii="Arial" w:hAnsi="Arial" w:cs="Arial"/>
          <w:sz w:val="21"/>
          <w:szCs w:val="21"/>
        </w:rPr>
        <w:t xml:space="preserve"> 8 subjects achieved over 80% grades 9-4. In English, over 72</w:t>
      </w:r>
      <w:r>
        <w:rPr>
          <w:rFonts w:ascii="Arial" w:hAnsi="Arial" w:cs="Arial"/>
          <w:sz w:val="21"/>
          <w:szCs w:val="21"/>
        </w:rPr>
        <w:t>% of students ach</w:t>
      </w:r>
      <w:r w:rsidR="009B67B5">
        <w:rPr>
          <w:rFonts w:ascii="Arial" w:hAnsi="Arial" w:cs="Arial"/>
          <w:sz w:val="21"/>
          <w:szCs w:val="21"/>
        </w:rPr>
        <w:t>ieved grade 9-4 or above in 2019</w:t>
      </w:r>
      <w:r>
        <w:rPr>
          <w:rFonts w:ascii="Arial" w:hAnsi="Arial" w:cs="Arial"/>
          <w:sz w:val="21"/>
          <w:szCs w:val="21"/>
        </w:rPr>
        <w:t>, a pattern that has been maintained for the past four years.  For the last two years students achieving grade 9 in English</w:t>
      </w:r>
      <w:r w:rsidR="009B67B5">
        <w:rPr>
          <w:rFonts w:ascii="Arial" w:hAnsi="Arial" w:cs="Arial"/>
          <w:sz w:val="21"/>
          <w:szCs w:val="21"/>
        </w:rPr>
        <w:t xml:space="preserve"> Language and literature</w:t>
      </w:r>
      <w:r>
        <w:rPr>
          <w:rFonts w:ascii="Arial" w:hAnsi="Arial" w:cs="Arial"/>
          <w:sz w:val="21"/>
          <w:szCs w:val="21"/>
        </w:rPr>
        <w:t xml:space="preserve"> has far exceeded the national average.</w:t>
      </w:r>
    </w:p>
    <w:p w:rsidR="00FB7EB8" w:rsidRDefault="00127EE8">
      <w:pPr>
        <w:pStyle w:val="NoSpacing"/>
        <w:rPr>
          <w:rFonts w:ascii="Arial" w:hAnsi="Arial" w:cs="Arial"/>
          <w:sz w:val="21"/>
          <w:szCs w:val="21"/>
        </w:rPr>
      </w:pPr>
      <w:r>
        <w:rPr>
          <w:rFonts w:ascii="Arial" w:hAnsi="Arial" w:cs="Arial"/>
          <w:sz w:val="21"/>
          <w:szCs w:val="21"/>
        </w:rPr>
        <w:t xml:space="preserve">We are looking for someone with high expectations, a love of their subject and able to inspire and enjoy the challenges of this role.  You need to be a team player, who will go the extra mile to support students and want to continually develop and pick up the best ideas from around the world in Education.  We have a great record for supporting and developing NQT’s, staff and leaders through our own highly valued CPD programme and links with training providers across the South West.   </w:t>
      </w:r>
    </w:p>
    <w:p w:rsidR="00FB7EB8" w:rsidRDefault="00FB7EB8">
      <w:pPr>
        <w:pStyle w:val="NoSpacing"/>
        <w:rPr>
          <w:rFonts w:ascii="Arial" w:hAnsi="Arial" w:cs="Arial"/>
          <w:sz w:val="14"/>
          <w:szCs w:val="21"/>
        </w:rPr>
      </w:pPr>
    </w:p>
    <w:p w:rsidR="00FB7EB8" w:rsidRDefault="00127EE8">
      <w:pPr>
        <w:pStyle w:val="NoSpacing"/>
        <w:rPr>
          <w:rFonts w:ascii="Arial" w:hAnsi="Arial" w:cs="Arial"/>
          <w:sz w:val="21"/>
          <w:szCs w:val="21"/>
        </w:rPr>
      </w:pPr>
      <w:r>
        <w:rPr>
          <w:rFonts w:ascii="Arial" w:hAnsi="Arial" w:cs="Arial"/>
          <w:sz w:val="21"/>
          <w:szCs w:val="21"/>
        </w:rPr>
        <w:t xml:space="preserve">You are very welcome to visit us in advance of an application or to contact us to find out more. </w:t>
      </w:r>
    </w:p>
    <w:p w:rsidR="00FB7EB8" w:rsidRDefault="00FB7EB8">
      <w:pPr>
        <w:pStyle w:val="NoSpacing"/>
        <w:rPr>
          <w:rFonts w:ascii="Arial" w:hAnsi="Arial" w:cs="Arial"/>
          <w:sz w:val="21"/>
          <w:szCs w:val="21"/>
        </w:rPr>
      </w:pPr>
    </w:p>
    <w:p w:rsidR="00FB7EB8" w:rsidRDefault="00127EE8">
      <w:pPr>
        <w:pStyle w:val="NoSpacing"/>
        <w:rPr>
          <w:rFonts w:ascii="Arial" w:hAnsi="Arial" w:cs="Arial"/>
          <w:sz w:val="21"/>
          <w:szCs w:val="21"/>
        </w:rPr>
      </w:pPr>
      <w:r>
        <w:rPr>
          <w:noProof/>
          <w:sz w:val="21"/>
          <w:szCs w:val="21"/>
          <w:lang w:eastAsia="en-GB"/>
        </w:rPr>
        <w:drawing>
          <wp:anchor distT="0" distB="0" distL="114300" distR="114300" simplePos="0" relativeHeight="251660288" behindDoc="1" locked="0" layoutInCell="1" allowOverlap="1">
            <wp:simplePos x="0" y="0"/>
            <wp:positionH relativeFrom="column">
              <wp:posOffset>-116890</wp:posOffset>
            </wp:positionH>
            <wp:positionV relativeFrom="paragraph">
              <wp:posOffset>86492</wp:posOffset>
            </wp:positionV>
            <wp:extent cx="1524000" cy="44117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0" cy="441177"/>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1"/>
          <w:szCs w:val="21"/>
        </w:rPr>
        <w:t>Yours sincerely</w:t>
      </w:r>
    </w:p>
    <w:p w:rsidR="00FB7EB8" w:rsidRDefault="00FB7EB8">
      <w:pPr>
        <w:ind w:left="-284"/>
        <w:rPr>
          <w:sz w:val="21"/>
          <w:szCs w:val="21"/>
        </w:rPr>
      </w:pPr>
    </w:p>
    <w:p w:rsidR="00FB7EB8" w:rsidRDefault="00FB7EB8">
      <w:pPr>
        <w:pStyle w:val="NoSpacing"/>
        <w:rPr>
          <w:rFonts w:ascii="Arial" w:hAnsi="Arial" w:cs="Arial"/>
          <w:sz w:val="8"/>
          <w:szCs w:val="21"/>
        </w:rPr>
      </w:pPr>
    </w:p>
    <w:p w:rsidR="00FB7EB8" w:rsidRDefault="00127EE8">
      <w:pPr>
        <w:pStyle w:val="NoSpacing"/>
        <w:rPr>
          <w:rFonts w:ascii="Arial" w:hAnsi="Arial" w:cs="Arial"/>
          <w:sz w:val="21"/>
          <w:szCs w:val="21"/>
        </w:rPr>
      </w:pPr>
      <w:r>
        <w:rPr>
          <w:rFonts w:ascii="Arial" w:hAnsi="Arial" w:cs="Arial"/>
          <w:sz w:val="21"/>
          <w:szCs w:val="21"/>
        </w:rPr>
        <w:t>Mrs Amy Joynes</w:t>
      </w:r>
    </w:p>
    <w:p w:rsidR="00FB7EB8" w:rsidRDefault="00127EE8">
      <w:pPr>
        <w:pStyle w:val="NoSpacing"/>
        <w:rPr>
          <w:rFonts w:ascii="Arial" w:hAnsi="Arial" w:cs="Arial"/>
          <w:sz w:val="21"/>
          <w:szCs w:val="21"/>
        </w:rPr>
      </w:pPr>
      <w:r>
        <w:rPr>
          <w:rFonts w:ascii="Arial" w:hAnsi="Arial" w:cs="Arial"/>
          <w:sz w:val="21"/>
          <w:szCs w:val="21"/>
        </w:rPr>
        <w:t>Principal</w:t>
      </w:r>
    </w:p>
    <w:p w:rsidR="00FB7EB8" w:rsidRDefault="00FB7EB8">
      <w:pPr>
        <w:spacing w:after="113" w:line="240" w:lineRule="auto"/>
        <w:ind w:left="1"/>
        <w:jc w:val="center"/>
        <w:rPr>
          <w:rFonts w:ascii="Arial" w:eastAsia="Calibri" w:hAnsi="Arial" w:cs="Arial"/>
          <w:b/>
          <w:sz w:val="20"/>
          <w:szCs w:val="21"/>
          <w:u w:val="single"/>
        </w:rPr>
      </w:pPr>
    </w:p>
    <w:p w:rsidR="00FB7EB8" w:rsidRDefault="00127EE8">
      <w:pPr>
        <w:spacing w:after="113" w:line="240" w:lineRule="auto"/>
        <w:ind w:left="1"/>
        <w:jc w:val="center"/>
        <w:rPr>
          <w:rFonts w:ascii="Arial" w:eastAsia="Calibri" w:hAnsi="Arial" w:cs="Arial"/>
          <w:b/>
          <w:sz w:val="32"/>
          <w:u w:val="single"/>
        </w:rPr>
      </w:pPr>
      <w:r>
        <w:rPr>
          <w:rFonts w:ascii="Arial" w:eastAsia="Calibri" w:hAnsi="Arial" w:cs="Arial"/>
          <w:b/>
          <w:sz w:val="28"/>
          <w:u w:val="single"/>
        </w:rPr>
        <w:t>Application Process</w:t>
      </w:r>
    </w:p>
    <w:p w:rsidR="00FB7EB8" w:rsidRDefault="00FB7EB8">
      <w:pPr>
        <w:spacing w:after="113" w:line="240" w:lineRule="auto"/>
        <w:ind w:left="1"/>
        <w:rPr>
          <w:rFonts w:ascii="Arial" w:hAnsi="Arial" w:cs="Arial"/>
          <w:sz w:val="16"/>
        </w:rPr>
      </w:pPr>
    </w:p>
    <w:p w:rsidR="00FB7EB8" w:rsidRDefault="00FB7EB8">
      <w:pPr>
        <w:tabs>
          <w:tab w:val="left" w:pos="-1440"/>
          <w:tab w:val="left" w:pos="540"/>
        </w:tabs>
        <w:autoSpaceDE w:val="0"/>
        <w:autoSpaceDN w:val="0"/>
        <w:adjustRightInd w:val="0"/>
        <w:spacing w:after="0" w:line="240" w:lineRule="auto"/>
        <w:rPr>
          <w:rFonts w:ascii="Arial" w:hAnsi="Arial" w:cs="Arial"/>
        </w:rPr>
      </w:pPr>
    </w:p>
    <w:p w:rsidR="00FB7EB8" w:rsidRDefault="00127EE8">
      <w:pPr>
        <w:tabs>
          <w:tab w:val="left" w:pos="-1440"/>
          <w:tab w:val="left" w:pos="540"/>
        </w:tabs>
        <w:autoSpaceDE w:val="0"/>
        <w:autoSpaceDN w:val="0"/>
        <w:adjustRightInd w:val="0"/>
        <w:spacing w:after="0" w:line="240" w:lineRule="auto"/>
        <w:rPr>
          <w:rFonts w:ascii="Arial" w:hAnsi="Arial" w:cs="Arial"/>
        </w:rPr>
      </w:pPr>
      <w:r>
        <w:rPr>
          <w:rFonts w:ascii="Arial" w:hAnsi="Arial" w:cs="Arial"/>
        </w:rPr>
        <w:t xml:space="preserve">Governors &amp; senior staff will meet to shortlist from </w:t>
      </w:r>
      <w:r w:rsidR="0045692B">
        <w:rPr>
          <w:rFonts w:ascii="Arial" w:hAnsi="Arial" w:cs="Arial"/>
          <w:b/>
        </w:rPr>
        <w:t>Wednesday 18 September 2019</w:t>
      </w:r>
      <w:r>
        <w:rPr>
          <w:rFonts w:ascii="Arial" w:hAnsi="Arial" w:cs="Arial"/>
          <w:b/>
        </w:rPr>
        <w:t>.</w:t>
      </w:r>
      <w:r>
        <w:rPr>
          <w:rFonts w:ascii="Arial" w:hAnsi="Arial" w:cs="Arial"/>
          <w:color w:val="FF0000"/>
        </w:rPr>
        <w:t xml:space="preserve">  </w:t>
      </w:r>
      <w:r>
        <w:rPr>
          <w:rFonts w:ascii="Arial" w:hAnsi="Arial" w:cs="Arial"/>
        </w:rPr>
        <w:t>Interview candidates will be informed by telephone soon after.</w:t>
      </w:r>
    </w:p>
    <w:p w:rsidR="00FB7EB8" w:rsidRDefault="00FB7EB8">
      <w:pPr>
        <w:tabs>
          <w:tab w:val="left" w:pos="540"/>
        </w:tabs>
        <w:ind w:left="540" w:hanging="360"/>
        <w:rPr>
          <w:rFonts w:ascii="Arial" w:hAnsi="Arial" w:cs="Arial"/>
        </w:rPr>
      </w:pPr>
    </w:p>
    <w:p w:rsidR="00FB7EB8" w:rsidRDefault="00127EE8">
      <w:pPr>
        <w:tabs>
          <w:tab w:val="left" w:pos="540"/>
        </w:tabs>
        <w:autoSpaceDE w:val="0"/>
        <w:autoSpaceDN w:val="0"/>
        <w:adjustRightInd w:val="0"/>
        <w:spacing w:after="0" w:line="240" w:lineRule="auto"/>
        <w:rPr>
          <w:rFonts w:ascii="Arial" w:hAnsi="Arial" w:cs="Arial"/>
        </w:rPr>
      </w:pPr>
      <w:r>
        <w:rPr>
          <w:rFonts w:ascii="Arial" w:hAnsi="Arial" w:cs="Arial"/>
        </w:rPr>
        <w:t xml:space="preserve">If you have not heard by </w:t>
      </w:r>
      <w:r w:rsidR="0045692B">
        <w:rPr>
          <w:rFonts w:ascii="Arial" w:hAnsi="Arial" w:cs="Arial"/>
          <w:b/>
        </w:rPr>
        <w:t xml:space="preserve">Friday 20 September </w:t>
      </w:r>
      <w:r>
        <w:rPr>
          <w:rFonts w:ascii="Arial" w:hAnsi="Arial" w:cs="Arial"/>
          <w:b/>
        </w:rPr>
        <w:t>2019</w:t>
      </w:r>
      <w:r>
        <w:rPr>
          <w:rFonts w:ascii="Arial" w:hAnsi="Arial" w:cs="Arial"/>
        </w:rPr>
        <w:t>,</w:t>
      </w:r>
      <w:r>
        <w:rPr>
          <w:rFonts w:ascii="Arial" w:hAnsi="Arial" w:cs="Arial"/>
          <w:color w:val="FF0000"/>
        </w:rPr>
        <w:t xml:space="preserve"> </w:t>
      </w:r>
      <w:r>
        <w:rPr>
          <w:rFonts w:ascii="Arial" w:hAnsi="Arial" w:cs="Arial"/>
        </w:rPr>
        <w:t>please assume you have been unsuccessful on this occasion.</w:t>
      </w:r>
    </w:p>
    <w:p w:rsidR="00FB7EB8" w:rsidRDefault="00FB7EB8">
      <w:pPr>
        <w:tabs>
          <w:tab w:val="left" w:pos="540"/>
        </w:tabs>
        <w:ind w:left="540" w:hanging="360"/>
        <w:rPr>
          <w:rFonts w:ascii="Arial" w:hAnsi="Arial" w:cs="Arial"/>
        </w:rPr>
      </w:pPr>
    </w:p>
    <w:p w:rsidR="00FB7EB8" w:rsidRDefault="00127EE8">
      <w:pPr>
        <w:tabs>
          <w:tab w:val="left" w:pos="-1440"/>
          <w:tab w:val="left" w:pos="540"/>
        </w:tabs>
        <w:autoSpaceDE w:val="0"/>
        <w:autoSpaceDN w:val="0"/>
        <w:adjustRightInd w:val="0"/>
        <w:spacing w:after="0" w:line="240" w:lineRule="auto"/>
        <w:rPr>
          <w:rFonts w:ascii="Arial" w:hAnsi="Arial" w:cs="Arial"/>
        </w:rPr>
      </w:pPr>
      <w:r>
        <w:rPr>
          <w:rFonts w:ascii="Arial" w:hAnsi="Arial" w:cs="Arial"/>
        </w:rPr>
        <w:t xml:space="preserve">Interview Date: </w:t>
      </w:r>
      <w:r w:rsidR="0045692B">
        <w:rPr>
          <w:rFonts w:ascii="Arial" w:hAnsi="Arial" w:cs="Arial"/>
          <w:b/>
        </w:rPr>
        <w:t>w/c 23 September 2019</w:t>
      </w:r>
    </w:p>
    <w:p w:rsidR="00FB7EB8" w:rsidRDefault="00FB7EB8">
      <w:pPr>
        <w:tabs>
          <w:tab w:val="left" w:pos="-1440"/>
          <w:tab w:val="left" w:pos="540"/>
        </w:tabs>
        <w:ind w:left="540" w:hanging="360"/>
        <w:rPr>
          <w:rFonts w:ascii="Arial" w:hAnsi="Arial" w:cs="Arial"/>
        </w:rPr>
      </w:pPr>
    </w:p>
    <w:p w:rsidR="00FB7EB8" w:rsidRDefault="00127EE8">
      <w:pPr>
        <w:tabs>
          <w:tab w:val="left" w:pos="-1440"/>
          <w:tab w:val="left" w:pos="540"/>
        </w:tabs>
        <w:autoSpaceDE w:val="0"/>
        <w:autoSpaceDN w:val="0"/>
        <w:adjustRightInd w:val="0"/>
        <w:spacing w:after="0" w:line="240" w:lineRule="auto"/>
        <w:rPr>
          <w:rFonts w:ascii="Arial" w:hAnsi="Arial" w:cs="Arial"/>
        </w:rPr>
      </w:pPr>
      <w:r>
        <w:rPr>
          <w:rFonts w:ascii="Arial" w:hAnsi="Arial" w:cs="Arial"/>
        </w:rPr>
        <w:t>Completed applications should reach the school by</w:t>
      </w:r>
      <w:r w:rsidR="0045692B" w:rsidRPr="0045692B">
        <w:rPr>
          <w:rFonts w:ascii="Arial" w:hAnsi="Arial" w:cs="Arial"/>
          <w:b/>
        </w:rPr>
        <w:t xml:space="preserve"> </w:t>
      </w:r>
      <w:r w:rsidR="0045692B">
        <w:rPr>
          <w:rFonts w:ascii="Arial" w:hAnsi="Arial" w:cs="Arial"/>
          <w:b/>
        </w:rPr>
        <w:t>Wednesday 18 September 2019</w:t>
      </w:r>
      <w:r>
        <w:rPr>
          <w:rFonts w:ascii="Arial" w:hAnsi="Arial" w:cs="Arial"/>
          <w:b/>
        </w:rPr>
        <w:t xml:space="preserve"> 12noon</w:t>
      </w:r>
      <w:r>
        <w:rPr>
          <w:rFonts w:ascii="Arial" w:hAnsi="Arial" w:cs="Arial"/>
        </w:rPr>
        <w:t xml:space="preserve"> and should include:</w:t>
      </w:r>
    </w:p>
    <w:p w:rsidR="00FB7EB8" w:rsidRDefault="00FB7EB8">
      <w:pPr>
        <w:tabs>
          <w:tab w:val="left" w:pos="540"/>
        </w:tabs>
        <w:ind w:left="540" w:hanging="360"/>
        <w:rPr>
          <w:rFonts w:ascii="Arial" w:hAnsi="Arial" w:cs="Arial"/>
        </w:rPr>
      </w:pPr>
    </w:p>
    <w:p w:rsidR="00FB7EB8" w:rsidRDefault="00127EE8">
      <w:pPr>
        <w:numPr>
          <w:ilvl w:val="1"/>
          <w:numId w:val="37"/>
        </w:numPr>
        <w:tabs>
          <w:tab w:val="clear" w:pos="1260"/>
          <w:tab w:val="left" w:pos="1080"/>
        </w:tabs>
        <w:autoSpaceDE w:val="0"/>
        <w:autoSpaceDN w:val="0"/>
        <w:adjustRightInd w:val="0"/>
        <w:spacing w:after="0" w:line="240" w:lineRule="auto"/>
        <w:ind w:left="1080" w:hanging="360"/>
        <w:rPr>
          <w:rFonts w:ascii="Arial" w:hAnsi="Arial" w:cs="Arial"/>
        </w:rPr>
      </w:pPr>
      <w:r>
        <w:rPr>
          <w:rFonts w:ascii="Arial" w:hAnsi="Arial" w:cs="Arial"/>
        </w:rPr>
        <w:t>fully completed TES on-line application form or Stanchester Academy application form (NB: CV’s are not required);</w:t>
      </w:r>
    </w:p>
    <w:p w:rsidR="00FB7EB8" w:rsidRDefault="00FB7EB8">
      <w:pPr>
        <w:tabs>
          <w:tab w:val="left" w:pos="1080"/>
        </w:tabs>
        <w:ind w:left="1080" w:hanging="360"/>
        <w:rPr>
          <w:rFonts w:ascii="Arial" w:hAnsi="Arial" w:cs="Arial"/>
        </w:rPr>
      </w:pPr>
    </w:p>
    <w:p w:rsidR="00FB7EB8" w:rsidRDefault="00127EE8">
      <w:pPr>
        <w:numPr>
          <w:ilvl w:val="1"/>
          <w:numId w:val="37"/>
        </w:numPr>
        <w:tabs>
          <w:tab w:val="clear" w:pos="1260"/>
          <w:tab w:val="left" w:pos="-1440"/>
          <w:tab w:val="left" w:pos="1080"/>
        </w:tabs>
        <w:autoSpaceDE w:val="0"/>
        <w:autoSpaceDN w:val="0"/>
        <w:adjustRightInd w:val="0"/>
        <w:spacing w:after="0" w:line="240" w:lineRule="auto"/>
        <w:ind w:left="1080" w:hanging="360"/>
        <w:rPr>
          <w:rFonts w:ascii="Arial" w:hAnsi="Arial" w:cs="Arial"/>
        </w:rPr>
      </w:pPr>
      <w:r>
        <w:rPr>
          <w:rFonts w:ascii="Arial" w:hAnsi="Arial" w:cs="Arial"/>
        </w:rPr>
        <w:t>a  letter of application (no more than 2 sides of A4) outlining:</w:t>
      </w:r>
    </w:p>
    <w:p w:rsidR="00FB7EB8" w:rsidRDefault="00FB7EB8">
      <w:pPr>
        <w:tabs>
          <w:tab w:val="left" w:pos="-1440"/>
        </w:tabs>
        <w:rPr>
          <w:rFonts w:ascii="Arial" w:hAnsi="Arial" w:cs="Arial"/>
        </w:rPr>
      </w:pPr>
    </w:p>
    <w:p w:rsidR="00FB7EB8" w:rsidRDefault="00127EE8">
      <w:pPr>
        <w:numPr>
          <w:ilvl w:val="0"/>
          <w:numId w:val="38"/>
        </w:numPr>
        <w:tabs>
          <w:tab w:val="clear" w:pos="1800"/>
          <w:tab w:val="left" w:pos="-1440"/>
        </w:tabs>
        <w:autoSpaceDE w:val="0"/>
        <w:autoSpaceDN w:val="0"/>
        <w:adjustRightInd w:val="0"/>
        <w:spacing w:after="0" w:line="240" w:lineRule="auto"/>
        <w:ind w:left="1418"/>
        <w:rPr>
          <w:rFonts w:ascii="Arial" w:hAnsi="Arial" w:cs="Arial"/>
        </w:rPr>
      </w:pPr>
      <w:r>
        <w:rPr>
          <w:rFonts w:ascii="Arial" w:hAnsi="Arial" w:cs="Arial"/>
        </w:rPr>
        <w:t>Your approaches to student learning in English</w:t>
      </w:r>
    </w:p>
    <w:p w:rsidR="00FB7EB8" w:rsidRDefault="00127EE8">
      <w:pPr>
        <w:numPr>
          <w:ilvl w:val="0"/>
          <w:numId w:val="38"/>
        </w:numPr>
        <w:tabs>
          <w:tab w:val="clear" w:pos="1800"/>
          <w:tab w:val="left" w:pos="-1440"/>
        </w:tabs>
        <w:autoSpaceDE w:val="0"/>
        <w:autoSpaceDN w:val="0"/>
        <w:adjustRightInd w:val="0"/>
        <w:spacing w:after="0" w:line="240" w:lineRule="auto"/>
        <w:ind w:left="1418"/>
        <w:rPr>
          <w:rFonts w:ascii="Arial" w:hAnsi="Arial" w:cs="Arial"/>
        </w:rPr>
      </w:pPr>
      <w:r>
        <w:rPr>
          <w:rFonts w:ascii="Arial" w:hAnsi="Arial" w:cs="Arial"/>
        </w:rPr>
        <w:t>Additional areas to which you feel you could contribute in this thriving community school</w:t>
      </w:r>
    </w:p>
    <w:p w:rsidR="00FB7EB8" w:rsidRDefault="00FB7EB8">
      <w:pPr>
        <w:spacing w:after="41" w:line="245" w:lineRule="auto"/>
        <w:ind w:left="11" w:right="-2"/>
        <w:rPr>
          <w:rFonts w:ascii="Arial" w:hAnsi="Arial" w:cs="Arial"/>
        </w:rPr>
      </w:pPr>
    </w:p>
    <w:p w:rsidR="00FB7EB8" w:rsidRDefault="00127EE8">
      <w:pPr>
        <w:spacing w:after="41" w:line="245" w:lineRule="auto"/>
        <w:ind w:left="11" w:right="-2"/>
        <w:rPr>
          <w:rFonts w:ascii="Arial" w:hAnsi="Arial" w:cs="Arial"/>
        </w:rPr>
      </w:pPr>
      <w:r>
        <w:rPr>
          <w:rFonts w:ascii="Arial" w:hAnsi="Arial" w:cs="Arial"/>
        </w:rPr>
        <w:t xml:space="preserve">We look forward to receiving your application by </w:t>
      </w:r>
      <w:r w:rsidR="0045692B">
        <w:rPr>
          <w:rFonts w:ascii="Arial" w:hAnsi="Arial" w:cs="Arial"/>
        </w:rPr>
        <w:t xml:space="preserve">12 noon </w:t>
      </w:r>
      <w:r w:rsidR="0045692B">
        <w:rPr>
          <w:rFonts w:ascii="Arial" w:hAnsi="Arial" w:cs="Arial"/>
          <w:b/>
        </w:rPr>
        <w:t>Wednesday 18 September 2019</w:t>
      </w:r>
    </w:p>
    <w:p w:rsidR="00FB7EB8" w:rsidRDefault="00FB7EB8">
      <w:pPr>
        <w:spacing w:after="80" w:line="240" w:lineRule="auto"/>
        <w:rPr>
          <w:rFonts w:ascii="Arial" w:hAnsi="Arial" w:cs="Arial"/>
        </w:rPr>
      </w:pPr>
    </w:p>
    <w:p w:rsidR="00FB7EB8" w:rsidRDefault="00127EE8">
      <w:pPr>
        <w:pStyle w:val="NoSpacing"/>
        <w:rPr>
          <w:rFonts w:ascii="Arial" w:hAnsi="Arial" w:cs="Arial"/>
        </w:rPr>
      </w:pPr>
      <w:r>
        <w:rPr>
          <w:rFonts w:ascii="Arial" w:hAnsi="Arial" w:cs="Arial"/>
        </w:rPr>
        <w:t>Completed applications should be returned either via the TES portal or by post, marked ‘</w:t>
      </w:r>
      <w:r>
        <w:rPr>
          <w:rFonts w:ascii="Arial" w:hAnsi="Arial" w:cs="Arial"/>
          <w:i/>
        </w:rPr>
        <w:t>Confidential</w:t>
      </w:r>
      <w:r>
        <w:rPr>
          <w:rFonts w:ascii="Arial" w:hAnsi="Arial" w:cs="Arial"/>
        </w:rPr>
        <w:t xml:space="preserve">’ to Mrs Liz Joynes, HR Manager at </w:t>
      </w:r>
      <w:r>
        <w:rPr>
          <w:rFonts w:ascii="Arial" w:hAnsi="Arial" w:cs="Arial"/>
          <w:lang w:val="en-US"/>
        </w:rPr>
        <w:t xml:space="preserve">Stanchester Academy, Stoke-sub-Hamdon, Somerset, TA14 6UG </w:t>
      </w:r>
      <w:r>
        <w:rPr>
          <w:rFonts w:ascii="Arial" w:hAnsi="Arial" w:cs="Arial"/>
        </w:rPr>
        <w:t xml:space="preserve">or by email to </w:t>
      </w:r>
      <w:hyperlink r:id="rId18" w:history="1">
        <w:r>
          <w:rPr>
            <w:rStyle w:val="Hyperlink"/>
            <w:rFonts w:ascii="Arial" w:hAnsi="Arial" w:cs="Arial"/>
            <w:color w:val="33CCCC"/>
          </w:rPr>
          <w:t>LJoynes@educ.somerset.gov.uk</w:t>
        </w:r>
      </w:hyperlink>
      <w:r>
        <w:rPr>
          <w:rFonts w:ascii="Arial" w:hAnsi="Arial" w:cs="Arial"/>
          <w:color w:val="33CCCC"/>
        </w:rPr>
        <w:t xml:space="preserve"> </w:t>
      </w:r>
      <w:r>
        <w:rPr>
          <w:rFonts w:ascii="Arial" w:hAnsi="Arial" w:cs="Arial"/>
        </w:rPr>
        <w:t>or</w:t>
      </w:r>
      <w:r>
        <w:rPr>
          <w:rFonts w:ascii="Arial" w:hAnsi="Arial" w:cs="Arial"/>
          <w:color w:val="33CCCC"/>
        </w:rPr>
        <w:t xml:space="preserve"> </w:t>
      </w:r>
      <w:hyperlink r:id="rId19" w:history="1">
        <w:r>
          <w:rPr>
            <w:rStyle w:val="Hyperlink"/>
            <w:rFonts w:ascii="Arial" w:hAnsi="Arial" w:cs="Arial"/>
            <w:color w:val="33CCCC"/>
          </w:rPr>
          <w:t>office@stanchester-academy.co.uk</w:t>
        </w:r>
      </w:hyperlink>
    </w:p>
    <w:p w:rsidR="00FB7EB8" w:rsidRDefault="00127EE8">
      <w:pPr>
        <w:spacing w:after="82" w:line="240" w:lineRule="auto"/>
        <w:ind w:left="1"/>
        <w:rPr>
          <w:rFonts w:ascii="Arial" w:hAnsi="Arial" w:cs="Arial"/>
        </w:rPr>
      </w:pPr>
      <w:r>
        <w:rPr>
          <w:rFonts w:ascii="Arial" w:hAnsi="Arial" w:cs="Arial"/>
        </w:rPr>
        <w:t xml:space="preserve"> </w:t>
      </w:r>
    </w:p>
    <w:p w:rsidR="00FB7EB8" w:rsidRDefault="00127EE8">
      <w:pPr>
        <w:spacing w:after="41" w:line="245" w:lineRule="auto"/>
        <w:ind w:left="11" w:right="-2"/>
        <w:rPr>
          <w:rFonts w:ascii="Arial" w:hAnsi="Arial" w:cs="Arial"/>
        </w:rPr>
      </w:pPr>
      <w:r>
        <w:rPr>
          <w:rFonts w:ascii="Arial" w:hAnsi="Arial" w:cs="Arial"/>
        </w:rPr>
        <w:t xml:space="preserve">Should you wish to arrange a visit to view the Academy, please do not hesitate to contact Liz Joynes who will also be happy to arrange this. </w:t>
      </w:r>
    </w:p>
    <w:p w:rsidR="00FB7EB8" w:rsidRDefault="00FB7EB8">
      <w:pPr>
        <w:spacing w:after="52" w:line="240" w:lineRule="auto"/>
        <w:ind w:left="1"/>
        <w:rPr>
          <w:rFonts w:ascii="Arial" w:hAnsi="Arial" w:cs="Arial"/>
        </w:rPr>
      </w:pPr>
    </w:p>
    <w:p w:rsidR="00FB7EB8" w:rsidRDefault="00127EE8">
      <w:pPr>
        <w:spacing w:after="41" w:line="245" w:lineRule="auto"/>
        <w:ind w:left="11" w:right="180"/>
        <w:rPr>
          <w:rFonts w:ascii="Arial" w:hAnsi="Arial" w:cs="Arial"/>
        </w:rPr>
      </w:pPr>
      <w:r>
        <w:rPr>
          <w:rFonts w:ascii="Arial" w:hAnsi="Arial" w:cs="Arial"/>
        </w:rPr>
        <w:t xml:space="preserve">Stanchester Academy has an absolute commitment to safeguarding and promoting the welfare of children. The Academy follows the national and Somerset policies and procedures for child protection and security and the interview will include questions about safeguarding children.  Current and/or previous employers will be contacted through references as part of the verification process pre-appointment checks if the applicant is short listed.  The successful applicant will be required to undertake an enhanced disclosure check with the Disclosure and Barring Service.   Stanchester Academy is committed to equal opportunities and positively encourages applications from all sections of the community. </w:t>
      </w: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ind w:left="1"/>
        <w:jc w:val="center"/>
        <w:rPr>
          <w:rFonts w:ascii="Arial" w:eastAsia="Calibri" w:hAnsi="Arial" w:cs="Arial"/>
          <w:b/>
          <w:sz w:val="24"/>
          <w:u w:val="single"/>
        </w:rPr>
      </w:pPr>
    </w:p>
    <w:p w:rsidR="00FB7EB8" w:rsidRDefault="00FB7EB8">
      <w:pPr>
        <w:spacing w:after="37" w:line="240" w:lineRule="auto"/>
        <w:rPr>
          <w:rFonts w:ascii="Arial" w:eastAsia="Calibri" w:hAnsi="Arial" w:cs="Arial"/>
          <w:b/>
          <w:sz w:val="28"/>
          <w:u w:val="single"/>
        </w:rPr>
      </w:pPr>
    </w:p>
    <w:p w:rsidR="00FB7EB8" w:rsidRDefault="00127EE8">
      <w:pPr>
        <w:spacing w:after="37" w:line="240" w:lineRule="auto"/>
        <w:ind w:left="1"/>
        <w:jc w:val="center"/>
        <w:rPr>
          <w:rFonts w:ascii="Arial" w:eastAsia="Calibri" w:hAnsi="Arial" w:cs="Arial"/>
          <w:b/>
          <w:sz w:val="28"/>
          <w:u w:val="single"/>
        </w:rPr>
      </w:pPr>
      <w:r>
        <w:rPr>
          <w:rFonts w:ascii="Arial" w:eastAsia="Calibri" w:hAnsi="Arial" w:cs="Arial"/>
          <w:b/>
          <w:sz w:val="28"/>
          <w:u w:val="single"/>
        </w:rPr>
        <w:t>Information about the Department</w:t>
      </w:r>
    </w:p>
    <w:p w:rsidR="00FB7EB8" w:rsidRDefault="00FB7EB8">
      <w:pPr>
        <w:spacing w:after="36" w:line="240" w:lineRule="auto"/>
        <w:ind w:left="1"/>
        <w:rPr>
          <w:rFonts w:ascii="Arial" w:eastAsia="Calibri" w:hAnsi="Arial" w:cs="Arial"/>
        </w:rPr>
      </w:pPr>
    </w:p>
    <w:p w:rsidR="00FB7EB8" w:rsidRDefault="00127EE8">
      <w:pPr>
        <w:pStyle w:val="NoSpacing"/>
        <w:ind w:left="-284"/>
        <w:rPr>
          <w:rFonts w:ascii="Arial" w:hAnsi="Arial" w:cs="Arial"/>
        </w:rPr>
      </w:pPr>
      <w:r>
        <w:rPr>
          <w:rFonts w:ascii="Arial" w:hAnsi="Arial" w:cs="Arial"/>
        </w:rPr>
        <w:t xml:space="preserve">Thank you for expressing an interest in the post of </w:t>
      </w:r>
      <w:r>
        <w:rPr>
          <w:rFonts w:ascii="Arial" w:hAnsi="Arial" w:cs="Arial"/>
          <w:b/>
        </w:rPr>
        <w:t>Teacher of English</w:t>
      </w:r>
      <w:r>
        <w:rPr>
          <w:rFonts w:ascii="Arial" w:hAnsi="Arial" w:cs="Arial"/>
          <w:color w:val="FF0000"/>
        </w:rPr>
        <w:t xml:space="preserve"> </w:t>
      </w:r>
      <w:r>
        <w:rPr>
          <w:rFonts w:ascii="Arial" w:hAnsi="Arial" w:cs="Arial"/>
        </w:rPr>
        <w:t>at Stanchester Academy.  Please find below some information regarding the post which will, we hope, answer some questions you may have about the position.</w:t>
      </w:r>
    </w:p>
    <w:p w:rsidR="00FB7EB8" w:rsidRDefault="00127EE8">
      <w:pPr>
        <w:pStyle w:val="NoSpacing"/>
        <w:ind w:left="-284"/>
        <w:rPr>
          <w:rFonts w:ascii="Arial" w:hAnsi="Arial" w:cs="Arial"/>
          <w:color w:val="000000"/>
          <w:lang w:eastAsia="en-GB"/>
        </w:rPr>
      </w:pP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r>
        <w:rPr>
          <w:rFonts w:ascii="Arial" w:hAnsi="Arial" w:cs="Arial"/>
          <w:b/>
          <w:color w:val="000000"/>
          <w:lang w:eastAsia="en-GB"/>
        </w:rPr>
        <w:tab/>
        <w:t xml:space="preserve"> </w:t>
      </w:r>
    </w:p>
    <w:p w:rsidR="00FB7EB8" w:rsidRDefault="00127EE8">
      <w:pPr>
        <w:pStyle w:val="NoSpacing"/>
        <w:ind w:left="-284"/>
        <w:rPr>
          <w:rFonts w:ascii="Arial" w:hAnsi="Arial" w:cs="Arial"/>
          <w:b/>
        </w:rPr>
      </w:pPr>
      <w:r>
        <w:rPr>
          <w:rFonts w:ascii="Arial" w:hAnsi="Arial" w:cs="Arial"/>
          <w:b/>
        </w:rPr>
        <w:t>Curriculum Organisation</w:t>
      </w:r>
    </w:p>
    <w:p w:rsidR="00FB7EB8" w:rsidRDefault="00127EE8">
      <w:pPr>
        <w:pStyle w:val="NoSpacing"/>
        <w:ind w:left="-284"/>
        <w:rPr>
          <w:rFonts w:ascii="Arial" w:hAnsi="Arial" w:cs="Arial"/>
        </w:rPr>
      </w:pPr>
      <w:r>
        <w:rPr>
          <w:rFonts w:ascii="Arial" w:hAnsi="Arial" w:cs="Arial"/>
        </w:rPr>
        <w:t>Currently we follow the AQA syllabus for English Language and English Literature, all students take both subjects.  At Key Stage 4 students have two English teachers, one of whom teaches Literature and the other Language and alternating each term, which starts from Year 9.</w:t>
      </w:r>
    </w:p>
    <w:p w:rsidR="00FB7EB8" w:rsidRDefault="00FB7EB8">
      <w:pPr>
        <w:pStyle w:val="NoSpacing"/>
        <w:ind w:left="-284"/>
        <w:rPr>
          <w:rFonts w:ascii="Arial" w:hAnsi="Arial" w:cs="Arial"/>
        </w:rPr>
      </w:pPr>
    </w:p>
    <w:p w:rsidR="00FB7EB8" w:rsidRDefault="00127EE8">
      <w:pPr>
        <w:pStyle w:val="NoSpacing"/>
        <w:ind w:left="-284"/>
        <w:rPr>
          <w:rFonts w:ascii="Arial" w:hAnsi="Arial" w:cs="Arial"/>
        </w:rPr>
      </w:pPr>
      <w:r>
        <w:rPr>
          <w:rFonts w:ascii="Arial" w:hAnsi="Arial" w:cs="Arial"/>
        </w:rPr>
        <w:t>For Key Stage 3 we have developed assessment criteria that links closely to the mark schemes for the GCSE’s.  Students complete either a reading or a writing assessment each term based on this criteria, and the criteria is used to guide learning objectives and in self, peer and teacher assessment.  The criteria document aims to develop a clear, structured routine across the Department.  Speaking and listening skills are embedded into the learning.</w:t>
      </w:r>
    </w:p>
    <w:p w:rsidR="00FB7EB8" w:rsidRDefault="00FB7EB8">
      <w:pPr>
        <w:pStyle w:val="NoSpacing"/>
        <w:ind w:left="-284"/>
        <w:rPr>
          <w:rFonts w:ascii="Arial" w:hAnsi="Arial" w:cs="Arial"/>
        </w:rPr>
      </w:pPr>
    </w:p>
    <w:p w:rsidR="00FB7EB8" w:rsidRDefault="00127EE8">
      <w:pPr>
        <w:pStyle w:val="NoSpacing"/>
        <w:ind w:left="-284"/>
        <w:rPr>
          <w:rFonts w:ascii="Arial" w:hAnsi="Arial" w:cs="Arial"/>
        </w:rPr>
      </w:pPr>
      <w:r>
        <w:rPr>
          <w:rFonts w:ascii="Arial" w:hAnsi="Arial" w:cs="Arial"/>
        </w:rPr>
        <w:t>The school operates a two week timetable of 50 lessons of one hour each.  Key Stage 3 students have 8 hours of English per fortnight, one of which is in the Library.  During Library lessons students follow a structured scheme that aims to support reading comprehension as well as Literacy across the Curriculum.  Years 7 and 8 participate in the accelerated reader programme.  Key Stage 4 students have 9 hours of English per fortnight, 4 lessons with one of their English teachers and 5 lessons with their other English teacher.</w:t>
      </w:r>
    </w:p>
    <w:p w:rsidR="00FB7EB8" w:rsidRDefault="00FB7EB8">
      <w:pPr>
        <w:pStyle w:val="NoSpacing"/>
        <w:ind w:left="-284"/>
        <w:rPr>
          <w:rFonts w:ascii="Arial" w:hAnsi="Arial" w:cs="Arial"/>
        </w:rPr>
      </w:pPr>
    </w:p>
    <w:p w:rsidR="00FB7EB8" w:rsidRDefault="00127EE8">
      <w:pPr>
        <w:pStyle w:val="NoSpacing"/>
        <w:ind w:left="-284"/>
        <w:rPr>
          <w:rFonts w:ascii="Arial" w:hAnsi="Arial" w:cs="Arial"/>
        </w:rPr>
      </w:pPr>
      <w:r>
        <w:rPr>
          <w:rFonts w:ascii="Arial" w:hAnsi="Arial" w:cs="Arial"/>
        </w:rPr>
        <w:t xml:space="preserve">Students are taught either in mixed ability groups or sets, this decision is made each year in consultation with the whole team and is based on the needs of the students in each year group. Each day students have 30 minutes of silent reading time.  This occurs across the school in all subjects, and is arranged on a rotational basis to ensure that each subject is affected equally.  The school places a lot of importance on Literacy.  </w:t>
      </w:r>
    </w:p>
    <w:p w:rsidR="00FB7EB8" w:rsidRDefault="00FB7EB8">
      <w:pPr>
        <w:pStyle w:val="NoSpacing"/>
        <w:ind w:left="-284"/>
        <w:rPr>
          <w:rFonts w:ascii="Arial" w:hAnsi="Arial" w:cs="Arial"/>
          <w:b/>
        </w:rPr>
      </w:pPr>
    </w:p>
    <w:p w:rsidR="00FB7EB8" w:rsidRDefault="00127EE8">
      <w:pPr>
        <w:pStyle w:val="NoSpacing"/>
        <w:ind w:left="-284"/>
        <w:rPr>
          <w:rFonts w:ascii="Arial" w:hAnsi="Arial" w:cs="Arial"/>
          <w:b/>
        </w:rPr>
      </w:pPr>
      <w:r>
        <w:rPr>
          <w:rFonts w:ascii="Arial" w:hAnsi="Arial" w:cs="Arial"/>
          <w:b/>
        </w:rPr>
        <w:t>Accommodation</w:t>
      </w:r>
    </w:p>
    <w:p w:rsidR="00FB7EB8" w:rsidRDefault="00127EE8">
      <w:pPr>
        <w:pStyle w:val="NoSpacing"/>
        <w:ind w:left="-284"/>
        <w:rPr>
          <w:rFonts w:ascii="Arial" w:hAnsi="Arial" w:cs="Arial"/>
        </w:rPr>
      </w:pPr>
      <w:r>
        <w:rPr>
          <w:rFonts w:ascii="Arial" w:hAnsi="Arial" w:cs="Arial"/>
        </w:rPr>
        <w:t xml:space="preserve">There are 6 specialist English teaching rooms situated in close proximity to each other. All rooms are equipped with a ceiling-mounted digital projector.  The Intervention Team are also based in the same building as the English Department.  </w:t>
      </w:r>
    </w:p>
    <w:p w:rsidR="00FB7EB8" w:rsidRDefault="00FB7EB8">
      <w:pPr>
        <w:pStyle w:val="NoSpacing"/>
        <w:ind w:left="-284"/>
        <w:rPr>
          <w:rFonts w:ascii="Arial" w:hAnsi="Arial" w:cs="Arial"/>
        </w:rPr>
      </w:pPr>
    </w:p>
    <w:p w:rsidR="00FB7EB8" w:rsidRDefault="00127EE8">
      <w:pPr>
        <w:pStyle w:val="NoSpacing"/>
        <w:ind w:left="-284"/>
        <w:rPr>
          <w:rFonts w:ascii="Arial" w:hAnsi="Arial" w:cs="Arial"/>
          <w:b/>
        </w:rPr>
      </w:pPr>
      <w:r>
        <w:rPr>
          <w:rFonts w:ascii="Arial" w:hAnsi="Arial" w:cs="Arial"/>
          <w:b/>
        </w:rPr>
        <w:t>Resources/Equipment</w:t>
      </w:r>
    </w:p>
    <w:p w:rsidR="00FB7EB8" w:rsidRDefault="00127EE8">
      <w:pPr>
        <w:pStyle w:val="NoSpacing"/>
        <w:ind w:left="-284"/>
        <w:rPr>
          <w:rFonts w:ascii="Arial" w:hAnsi="Arial" w:cs="Arial"/>
        </w:rPr>
      </w:pPr>
      <w:r>
        <w:rPr>
          <w:rFonts w:ascii="Arial" w:hAnsi="Arial" w:cs="Arial"/>
        </w:rPr>
        <w:t xml:space="preserve">The Department has a number of class sets of books to teach.  At Key Stage 3 teachers are able to choose which books they would like to teach to each group.  At Key Stage 4 students purchase their own copies of the book so that they can write their notes directly into them.  Students are provided with a poetry anthology in Year 7 that they continue to use until Year 10 when they receive their GCSE poetry anthology.  The Department has a large stock of non-fiction and fiction text extracts that can be used in all year groups.  </w:t>
      </w:r>
    </w:p>
    <w:p w:rsidR="00FB7EB8" w:rsidRDefault="00127EE8">
      <w:pPr>
        <w:pStyle w:val="NoSpacing"/>
        <w:ind w:left="-284"/>
        <w:rPr>
          <w:rFonts w:ascii="Arial" w:hAnsi="Arial" w:cs="Arial"/>
        </w:rPr>
      </w:pPr>
      <w:r>
        <w:rPr>
          <w:rFonts w:ascii="Arial" w:hAnsi="Arial" w:cs="Arial"/>
        </w:rPr>
        <w:t xml:space="preserve">We have a shared drive on the computer that contains long term plans, topic overviews, PowerPoints and example answers to show students resources for both Key Stage 3 and Key Stage 4 lessons that can be used.  There are a number of computer rooms in the school containing PC’s that can be booked for lessons.  </w:t>
      </w:r>
    </w:p>
    <w:p w:rsidR="00FB7EB8" w:rsidRDefault="00FB7EB8">
      <w:pPr>
        <w:pStyle w:val="NoSpacing"/>
        <w:ind w:left="-284"/>
        <w:rPr>
          <w:rFonts w:ascii="Arial" w:hAnsi="Arial" w:cs="Arial"/>
        </w:rPr>
      </w:pPr>
    </w:p>
    <w:p w:rsidR="00FB7EB8" w:rsidRDefault="00127EE8">
      <w:pPr>
        <w:pStyle w:val="NoSpacing"/>
        <w:ind w:left="-284"/>
        <w:rPr>
          <w:rFonts w:ascii="Arial" w:hAnsi="Arial" w:cs="Arial"/>
          <w:b/>
        </w:rPr>
      </w:pPr>
      <w:r>
        <w:rPr>
          <w:rFonts w:ascii="Arial" w:hAnsi="Arial" w:cs="Arial"/>
          <w:b/>
        </w:rPr>
        <w:t>Current Developments</w:t>
      </w:r>
    </w:p>
    <w:p w:rsidR="00FB7EB8" w:rsidRDefault="00127EE8">
      <w:pPr>
        <w:ind w:left="-284"/>
        <w:rPr>
          <w:rFonts w:ascii="Arial" w:hAnsi="Arial" w:cs="Arial"/>
        </w:rPr>
      </w:pPr>
      <w:r>
        <w:rPr>
          <w:rFonts w:ascii="Arial" w:hAnsi="Arial" w:cs="Arial"/>
        </w:rPr>
        <w:t xml:space="preserve">As a team, the English department work closely together to review current practices and improve our provision.  </w:t>
      </w:r>
    </w:p>
    <w:p w:rsidR="00FB7EB8" w:rsidRDefault="00127EE8">
      <w:pPr>
        <w:ind w:left="-284"/>
        <w:rPr>
          <w:rFonts w:ascii="Arial" w:hAnsi="Arial" w:cs="Arial"/>
        </w:rPr>
      </w:pPr>
      <w:r>
        <w:rPr>
          <w:rFonts w:ascii="Arial" w:hAnsi="Arial" w:cs="Arial"/>
        </w:rPr>
        <w:t xml:space="preserve">Students begin the GCSE courses of literature and Language in year 10- however we have designed our KS3 curriculum and assessments to closely mirror, and prepare students for, the GCSEs.  </w:t>
      </w:r>
    </w:p>
    <w:p w:rsidR="00FB7EB8" w:rsidRDefault="00127EE8">
      <w:pPr>
        <w:ind w:left="-284"/>
        <w:rPr>
          <w:rFonts w:ascii="Arial" w:hAnsi="Arial" w:cs="Arial"/>
        </w:rPr>
      </w:pPr>
      <w:r>
        <w:rPr>
          <w:rFonts w:ascii="Arial" w:hAnsi="Arial" w:cs="Arial"/>
        </w:rPr>
        <w:t xml:space="preserve">We have designed KS3 assessment criteria for reading and writing that have been adapted from GCSE mark schemes.  These criteria act as our PLCs for KS3.  Additionally, students read GCSE-standard literature texts from year 7.  GCSE poetry is studied from year 7 onwards, and novels/plays from the old GCSE specification are taught in years 8 and 9.  Students are exposed to a wide range of fiction and non-fiction extracts in order to develop the skills required for English language.  We teach a high level of methods and subject terminology from year 7 onwards that students can utilise in their GCSE exams.  </w:t>
      </w:r>
    </w:p>
    <w:p w:rsidR="00FB7EB8" w:rsidRDefault="00127EE8" w:rsidP="00127EE8">
      <w:pPr>
        <w:ind w:left="-284"/>
        <w:rPr>
          <w:rFonts w:ascii="Arial" w:hAnsi="Arial" w:cs="Arial"/>
        </w:rPr>
      </w:pPr>
      <w:r>
        <w:rPr>
          <w:rFonts w:ascii="Arial" w:hAnsi="Arial" w:cs="Arial"/>
        </w:rPr>
        <w:lastRenderedPageBreak/>
        <w:t xml:space="preserve">All KS3 assessments are unseen and formatted to reflect the GCE exams.  From year 9 onwards, students sit mock exams in both literature and language every term.  We spend a lot of time ‘closing the loop’ on these mocks papers- students respond to the feedback and improve their work. </w:t>
      </w:r>
    </w:p>
    <w:p w:rsidR="00FB7EB8" w:rsidRDefault="00127EE8">
      <w:pPr>
        <w:ind w:left="-284"/>
        <w:rPr>
          <w:rFonts w:ascii="Arial" w:hAnsi="Arial" w:cs="Arial"/>
        </w:rPr>
      </w:pPr>
      <w:r>
        <w:rPr>
          <w:rFonts w:ascii="Arial" w:hAnsi="Arial" w:cs="Arial"/>
        </w:rPr>
        <w:t>The English team is clear on their priorities based on previous exam results and current mock exam results.  We are committed to ensuring students are engaged with English and become passionate and analytical readers.  Based on this, we have recently developed our use of peer and self-assessment in order to ensure students understand their areas for development.  We are also focussed on maintaining high levels of ‘Approach to Learning’ in order to ensure students are getting</w:t>
      </w:r>
      <w:r w:rsidR="00EC35EE">
        <w:rPr>
          <w:rFonts w:ascii="Arial" w:hAnsi="Arial" w:cs="Arial"/>
        </w:rPr>
        <w:t xml:space="preserve"> the best out of their lessons, and to ensuring that English lessons contribute to students personal development through the Stanchester 6Cs - Caring, Collaboration, Critical , Challenge , Commitment and creative. </w:t>
      </w:r>
      <w:r>
        <w:rPr>
          <w:rFonts w:ascii="Arial" w:hAnsi="Arial" w:cs="Arial"/>
        </w:rPr>
        <w:t xml:space="preserve"> Our next steps are to develop more rigorous home learning routines that entail opportunities for spaced learning.</w:t>
      </w: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127EE8">
      <w:pPr>
        <w:pStyle w:val="NoSpacing"/>
        <w:rPr>
          <w:rFonts w:ascii="Arial" w:hAnsi="Arial" w:cs="Arial"/>
        </w:rPr>
      </w:pPr>
      <w:r>
        <w:rPr>
          <w:rFonts w:ascii="Arial" w:eastAsia="Calibri" w:hAnsi="Arial" w:cs="Arial"/>
          <w:noProof/>
          <w:lang w:eastAsia="en-GB"/>
        </w:rPr>
        <w:drawing>
          <wp:inline distT="0" distB="0" distL="0" distR="0">
            <wp:extent cx="3587256" cy="2390664"/>
            <wp:effectExtent l="0" t="0" r="0" b="0"/>
            <wp:docPr id="22" name="Picture 22" descr="M:\___General\Photo Archive\Year8_Robotics_Challenge\IMG_7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___General\Photo Archive\Year8_Robotics_Challenge\IMG_744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9045" cy="2398521"/>
                    </a:xfrm>
                    <a:prstGeom prst="rect">
                      <a:avLst/>
                    </a:prstGeom>
                    <a:ln>
                      <a:noFill/>
                    </a:ln>
                    <a:effectLst>
                      <a:softEdge rad="112500"/>
                    </a:effectLst>
                  </pic:spPr>
                </pic:pic>
              </a:graphicData>
            </a:graphic>
          </wp:inline>
        </w:drawing>
      </w:r>
    </w:p>
    <w:p w:rsidR="00FB7EB8" w:rsidRDefault="00FB7EB8">
      <w:pPr>
        <w:pStyle w:val="NoSpacing"/>
        <w:rPr>
          <w:rFonts w:ascii="Arial" w:hAnsi="Arial" w:cs="Arial"/>
        </w:rPr>
      </w:pPr>
    </w:p>
    <w:p w:rsidR="00FB7EB8" w:rsidRDefault="00127EE8">
      <w:pPr>
        <w:pStyle w:val="NoSpacing"/>
        <w:rPr>
          <w:rFonts w:ascii="Arial" w:hAnsi="Arial" w:cs="Arial"/>
        </w:rPr>
      </w:pPr>
      <w:r>
        <w:rPr>
          <w:rFonts w:ascii="Arial" w:eastAsia="Calibri" w:hAnsi="Arial" w:cs="Arial"/>
          <w:noProof/>
          <w:lang w:eastAsia="en-GB"/>
        </w:rPr>
        <w:drawing>
          <wp:anchor distT="0" distB="0" distL="114300" distR="114300" simplePos="0" relativeHeight="251677696" behindDoc="0" locked="0" layoutInCell="1" allowOverlap="1">
            <wp:simplePos x="0" y="0"/>
            <wp:positionH relativeFrom="margin">
              <wp:posOffset>2233367</wp:posOffset>
            </wp:positionH>
            <wp:positionV relativeFrom="paragraph">
              <wp:posOffset>27054</wp:posOffset>
            </wp:positionV>
            <wp:extent cx="3916392" cy="2610928"/>
            <wp:effectExtent l="0" t="0" r="8255" b="0"/>
            <wp:wrapNone/>
            <wp:docPr id="24" name="Picture 24" descr="M:\___General\Photo Archive\Year_7_Visits_presentation_photos\IMG_7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___General\Photo Archive\Year_7_Visits_presentation_photos\IMG_765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6392" cy="261092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127EE8" w:rsidRDefault="00127EE8">
      <w:pPr>
        <w:pStyle w:val="NoSpacing"/>
        <w:rPr>
          <w:rFonts w:ascii="Arial" w:hAnsi="Arial" w:cs="Arial"/>
        </w:rPr>
      </w:pPr>
    </w:p>
    <w:p w:rsidR="00127EE8" w:rsidRDefault="00127EE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FB7EB8">
      <w:pPr>
        <w:pStyle w:val="NoSpacing"/>
        <w:rPr>
          <w:rFonts w:ascii="Arial" w:hAnsi="Arial" w:cs="Arial"/>
        </w:rPr>
      </w:pPr>
    </w:p>
    <w:p w:rsidR="00FB7EB8" w:rsidRDefault="00127EE8">
      <w:pPr>
        <w:tabs>
          <w:tab w:val="left" w:pos="4519"/>
        </w:tabs>
        <w:rPr>
          <w:rFonts w:ascii="Arial" w:eastAsia="Calibri" w:hAnsi="Arial" w:cs="Arial"/>
          <w:lang w:eastAsia="en-GB"/>
        </w:rPr>
      </w:pPr>
      <w:r>
        <w:rPr>
          <w:rFonts w:ascii="Arial" w:hAnsi="Arial" w:cs="Arial"/>
          <w:b/>
          <w:noProof/>
          <w:sz w:val="24"/>
          <w:szCs w:val="28"/>
          <w:u w:val="single"/>
          <w:lang w:eastAsia="en-GB"/>
        </w:rPr>
        <mc:AlternateContent>
          <mc:Choice Requires="wps">
            <w:drawing>
              <wp:anchor distT="36576" distB="36576" distL="36576" distR="36576" simplePos="0" relativeHeight="251662336" behindDoc="0" locked="0" layoutInCell="1" allowOverlap="1">
                <wp:simplePos x="0" y="0"/>
                <wp:positionH relativeFrom="margin">
                  <wp:posOffset>1654087</wp:posOffset>
                </wp:positionH>
                <wp:positionV relativeFrom="paragraph">
                  <wp:posOffset>122467</wp:posOffset>
                </wp:positionV>
                <wp:extent cx="4926265" cy="14027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6265" cy="1402715"/>
                        </a:xfrm>
                        <a:prstGeom prst="rect">
                          <a:avLst/>
                        </a:prstGeom>
                        <a:extLst>
                          <a:ext uri="{91240B29-F687-4F45-9708-019B960494DF}">
                            <a14:hiddenLine xmlns:a14="http://schemas.microsoft.com/office/drawing/2010/main" w="9525">
                              <a:solidFill>
                                <a:srgbClr val="548DD4"/>
                              </a:solidFill>
                              <a:round/>
                              <a:headEnd/>
                              <a:tailEnd/>
                            </a14:hiddenLine>
                          </a:ext>
                          <a:ext uri="{AF507438-7753-43E0-B8FC-AC1667EBCBE1}">
                            <a14:hiddenEffects xmlns:a14="http://schemas.microsoft.com/office/drawing/2010/main">
                              <a:effectLst/>
                            </a14:hiddenEffects>
                          </a:ext>
                        </a:extLst>
                      </wps:spPr>
                      <wps:txbx>
                        <w:txbxContent>
                          <w:p w:rsidR="0045692B" w:rsidRDefault="0045692B">
                            <w:pPr>
                              <w:pStyle w:val="NormalWeb"/>
                              <w:spacing w:before="0" w:beforeAutospacing="0" w:after="0" w:afterAutospacing="0"/>
                              <w:jc w:val="center"/>
                              <w:rPr>
                                <w:sz w:val="52"/>
                                <w:szCs w:val="52"/>
                              </w:rP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 xml:space="preserve">Character Development </w:t>
                            </w:r>
                          </w:p>
                          <w:p w:rsidR="0045692B" w:rsidRDefault="0045692B">
                            <w:pPr>
                              <w:pStyle w:val="NormalWeb"/>
                              <w:spacing w:before="0" w:beforeAutospacing="0" w:after="0" w:afterAutospacing="0"/>
                              <w:jc w:val="center"/>
                              <w:rPr>
                                <w:sz w:val="52"/>
                                <w:szCs w:val="52"/>
                              </w:rP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 xml:space="preserve">at </w:t>
                            </w:r>
                          </w:p>
                          <w:p w:rsidR="0045692B" w:rsidRDefault="0045692B">
                            <w:pPr>
                              <w:pStyle w:val="NormalWeb"/>
                              <w:spacing w:before="0" w:beforeAutospacing="0" w:after="0" w:afterAutospacing="0"/>
                              <w:jc w:val="cente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Stanchester Academy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0.25pt;margin-top:9.65pt;width:387.9pt;height:110.45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" filled="f" stroked="f" strokecolor="#548dd4">
                <v:stroke joinstyle="round"/>
                <o:lock v:ext="edit" shapetype="t"/>
                <v:textbox>
                  <w:txbxContent>
                    <w:p w:rsidR="0045692B" w:rsidRDefault="0045692B">
                      <w:pPr>
                        <w:pStyle w:val="NormalWeb"/>
                        <w:spacing w:before="0" w:beforeAutospacing="0" w:after="0" w:afterAutospacing="0"/>
                        <w:jc w:val="center"/>
                        <w:rPr>
                          <w:sz w:val="52"/>
                          <w:szCs w:val="52"/>
                        </w:rP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 xml:space="preserve">Character Development </w:t>
                      </w:r>
                    </w:p>
                    <w:p w:rsidR="0045692B" w:rsidRDefault="0045692B">
                      <w:pPr>
                        <w:pStyle w:val="NormalWeb"/>
                        <w:spacing w:before="0" w:beforeAutospacing="0" w:after="0" w:afterAutospacing="0"/>
                        <w:jc w:val="center"/>
                        <w:rPr>
                          <w:sz w:val="52"/>
                          <w:szCs w:val="52"/>
                        </w:rP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 xml:space="preserve">at </w:t>
                      </w:r>
                    </w:p>
                    <w:p w:rsidR="0045692B" w:rsidRDefault="0045692B">
                      <w:pPr>
                        <w:pStyle w:val="NormalWeb"/>
                        <w:spacing w:before="0" w:beforeAutospacing="0" w:after="0" w:afterAutospacing="0"/>
                        <w:jc w:val="center"/>
                      </w:pPr>
                      <w:r>
                        <w:rPr>
                          <w:rFonts w:ascii="Arial Black" w:hAnsi="Arial Black"/>
                          <w:b/>
                          <w:bCs/>
                          <w:color w:val="548DD4"/>
                          <w:spacing w:val="-36"/>
                          <w:sz w:val="52"/>
                          <w:szCs w:val="52"/>
                          <w14:textFill>
                            <w14:gradFill>
                              <w14:gsLst>
                                <w14:gs w14:pos="0">
                                  <w14:srgbClr w14:val="548DD4"/>
                                </w14:gs>
                                <w14:gs w14:pos="100000">
                                  <w14:srgbClr w14:val="9DBEE6">
                                    <w14:alpha w14:val="20000"/>
                                    <w14:tint w14:val="57255"/>
                                  </w14:srgbClr>
                                </w14:gs>
                              </w14:gsLst>
                              <w14:lin w14:ang="5400000" w14:scaled="1"/>
                            </w14:gradFill>
                          </w14:textFill>
                        </w:rPr>
                        <w:t>Stanchester Academy</w:t>
                      </w:r>
                    </w:p>
                  </w:txbxContent>
                </v:textbox>
                <w10:wrap anchorx="margin"/>
              </v:shape>
            </w:pict>
          </mc:Fallback>
        </mc:AlternateContent>
      </w:r>
      <w:r>
        <w:rPr>
          <w:rFonts w:ascii="Arial" w:hAnsi="Arial" w:cs="Arial"/>
          <w:b/>
          <w:noProof/>
          <w:sz w:val="24"/>
          <w:szCs w:val="28"/>
          <w:u w:val="single"/>
          <w:lang w:eastAsia="en-GB"/>
        </w:rPr>
        <w:drawing>
          <wp:anchor distT="36576" distB="36576" distL="36576" distR="36576" simplePos="0" relativeHeight="251664384" behindDoc="0" locked="0" layoutInCell="1" allowOverlap="1">
            <wp:simplePos x="0" y="0"/>
            <wp:positionH relativeFrom="column">
              <wp:posOffset>545684</wp:posOffset>
            </wp:positionH>
            <wp:positionV relativeFrom="paragraph">
              <wp:posOffset>117168</wp:posOffset>
            </wp:positionV>
            <wp:extent cx="1080135" cy="997585"/>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0135" cy="99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8"/>
          <w:u w:val="single"/>
          <w:lang w:eastAsia="en-GB"/>
        </w:rPr>
        <mc:AlternateContent>
          <mc:Choice Requires="wps">
            <w:drawing>
              <wp:anchor distT="36576" distB="36576" distL="36576" distR="36576" simplePos="0" relativeHeight="251661312" behindDoc="0" locked="0" layoutInCell="1" allowOverlap="1">
                <wp:simplePos x="0" y="0"/>
                <wp:positionH relativeFrom="margin">
                  <wp:align>right</wp:align>
                </wp:positionH>
                <wp:positionV relativeFrom="paragraph">
                  <wp:posOffset>12109</wp:posOffset>
                </wp:positionV>
                <wp:extent cx="6810704" cy="9128234"/>
                <wp:effectExtent l="38100" t="38100" r="47625" b="349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704" cy="9128234"/>
                        </a:xfrm>
                        <a:prstGeom prst="rect">
                          <a:avLst/>
                        </a:prstGeom>
                        <a:noFill/>
                        <a:ln w="76200" cmpd="tri" algn="ctr">
                          <a:solidFill>
                            <a:srgbClr val="95C7C9"/>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85.1pt;margin-top:.95pt;width:536.3pt;height:718.75pt;z-index:25166131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" filled="f" strokecolor="#95c7c9" strokeweight="6pt">
                <v:stroke linestyle="thickBetweenThin"/>
                <v:shadow color="#ffc000"/>
                <v:textbox inset="2.88pt,2.88pt,2.88pt,2.88pt"/>
                <w10:wrap anchorx="margin"/>
              </v:rect>
            </w:pict>
          </mc:Fallback>
        </mc:AlternateContent>
      </w:r>
    </w:p>
    <w:p w:rsidR="00FB7EB8" w:rsidRDefault="00127EE8">
      <w:pPr>
        <w:tabs>
          <w:tab w:val="left" w:pos="4519"/>
        </w:tabs>
        <w:rPr>
          <w:rFonts w:ascii="Arial" w:eastAsia="Calibri" w:hAnsi="Arial" w:cs="Arial"/>
          <w:lang w:eastAsia="en-GB"/>
        </w:rPr>
      </w:pPr>
      <w:r>
        <w:rPr>
          <w:rFonts w:ascii="Arial" w:hAnsi="Arial" w:cs="Arial"/>
          <w:b/>
          <w:noProof/>
          <w:sz w:val="24"/>
          <w:szCs w:val="28"/>
          <w:u w:val="single"/>
          <w:lang w:eastAsia="en-GB"/>
        </w:rPr>
        <w:drawing>
          <wp:anchor distT="36576" distB="36576" distL="36576" distR="36576" simplePos="0" relativeHeight="251670528" behindDoc="0" locked="0" layoutInCell="1" allowOverlap="1">
            <wp:simplePos x="0" y="0"/>
            <wp:positionH relativeFrom="column">
              <wp:posOffset>469374</wp:posOffset>
            </wp:positionH>
            <wp:positionV relativeFrom="paragraph">
              <wp:posOffset>4039235</wp:posOffset>
            </wp:positionV>
            <wp:extent cx="1079500" cy="100012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9500" cy="1000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8"/>
          <w:u w:val="single"/>
          <w:lang w:eastAsia="en-GB"/>
        </w:rPr>
        <mc:AlternateContent>
          <mc:Choice Requires="wps">
            <w:drawing>
              <wp:anchor distT="36576" distB="36576" distL="36576" distR="36576" simplePos="0" relativeHeight="251673600" behindDoc="0" locked="0" layoutInCell="1" allowOverlap="1">
                <wp:simplePos x="0" y="0"/>
                <wp:positionH relativeFrom="column">
                  <wp:posOffset>202719</wp:posOffset>
                </wp:positionH>
                <wp:positionV relativeFrom="paragraph">
                  <wp:posOffset>6515604</wp:posOffset>
                </wp:positionV>
                <wp:extent cx="1419225" cy="362607"/>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6260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Commitment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15.95pt;margin-top:513.05pt;width:111.75pt;height:28.5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Commitment</w:t>
                      </w:r>
                    </w:p>
                  </w:txbxContent>
                </v:textbox>
              </v:shape>
            </w:pict>
          </mc:Fallback>
        </mc:AlternateContent>
      </w:r>
      <w:r>
        <w:rPr>
          <w:rFonts w:ascii="Arial" w:hAnsi="Arial" w:cs="Arial"/>
          <w:b/>
          <w:noProof/>
          <w:sz w:val="24"/>
          <w:szCs w:val="28"/>
          <w:u w:val="single"/>
          <w:lang w:eastAsia="en-GB"/>
        </w:rPr>
        <w:drawing>
          <wp:anchor distT="36576" distB="36576" distL="36576" distR="36576" simplePos="0" relativeHeight="251674624" behindDoc="0" locked="0" layoutInCell="1" allowOverlap="1">
            <wp:simplePos x="0" y="0"/>
            <wp:positionH relativeFrom="column">
              <wp:posOffset>387153</wp:posOffset>
            </wp:positionH>
            <wp:positionV relativeFrom="paragraph">
              <wp:posOffset>7006941</wp:posOffset>
            </wp:positionV>
            <wp:extent cx="1080135" cy="993140"/>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135" cy="993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8"/>
          <w:u w:val="single"/>
          <w:lang w:eastAsia="en-GB"/>
        </w:rPr>
        <mc:AlternateContent>
          <mc:Choice Requires="wps">
            <w:drawing>
              <wp:anchor distT="36576" distB="36576" distL="36576" distR="36576" simplePos="0" relativeHeight="251675648" behindDoc="0" locked="0" layoutInCell="1" allowOverlap="1">
                <wp:simplePos x="0" y="0"/>
                <wp:positionH relativeFrom="column">
                  <wp:posOffset>416560</wp:posOffset>
                </wp:positionH>
                <wp:positionV relativeFrom="paragraph">
                  <wp:posOffset>7998197</wp:posOffset>
                </wp:positionV>
                <wp:extent cx="1143000" cy="425669"/>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566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Creative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margin-left:32.8pt;margin-top:629.8pt;width:90pt;height:33.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Creative</w:t>
                      </w:r>
                    </w:p>
                  </w:txbxContent>
                </v:textbox>
              </v:shape>
            </w:pict>
          </mc:Fallback>
        </mc:AlternateContent>
      </w:r>
      <w:r>
        <w:rPr>
          <w:rFonts w:ascii="Arial" w:hAnsi="Arial" w:cs="Arial"/>
          <w:b/>
          <w:noProof/>
          <w:sz w:val="24"/>
          <w:szCs w:val="28"/>
          <w:u w:val="single"/>
          <w:lang w:eastAsia="en-GB"/>
        </w:rPr>
        <mc:AlternateContent>
          <mc:Choice Requires="wps">
            <w:drawing>
              <wp:anchor distT="36576" distB="36576" distL="36576" distR="36576" simplePos="0" relativeHeight="251663360" behindDoc="0" locked="0" layoutInCell="1" allowOverlap="1">
                <wp:simplePos x="0" y="0"/>
                <wp:positionH relativeFrom="column">
                  <wp:posOffset>1914613</wp:posOffset>
                </wp:positionH>
                <wp:positionV relativeFrom="paragraph">
                  <wp:posOffset>1329471</wp:posOffset>
                </wp:positionV>
                <wp:extent cx="4658119" cy="7358380"/>
                <wp:effectExtent l="0" t="0" r="28575"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119" cy="735838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45692B" w:rsidRDefault="0045692B">
                            <w:pPr>
                              <w:widowControl w:val="0"/>
                              <w:rPr>
                                <w:sz w:val="40"/>
                                <w:szCs w:val="40"/>
                              </w:rPr>
                            </w:pPr>
                            <w:r>
                              <w:rPr>
                                <w:sz w:val="40"/>
                                <w:szCs w:val="40"/>
                              </w:rPr>
                              <w:t xml:space="preserve">The ethos and culture at Stanchester Academy has personal development at its core. Using the 6Cs our aim is to nurture and develop the characteristics that will help students to become well rounded people and equip them with the skills for lifelong success. </w:t>
                            </w:r>
                          </w:p>
                          <w:p w:rsidR="0045692B" w:rsidRDefault="0045692B">
                            <w:pPr>
                              <w:widowControl w:val="0"/>
                              <w:rPr>
                                <w:sz w:val="40"/>
                                <w:szCs w:val="40"/>
                              </w:rPr>
                            </w:pPr>
                          </w:p>
                          <w:p w:rsidR="0045692B" w:rsidRDefault="0045692B">
                            <w:pPr>
                              <w:widowControl w:val="0"/>
                              <w:rPr>
                                <w:sz w:val="40"/>
                                <w:szCs w:val="40"/>
                              </w:rPr>
                            </w:pPr>
                            <w:r>
                              <w:rPr>
                                <w:sz w:val="40"/>
                                <w:szCs w:val="40"/>
                              </w:rPr>
                              <w:t xml:space="preserve">Good character has been identified as the foundation for improved attainment, better behaviour and increased employability, but most importantly, flourishing societies and as such we have committed to developing this within our students. </w:t>
                            </w:r>
                          </w:p>
                          <w:p w:rsidR="0045692B" w:rsidRDefault="0045692B">
                            <w:pPr>
                              <w:widowControl w:val="0"/>
                              <w:rPr>
                                <w:sz w:val="40"/>
                                <w:szCs w:val="40"/>
                              </w:rPr>
                            </w:pPr>
                          </w:p>
                          <w:p w:rsidR="0045692B" w:rsidRDefault="0045692B">
                            <w:pPr>
                              <w:widowControl w:val="0"/>
                              <w:rPr>
                                <w:sz w:val="40"/>
                                <w:szCs w:val="40"/>
                              </w:rPr>
                            </w:pPr>
                            <w:r>
                              <w:rPr>
                                <w:sz w:val="40"/>
                                <w:szCs w:val="40"/>
                              </w:rPr>
                              <w:t>The 6Cs program is based on research conducted by the Jubilee Centre for Character and Virtues. All research reports can be found on the Centre’s website at www.jubileecentre.ac.uk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150.75pt;margin-top:104.7pt;width:366.8pt;height:579.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" filled="f" fillcolor="#5b9bd5" strokeweight="1pt">
                <v:shadow color="black"/>
                <v:textbox inset="2.88pt,2.88pt,2.88pt,2.88pt">
                  <w:txbxContent>
                    <w:p w:rsidR="0045692B" w:rsidRDefault="0045692B">
                      <w:pPr>
                        <w:widowControl w:val="0"/>
                        <w:rPr>
                          <w:sz w:val="40"/>
                          <w:szCs w:val="40"/>
                        </w:rPr>
                      </w:pPr>
                      <w:r>
                        <w:rPr>
                          <w:sz w:val="40"/>
                          <w:szCs w:val="40"/>
                        </w:rPr>
                        <w:t xml:space="preserve">The ethos and culture at Stanchester Academy has personal development at its core. Using the 6Cs our aim is to nurture and develop the characteristics that will help students to become well rounded people and equip them with the skills for lifelong success. </w:t>
                      </w:r>
                    </w:p>
                    <w:p w:rsidR="0045692B" w:rsidRDefault="0045692B">
                      <w:pPr>
                        <w:widowControl w:val="0"/>
                        <w:rPr>
                          <w:sz w:val="40"/>
                          <w:szCs w:val="40"/>
                        </w:rPr>
                      </w:pPr>
                    </w:p>
                    <w:p w:rsidR="0045692B" w:rsidRDefault="0045692B">
                      <w:pPr>
                        <w:widowControl w:val="0"/>
                        <w:rPr>
                          <w:sz w:val="40"/>
                          <w:szCs w:val="40"/>
                        </w:rPr>
                      </w:pPr>
                      <w:r>
                        <w:rPr>
                          <w:sz w:val="40"/>
                          <w:szCs w:val="40"/>
                        </w:rPr>
                        <w:t xml:space="preserve">Good character has been identified as the foundation for improved attainment, better behaviour and increased employability, but most importantly, flourishing societies and as such we have committed to developing this within our students. </w:t>
                      </w:r>
                    </w:p>
                    <w:p w:rsidR="0045692B" w:rsidRDefault="0045692B">
                      <w:pPr>
                        <w:widowControl w:val="0"/>
                        <w:rPr>
                          <w:sz w:val="40"/>
                          <w:szCs w:val="40"/>
                        </w:rPr>
                      </w:pPr>
                    </w:p>
                    <w:p w:rsidR="0045692B" w:rsidRDefault="0045692B">
                      <w:pPr>
                        <w:widowControl w:val="0"/>
                        <w:rPr>
                          <w:sz w:val="40"/>
                          <w:szCs w:val="40"/>
                        </w:rPr>
                      </w:pPr>
                      <w:r>
                        <w:rPr>
                          <w:sz w:val="40"/>
                          <w:szCs w:val="40"/>
                        </w:rPr>
                        <w:t>The 6Cs program is based on research conducted by the Jubilee Centre for Character and Virtues. All research reports can be found on the Centre’s website at www.jubileecentre.ac.uk</w:t>
                      </w:r>
                    </w:p>
                  </w:txbxContent>
                </v:textbox>
              </v:shape>
            </w:pict>
          </mc:Fallback>
        </mc:AlternateContent>
      </w:r>
      <w:r>
        <w:rPr>
          <w:rFonts w:ascii="Arial" w:hAnsi="Arial" w:cs="Arial"/>
          <w:b/>
          <w:noProof/>
          <w:sz w:val="24"/>
          <w:szCs w:val="28"/>
          <w:u w:val="single"/>
          <w:lang w:eastAsia="en-GB"/>
        </w:rPr>
        <mc:AlternateContent>
          <mc:Choice Requires="wps">
            <w:drawing>
              <wp:anchor distT="36576" distB="36576" distL="36576" distR="36576" simplePos="0" relativeHeight="251665408" behindDoc="0" locked="0" layoutInCell="1" allowOverlap="1">
                <wp:simplePos x="0" y="0"/>
                <wp:positionH relativeFrom="column">
                  <wp:posOffset>462915</wp:posOffset>
                </wp:positionH>
                <wp:positionV relativeFrom="paragraph">
                  <wp:posOffset>887730</wp:posOffset>
                </wp:positionV>
                <wp:extent cx="1143000" cy="361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61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Critical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6.45pt;margin-top:69.9pt;width:90pt;height:28.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Critical</w:t>
                      </w:r>
                    </w:p>
                  </w:txbxContent>
                </v:textbox>
              </v:shape>
            </w:pict>
          </mc:Fallback>
        </mc:AlternateContent>
      </w:r>
      <w:r>
        <w:rPr>
          <w:rFonts w:ascii="Arial" w:hAnsi="Arial" w:cs="Arial"/>
          <w:b/>
          <w:noProof/>
          <w:sz w:val="24"/>
          <w:szCs w:val="28"/>
          <w:u w:val="single"/>
          <w:lang w:eastAsia="en-GB"/>
        </w:rPr>
        <mc:AlternateContent>
          <mc:Choice Requires="wps">
            <w:drawing>
              <wp:anchor distT="36576" distB="36576" distL="36576" distR="36576" simplePos="0" relativeHeight="251667456" behindDoc="0" locked="0" layoutInCell="1" allowOverlap="1">
                <wp:simplePos x="0" y="0"/>
                <wp:positionH relativeFrom="column">
                  <wp:posOffset>448288</wp:posOffset>
                </wp:positionH>
                <wp:positionV relativeFrom="paragraph">
                  <wp:posOffset>2227580</wp:posOffset>
                </wp:positionV>
                <wp:extent cx="1143000" cy="394138"/>
                <wp:effectExtent l="0" t="0" r="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941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Caring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35.3pt;margin-top:175.4pt;width:90pt;height:31.0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Caring</w:t>
                      </w:r>
                    </w:p>
                  </w:txbxContent>
                </v:textbox>
              </v:shape>
            </w:pict>
          </mc:Fallback>
        </mc:AlternateContent>
      </w:r>
      <w:r>
        <w:rPr>
          <w:rFonts w:ascii="Arial" w:hAnsi="Arial" w:cs="Arial"/>
          <w:b/>
          <w:noProof/>
          <w:sz w:val="24"/>
          <w:szCs w:val="28"/>
          <w:u w:val="single"/>
          <w:lang w:eastAsia="en-GB"/>
        </w:rPr>
        <w:drawing>
          <wp:anchor distT="36576" distB="36576" distL="36576" distR="36576" simplePos="0" relativeHeight="251666432" behindDoc="0" locked="0" layoutInCell="1" allowOverlap="1">
            <wp:simplePos x="0" y="0"/>
            <wp:positionH relativeFrom="column">
              <wp:posOffset>529459</wp:posOffset>
            </wp:positionH>
            <wp:positionV relativeFrom="paragraph">
              <wp:posOffset>1250862</wp:posOffset>
            </wp:positionV>
            <wp:extent cx="1080135" cy="993775"/>
            <wp:effectExtent l="0" t="0" r="5715" b="0"/>
            <wp:wrapNone/>
            <wp:docPr id="9" name="Picture 9" descr="C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0135" cy="993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8"/>
          <w:u w:val="single"/>
          <w:lang w:eastAsia="en-GB"/>
        </w:rPr>
        <w:drawing>
          <wp:anchor distT="36576" distB="36576" distL="36576" distR="36576" simplePos="0" relativeHeight="251668480" behindDoc="0" locked="0" layoutInCell="1" allowOverlap="1">
            <wp:simplePos x="0" y="0"/>
            <wp:positionH relativeFrom="column">
              <wp:posOffset>484484</wp:posOffset>
            </wp:positionH>
            <wp:positionV relativeFrom="paragraph">
              <wp:posOffset>2547073</wp:posOffset>
            </wp:positionV>
            <wp:extent cx="1079500" cy="1073785"/>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9500" cy="1073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8"/>
          <w:u w:val="single"/>
          <w:lang w:eastAsia="en-GB"/>
        </w:rPr>
        <mc:AlternateContent>
          <mc:Choice Requires="wps">
            <w:drawing>
              <wp:anchor distT="36576" distB="36576" distL="36576" distR="36576" simplePos="0" relativeHeight="251669504" behindDoc="0" locked="0" layoutInCell="1" allowOverlap="1">
                <wp:simplePos x="0" y="0"/>
                <wp:positionH relativeFrom="column">
                  <wp:posOffset>384788</wp:posOffset>
                </wp:positionH>
                <wp:positionV relativeFrom="paragraph">
                  <wp:posOffset>3615055</wp:posOffset>
                </wp:positionV>
                <wp:extent cx="1269124" cy="409575"/>
                <wp:effectExtent l="0" t="0" r="762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124" cy="409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Challenge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30.3pt;margin-top:284.65pt;width:99.95pt;height:32.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Challenge</w:t>
                      </w:r>
                    </w:p>
                  </w:txbxContent>
                </v:textbox>
              </v:shape>
            </w:pict>
          </mc:Fallback>
        </mc:AlternateContent>
      </w:r>
      <w:r>
        <w:rPr>
          <w:rFonts w:ascii="Arial" w:hAnsi="Arial" w:cs="Arial"/>
          <w:b/>
          <w:noProof/>
          <w:sz w:val="24"/>
          <w:szCs w:val="28"/>
          <w:u w:val="single"/>
          <w:lang w:eastAsia="en-GB"/>
        </w:rPr>
        <mc:AlternateContent>
          <mc:Choice Requires="wps">
            <w:drawing>
              <wp:anchor distT="36576" distB="36576" distL="36576" distR="36576" simplePos="0" relativeHeight="251671552" behindDoc="0" locked="0" layoutInCell="1" allowOverlap="1">
                <wp:simplePos x="0" y="0"/>
                <wp:positionH relativeFrom="column">
                  <wp:posOffset>290195</wp:posOffset>
                </wp:positionH>
                <wp:positionV relativeFrom="paragraph">
                  <wp:posOffset>5040521</wp:posOffset>
                </wp:positionV>
                <wp:extent cx="1417320" cy="425669"/>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42566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5692B" w:rsidRDefault="0045692B">
                            <w:pPr>
                              <w:widowControl w:val="0"/>
                              <w:jc w:val="center"/>
                              <w:rPr>
                                <w:b/>
                                <w:bCs/>
                                <w:sz w:val="36"/>
                                <w:szCs w:val="36"/>
                              </w:rPr>
                            </w:pPr>
                            <w:r>
                              <w:rPr>
                                <w:b/>
                                <w:bCs/>
                                <w:sz w:val="36"/>
                                <w:szCs w:val="36"/>
                              </w:rPr>
                              <w:t>Collaboration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margin-left:22.85pt;margin-top:396.9pt;width:111.6pt;height:33.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" filled="f" fillcolor="#5b9bd5" stroked="f" strokeweight="2pt">
                <v:textbox inset="2.88pt,2.88pt,2.88pt,2.88pt">
                  <w:txbxContent>
                    <w:p w:rsidR="0045692B" w:rsidRDefault="0045692B">
                      <w:pPr>
                        <w:widowControl w:val="0"/>
                        <w:jc w:val="center"/>
                        <w:rPr>
                          <w:b/>
                          <w:bCs/>
                          <w:sz w:val="36"/>
                          <w:szCs w:val="36"/>
                        </w:rPr>
                      </w:pPr>
                      <w:r>
                        <w:rPr>
                          <w:b/>
                          <w:bCs/>
                          <w:sz w:val="36"/>
                          <w:szCs w:val="36"/>
                        </w:rPr>
                        <w:t>Collaboration</w:t>
                      </w:r>
                    </w:p>
                  </w:txbxContent>
                </v:textbox>
              </v:shape>
            </w:pict>
          </mc:Fallback>
        </mc:AlternateContent>
      </w:r>
      <w:r>
        <w:rPr>
          <w:rFonts w:ascii="Arial" w:hAnsi="Arial" w:cs="Arial"/>
          <w:b/>
          <w:noProof/>
          <w:sz w:val="24"/>
          <w:szCs w:val="28"/>
          <w:u w:val="single"/>
          <w:lang w:eastAsia="en-GB"/>
        </w:rPr>
        <w:drawing>
          <wp:anchor distT="36576" distB="36576" distL="36576" distR="36576" simplePos="0" relativeHeight="251672576" behindDoc="0" locked="0" layoutInCell="1" allowOverlap="1">
            <wp:simplePos x="0" y="0"/>
            <wp:positionH relativeFrom="column">
              <wp:posOffset>451594</wp:posOffset>
            </wp:positionH>
            <wp:positionV relativeFrom="paragraph">
              <wp:posOffset>5392464</wp:posOffset>
            </wp:positionV>
            <wp:extent cx="1080135" cy="1007110"/>
            <wp:effectExtent l="0" t="0" r="5715"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0135" cy="1007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eastAsia="Calibri" w:hAnsi="Arial" w:cs="Arial"/>
          <w:lang w:eastAsia="en-GB"/>
        </w:rPr>
        <w:t xml:space="preserve">             </w:t>
      </w:r>
      <w:r>
        <w:rPr>
          <w:rFonts w:ascii="Arial" w:eastAsia="Calibri" w:hAnsi="Arial" w:cs="Arial"/>
          <w:lang w:eastAsia="en-GB"/>
        </w:rPr>
        <w:tab/>
      </w:r>
    </w:p>
    <w:p w:rsidR="00FB7EB8" w:rsidRDefault="00FB7EB8">
      <w:pPr>
        <w:jc w:val="center"/>
        <w:rPr>
          <w:rFonts w:ascii="Arial" w:hAnsi="Arial" w:cs="Arial"/>
          <w:b/>
          <w:sz w:val="24"/>
          <w:szCs w:val="28"/>
          <w:u w:val="single"/>
        </w:rPr>
        <w:sectPr w:rsidR="00FB7EB8">
          <w:headerReference w:type="default" r:id="rId28"/>
          <w:pgSz w:w="11906" w:h="16838"/>
          <w:pgMar w:top="1843" w:right="566" w:bottom="426" w:left="709" w:header="0" w:footer="0" w:gutter="0"/>
          <w:cols w:space="708"/>
          <w:docGrid w:linePitch="360"/>
        </w:sectPr>
      </w:pPr>
    </w:p>
    <w:p w:rsidR="00FB7EB8" w:rsidRDefault="00127EE8">
      <w:pPr>
        <w:jc w:val="center"/>
        <w:rPr>
          <w:rFonts w:ascii="Arial" w:hAnsi="Arial" w:cs="Arial"/>
          <w:b/>
          <w:sz w:val="28"/>
          <w:szCs w:val="28"/>
          <w:u w:val="single"/>
        </w:rPr>
      </w:pPr>
      <w:r>
        <w:rPr>
          <w:rFonts w:ascii="Arial" w:hAnsi="Arial" w:cs="Arial"/>
          <w:b/>
          <w:sz w:val="28"/>
          <w:szCs w:val="28"/>
          <w:u w:val="single"/>
        </w:rPr>
        <w:lastRenderedPageBreak/>
        <w:t>Job Description for a Classroom Teacher</w:t>
      </w:r>
    </w:p>
    <w:p w:rsidR="00FB7EB8" w:rsidRDefault="00FB7EB8">
      <w:pPr>
        <w:pStyle w:val="Title"/>
        <w:jc w:val="both"/>
        <w:rPr>
          <w:bCs w:val="0"/>
          <w:szCs w:val="28"/>
        </w:rPr>
      </w:pPr>
    </w:p>
    <w:p w:rsidR="00FB7EB8" w:rsidRDefault="00127EE8">
      <w:pPr>
        <w:pStyle w:val="Title"/>
        <w:jc w:val="both"/>
        <w:rPr>
          <w:bCs w:val="0"/>
          <w:szCs w:val="28"/>
          <w:u w:val="single"/>
        </w:rPr>
      </w:pPr>
      <w:r>
        <w:rPr>
          <w:bCs w:val="0"/>
          <w:szCs w:val="28"/>
        </w:rPr>
        <w:t xml:space="preserve">Accountable to: </w:t>
      </w:r>
      <w:r w:rsidR="00EC35EE">
        <w:rPr>
          <w:bCs w:val="0"/>
          <w:noProof/>
          <w:szCs w:val="28"/>
        </w:rPr>
        <w:t xml:space="preserve">Senior Assistant Principal </w:t>
      </w:r>
      <w:bookmarkStart w:id="0" w:name="_GoBack"/>
      <w:bookmarkEnd w:id="0"/>
      <w:r w:rsidR="00EC35EE">
        <w:rPr>
          <w:bCs w:val="0"/>
          <w:noProof/>
          <w:szCs w:val="28"/>
        </w:rPr>
        <w:t>(responsibility for English)</w:t>
      </w:r>
    </w:p>
    <w:p w:rsidR="00FB7EB8" w:rsidRDefault="00FB7EB8">
      <w:pPr>
        <w:jc w:val="center"/>
        <w:rPr>
          <w:rFonts w:cs="Arial"/>
          <w:b/>
          <w:bCs/>
          <w:sz w:val="8"/>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8079"/>
      </w:tblGrid>
      <w:tr w:rsidR="00FB7EB8">
        <w:trPr>
          <w:trHeight w:val="652"/>
        </w:trPr>
        <w:tc>
          <w:tcPr>
            <w:tcW w:w="2978" w:type="dxa"/>
            <w:shd w:val="clear" w:color="auto" w:fill="33CCCC"/>
            <w:vAlign w:val="bottom"/>
          </w:tcPr>
          <w:p w:rsidR="00FB7EB8" w:rsidRDefault="00127EE8">
            <w:pPr>
              <w:jc w:val="center"/>
              <w:rPr>
                <w:rFonts w:ascii="Arial" w:hAnsi="Arial" w:cs="Arial"/>
                <w:b/>
                <w:sz w:val="12"/>
              </w:rPr>
            </w:pPr>
            <w:r>
              <w:rPr>
                <w:rFonts w:ascii="Arial" w:hAnsi="Arial" w:cs="Arial"/>
                <w:b/>
              </w:rPr>
              <w:t>Area</w:t>
            </w:r>
          </w:p>
        </w:tc>
        <w:tc>
          <w:tcPr>
            <w:tcW w:w="8079" w:type="dxa"/>
            <w:shd w:val="clear" w:color="auto" w:fill="33CCCC"/>
            <w:vAlign w:val="bottom"/>
          </w:tcPr>
          <w:p w:rsidR="00FB7EB8" w:rsidRDefault="00127EE8">
            <w:pPr>
              <w:jc w:val="center"/>
              <w:rPr>
                <w:rFonts w:ascii="Arial" w:hAnsi="Arial" w:cs="Arial"/>
                <w:b/>
                <w:bCs/>
              </w:rPr>
            </w:pPr>
            <w:r>
              <w:rPr>
                <w:rFonts w:ascii="Arial" w:hAnsi="Arial" w:cs="Arial"/>
                <w:b/>
                <w:bCs/>
              </w:rPr>
              <w:t>Accountability Statement</w:t>
            </w:r>
          </w:p>
        </w:tc>
      </w:tr>
      <w:tr w:rsidR="00FB7EB8">
        <w:trPr>
          <w:trHeight w:val="1045"/>
        </w:trPr>
        <w:tc>
          <w:tcPr>
            <w:tcW w:w="2978" w:type="dxa"/>
            <w:vAlign w:val="center"/>
          </w:tcPr>
          <w:p w:rsidR="00FB7EB8" w:rsidRDefault="00127EE8">
            <w:pPr>
              <w:jc w:val="center"/>
              <w:rPr>
                <w:rFonts w:ascii="Arial" w:hAnsi="Arial" w:cs="Arial"/>
              </w:rPr>
            </w:pPr>
            <w:r>
              <w:rPr>
                <w:rFonts w:ascii="Arial" w:hAnsi="Arial" w:cs="Arial"/>
              </w:rPr>
              <w:t>Teaching and Learning</w:t>
            </w:r>
          </w:p>
        </w:tc>
        <w:tc>
          <w:tcPr>
            <w:tcW w:w="8079" w:type="dxa"/>
            <w:vAlign w:val="center"/>
          </w:tcPr>
          <w:p w:rsidR="00FB7EB8" w:rsidRDefault="00FB7EB8">
            <w:pPr>
              <w:spacing w:after="0" w:line="240" w:lineRule="auto"/>
              <w:ind w:left="720"/>
              <w:rPr>
                <w:rFonts w:ascii="Arial" w:hAnsi="Arial" w:cs="Arial"/>
                <w:color w:val="000000"/>
                <w:sz w:val="8"/>
                <w:lang w:eastAsia="en-GB"/>
              </w:rPr>
            </w:pPr>
          </w:p>
          <w:p w:rsidR="00FB7EB8" w:rsidRDefault="00127EE8">
            <w:pPr>
              <w:numPr>
                <w:ilvl w:val="0"/>
                <w:numId w:val="31"/>
              </w:numPr>
              <w:tabs>
                <w:tab w:val="clear" w:pos="720"/>
              </w:tabs>
              <w:spacing w:after="0" w:line="240" w:lineRule="auto"/>
              <w:ind w:left="459"/>
              <w:rPr>
                <w:rFonts w:ascii="Arial" w:hAnsi="Arial" w:cs="Arial"/>
                <w:color w:val="000000"/>
                <w:lang w:eastAsia="en-GB"/>
              </w:rPr>
            </w:pPr>
            <w:r>
              <w:rPr>
                <w:rFonts w:ascii="Arial" w:hAnsi="Arial" w:cs="Arial"/>
                <w:color w:val="000000"/>
                <w:lang w:eastAsia="en-GB"/>
              </w:rPr>
              <w:t>Planning and preparing courses and lessons</w:t>
            </w: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Teaching, according to their educational needs, the students assigned, including the setting and marking of work to be carried out by the student in school and elsewhere</w:t>
            </w:r>
          </w:p>
          <w:p w:rsidR="00FB7EB8" w:rsidRDefault="00FB7EB8">
            <w:pPr>
              <w:spacing w:after="0" w:line="240" w:lineRule="auto"/>
              <w:ind w:left="720"/>
              <w:rPr>
                <w:rFonts w:ascii="Arial" w:hAnsi="Arial" w:cs="Arial"/>
                <w:sz w:val="8"/>
              </w:rPr>
            </w:pPr>
          </w:p>
        </w:tc>
      </w:tr>
      <w:tr w:rsidR="00FB7EB8">
        <w:trPr>
          <w:trHeight w:val="1070"/>
        </w:trPr>
        <w:tc>
          <w:tcPr>
            <w:tcW w:w="2978" w:type="dxa"/>
            <w:vAlign w:val="center"/>
          </w:tcPr>
          <w:p w:rsidR="00FB7EB8" w:rsidRDefault="00127EE8">
            <w:pPr>
              <w:jc w:val="center"/>
              <w:rPr>
                <w:rFonts w:ascii="Arial" w:hAnsi="Arial" w:cs="Arial"/>
              </w:rPr>
            </w:pPr>
            <w:r>
              <w:rPr>
                <w:rFonts w:ascii="Arial" w:hAnsi="Arial" w:cs="Arial"/>
              </w:rPr>
              <w:t>Assessment Recording and Reporting</w:t>
            </w:r>
          </w:p>
        </w:tc>
        <w:tc>
          <w:tcPr>
            <w:tcW w:w="8079" w:type="dxa"/>
            <w:vAlign w:val="center"/>
          </w:tcPr>
          <w:p w:rsidR="00FB7EB8" w:rsidRDefault="00FB7EB8">
            <w:pPr>
              <w:spacing w:after="0" w:line="240" w:lineRule="auto"/>
              <w:ind w:left="720"/>
              <w:rPr>
                <w:rFonts w:ascii="Arial" w:hAnsi="Arial" w:cs="Arial"/>
                <w:color w:val="000000"/>
                <w:sz w:val="8"/>
                <w:lang w:eastAsia="en-GB"/>
              </w:rPr>
            </w:pPr>
          </w:p>
          <w:p w:rsidR="00FB7EB8" w:rsidRDefault="00127EE8">
            <w:pPr>
              <w:numPr>
                <w:ilvl w:val="0"/>
                <w:numId w:val="31"/>
              </w:numPr>
              <w:tabs>
                <w:tab w:val="clear" w:pos="720"/>
              </w:tabs>
              <w:spacing w:after="0" w:line="240" w:lineRule="auto"/>
              <w:ind w:left="459"/>
              <w:rPr>
                <w:rFonts w:ascii="Arial" w:hAnsi="Arial" w:cs="Arial"/>
                <w:color w:val="000000"/>
                <w:lang w:eastAsia="en-GB"/>
              </w:rPr>
            </w:pPr>
            <w:r>
              <w:rPr>
                <w:rFonts w:ascii="Arial" w:hAnsi="Arial" w:cs="Arial"/>
                <w:color w:val="000000"/>
                <w:lang w:eastAsia="en-GB"/>
              </w:rPr>
              <w:t>Assessing, recording and reporting on the development, progress and attainment of students</w:t>
            </w: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Providing or contributing to oral and written assessments, reports and references relating to individual students and groups of students</w:t>
            </w:r>
          </w:p>
          <w:p w:rsidR="00FB7EB8" w:rsidRDefault="00FB7EB8">
            <w:pPr>
              <w:spacing w:after="0" w:line="240" w:lineRule="auto"/>
              <w:ind w:left="720"/>
              <w:rPr>
                <w:rFonts w:ascii="Arial" w:hAnsi="Arial" w:cs="Arial"/>
                <w:sz w:val="8"/>
              </w:rPr>
            </w:pPr>
          </w:p>
        </w:tc>
      </w:tr>
      <w:tr w:rsidR="00FB7EB8">
        <w:trPr>
          <w:trHeight w:val="1325"/>
        </w:trPr>
        <w:tc>
          <w:tcPr>
            <w:tcW w:w="2978" w:type="dxa"/>
            <w:vAlign w:val="center"/>
          </w:tcPr>
          <w:p w:rsidR="00FB7EB8" w:rsidRDefault="00127EE8">
            <w:pPr>
              <w:jc w:val="center"/>
              <w:rPr>
                <w:rFonts w:ascii="Arial" w:hAnsi="Arial" w:cs="Arial"/>
              </w:rPr>
            </w:pPr>
            <w:r>
              <w:rPr>
                <w:rFonts w:ascii="Arial" w:hAnsi="Arial" w:cs="Arial"/>
              </w:rPr>
              <w:t>Students’ Personal Development</w:t>
            </w:r>
          </w:p>
        </w:tc>
        <w:tc>
          <w:tcPr>
            <w:tcW w:w="8079" w:type="dxa"/>
            <w:vAlign w:val="center"/>
          </w:tcPr>
          <w:p w:rsidR="00FB7EB8" w:rsidRDefault="00FB7EB8">
            <w:pPr>
              <w:spacing w:after="0" w:line="240" w:lineRule="auto"/>
              <w:ind w:left="720"/>
              <w:rPr>
                <w:rFonts w:ascii="Arial" w:hAnsi="Arial" w:cs="Arial"/>
                <w:sz w:val="8"/>
              </w:rPr>
            </w:pP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Providing guidance and advice to students on educational and social matters and on their further education and future careers, including information about sources of more expert advice on specific questions</w:t>
            </w: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Take on the role of Form Tutor</w:t>
            </w: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Making relevant records and reports</w:t>
            </w:r>
          </w:p>
          <w:p w:rsidR="00FB7EB8" w:rsidRDefault="00FB7EB8">
            <w:pPr>
              <w:spacing w:after="0" w:line="240" w:lineRule="auto"/>
              <w:ind w:left="720"/>
              <w:rPr>
                <w:rFonts w:ascii="Arial" w:hAnsi="Arial" w:cs="Arial"/>
                <w:sz w:val="8"/>
              </w:rPr>
            </w:pPr>
          </w:p>
        </w:tc>
      </w:tr>
      <w:tr w:rsidR="00FB7EB8">
        <w:trPr>
          <w:trHeight w:val="790"/>
        </w:trPr>
        <w:tc>
          <w:tcPr>
            <w:tcW w:w="2978" w:type="dxa"/>
            <w:vAlign w:val="center"/>
          </w:tcPr>
          <w:p w:rsidR="00FB7EB8" w:rsidRDefault="00127EE8">
            <w:pPr>
              <w:jc w:val="center"/>
              <w:rPr>
                <w:rFonts w:ascii="Arial" w:hAnsi="Arial" w:cs="Arial"/>
              </w:rPr>
            </w:pPr>
            <w:r>
              <w:rPr>
                <w:rFonts w:ascii="Arial" w:hAnsi="Arial" w:cs="Arial"/>
              </w:rPr>
              <w:t>Liaison</w:t>
            </w:r>
          </w:p>
        </w:tc>
        <w:tc>
          <w:tcPr>
            <w:tcW w:w="8079" w:type="dxa"/>
            <w:vAlign w:val="center"/>
          </w:tcPr>
          <w:p w:rsidR="00FB7EB8" w:rsidRDefault="00FB7EB8">
            <w:pPr>
              <w:autoSpaceDE w:val="0"/>
              <w:autoSpaceDN w:val="0"/>
              <w:adjustRightInd w:val="0"/>
              <w:spacing w:after="0" w:line="240" w:lineRule="auto"/>
              <w:ind w:left="720"/>
              <w:rPr>
                <w:rFonts w:ascii="Arial" w:hAnsi="Arial" w:cs="Arial"/>
                <w:color w:val="000000"/>
                <w:sz w:val="8"/>
                <w:lang w:eastAsia="en-GB"/>
              </w:rPr>
            </w:pPr>
          </w:p>
          <w:p w:rsidR="00FB7EB8" w:rsidRDefault="00127EE8">
            <w:pPr>
              <w:numPr>
                <w:ilvl w:val="0"/>
                <w:numId w:val="31"/>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Communicating and consulting with the parents of students</w:t>
            </w:r>
          </w:p>
          <w:p w:rsidR="00FB7EB8" w:rsidRDefault="00127EE8">
            <w:pPr>
              <w:numPr>
                <w:ilvl w:val="0"/>
                <w:numId w:val="31"/>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Communicating and co-operating with persons or bodies outside the school</w:t>
            </w:r>
          </w:p>
          <w:p w:rsidR="00FB7EB8" w:rsidRDefault="00127EE8">
            <w:pPr>
              <w:numPr>
                <w:ilvl w:val="0"/>
                <w:numId w:val="31"/>
              </w:numPr>
              <w:tabs>
                <w:tab w:val="clear" w:pos="720"/>
              </w:tabs>
              <w:spacing w:after="0" w:line="240" w:lineRule="auto"/>
              <w:ind w:left="459"/>
              <w:rPr>
                <w:rFonts w:ascii="Arial" w:hAnsi="Arial" w:cs="Arial"/>
              </w:rPr>
            </w:pPr>
            <w:r>
              <w:rPr>
                <w:rFonts w:ascii="Arial" w:hAnsi="Arial" w:cs="Arial"/>
                <w:color w:val="000000"/>
                <w:lang w:eastAsia="en-GB"/>
              </w:rPr>
              <w:t>Participating in meetings arranged for any of the purposes described above</w:t>
            </w:r>
          </w:p>
          <w:p w:rsidR="00FB7EB8" w:rsidRDefault="00FB7EB8">
            <w:pPr>
              <w:spacing w:after="0" w:line="240" w:lineRule="auto"/>
              <w:ind w:left="720"/>
              <w:rPr>
                <w:rFonts w:ascii="Arial" w:hAnsi="Arial" w:cs="Arial"/>
                <w:sz w:val="8"/>
              </w:rPr>
            </w:pPr>
          </w:p>
        </w:tc>
      </w:tr>
      <w:tr w:rsidR="00FB7EB8">
        <w:trPr>
          <w:trHeight w:val="713"/>
        </w:trPr>
        <w:tc>
          <w:tcPr>
            <w:tcW w:w="2978" w:type="dxa"/>
            <w:vAlign w:val="center"/>
          </w:tcPr>
          <w:p w:rsidR="00FB7EB8" w:rsidRDefault="00127EE8">
            <w:pPr>
              <w:jc w:val="center"/>
              <w:rPr>
                <w:rFonts w:ascii="Arial" w:hAnsi="Arial" w:cs="Arial"/>
              </w:rPr>
            </w:pPr>
            <w:r>
              <w:rPr>
                <w:rFonts w:ascii="Arial" w:hAnsi="Arial" w:cs="Arial"/>
                <w:bCs/>
                <w:color w:val="000000"/>
                <w:lang w:eastAsia="en-GB"/>
              </w:rPr>
              <w:t>Performance Management</w:t>
            </w:r>
          </w:p>
        </w:tc>
        <w:tc>
          <w:tcPr>
            <w:tcW w:w="8079" w:type="dxa"/>
            <w:vAlign w:val="center"/>
          </w:tcPr>
          <w:p w:rsidR="00FB7EB8" w:rsidRDefault="00FB7EB8">
            <w:pPr>
              <w:spacing w:after="0" w:line="240" w:lineRule="auto"/>
              <w:ind w:left="720"/>
              <w:rPr>
                <w:rFonts w:ascii="Arial" w:hAnsi="Arial" w:cs="Arial"/>
                <w:sz w:val="8"/>
              </w:rPr>
            </w:pPr>
          </w:p>
          <w:p w:rsidR="00FB7EB8" w:rsidRDefault="00127EE8">
            <w:pPr>
              <w:numPr>
                <w:ilvl w:val="0"/>
                <w:numId w:val="32"/>
              </w:numPr>
              <w:tabs>
                <w:tab w:val="clear" w:pos="720"/>
              </w:tabs>
              <w:spacing w:after="0" w:line="240" w:lineRule="auto"/>
              <w:ind w:left="459"/>
              <w:rPr>
                <w:rFonts w:ascii="Arial" w:hAnsi="Arial" w:cs="Arial"/>
              </w:rPr>
            </w:pPr>
            <w:r>
              <w:rPr>
                <w:rFonts w:ascii="Arial" w:hAnsi="Arial" w:cs="Arial"/>
                <w:color w:val="000000"/>
                <w:lang w:eastAsia="en-GB"/>
              </w:rPr>
              <w:t>Participating in arrangements for the review of the teacher’s own performance and that of other teachers</w:t>
            </w:r>
          </w:p>
          <w:p w:rsidR="00FB7EB8" w:rsidRDefault="00FB7EB8">
            <w:pPr>
              <w:spacing w:after="0" w:line="240" w:lineRule="auto"/>
              <w:ind w:left="720"/>
              <w:rPr>
                <w:rFonts w:ascii="Arial" w:hAnsi="Arial" w:cs="Arial"/>
                <w:sz w:val="8"/>
              </w:rPr>
            </w:pPr>
          </w:p>
        </w:tc>
      </w:tr>
      <w:tr w:rsidR="00FB7EB8">
        <w:trPr>
          <w:trHeight w:val="1325"/>
        </w:trPr>
        <w:tc>
          <w:tcPr>
            <w:tcW w:w="2978" w:type="dxa"/>
            <w:vAlign w:val="center"/>
          </w:tcPr>
          <w:p w:rsidR="00FB7EB8" w:rsidRDefault="00127EE8">
            <w:pPr>
              <w:jc w:val="center"/>
              <w:rPr>
                <w:rFonts w:ascii="Arial" w:hAnsi="Arial" w:cs="Arial"/>
              </w:rPr>
            </w:pPr>
            <w:r>
              <w:rPr>
                <w:rFonts w:ascii="Arial" w:hAnsi="Arial" w:cs="Arial"/>
                <w:bCs/>
                <w:color w:val="000000"/>
                <w:lang w:eastAsia="en-GB"/>
              </w:rPr>
              <w:t>Monitoring, evaluation and CPD</w:t>
            </w:r>
          </w:p>
        </w:tc>
        <w:tc>
          <w:tcPr>
            <w:tcW w:w="8079" w:type="dxa"/>
            <w:vAlign w:val="center"/>
          </w:tcPr>
          <w:p w:rsidR="00FB7EB8" w:rsidRDefault="00FB7EB8">
            <w:pPr>
              <w:autoSpaceDE w:val="0"/>
              <w:autoSpaceDN w:val="0"/>
              <w:adjustRightInd w:val="0"/>
              <w:spacing w:after="0" w:line="240" w:lineRule="auto"/>
              <w:ind w:left="720"/>
              <w:rPr>
                <w:rFonts w:ascii="Arial" w:hAnsi="Arial" w:cs="Arial"/>
                <w:color w:val="000000"/>
                <w:sz w:val="8"/>
                <w:lang w:eastAsia="en-GB"/>
              </w:rPr>
            </w:pPr>
          </w:p>
          <w:p w:rsidR="00FB7EB8" w:rsidRDefault="00127EE8">
            <w:pPr>
              <w:numPr>
                <w:ilvl w:val="0"/>
                <w:numId w:val="32"/>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Reviewing from time to time the methods of teaching and programmes of work</w:t>
            </w:r>
          </w:p>
          <w:p w:rsidR="00FB7EB8" w:rsidRDefault="00127EE8">
            <w:pPr>
              <w:numPr>
                <w:ilvl w:val="0"/>
                <w:numId w:val="32"/>
              </w:numPr>
              <w:tabs>
                <w:tab w:val="clear" w:pos="720"/>
              </w:tabs>
              <w:spacing w:after="0" w:line="240" w:lineRule="auto"/>
              <w:ind w:left="459"/>
              <w:rPr>
                <w:rFonts w:ascii="Arial" w:hAnsi="Arial" w:cs="Arial"/>
              </w:rPr>
            </w:pPr>
            <w:r>
              <w:rPr>
                <w:rFonts w:ascii="Arial" w:hAnsi="Arial" w:cs="Arial"/>
                <w:color w:val="000000"/>
                <w:lang w:eastAsia="en-GB"/>
              </w:rPr>
              <w:t>Participating in arrangements for further training and professional development</w:t>
            </w:r>
          </w:p>
          <w:p w:rsidR="00FB7EB8" w:rsidRDefault="00127EE8">
            <w:pPr>
              <w:numPr>
                <w:ilvl w:val="0"/>
                <w:numId w:val="32"/>
              </w:numPr>
              <w:tabs>
                <w:tab w:val="clear" w:pos="720"/>
              </w:tabs>
              <w:spacing w:after="0" w:line="240" w:lineRule="auto"/>
              <w:ind w:left="459"/>
              <w:rPr>
                <w:rFonts w:ascii="Arial" w:hAnsi="Arial" w:cs="Arial"/>
              </w:rPr>
            </w:pPr>
            <w:r>
              <w:rPr>
                <w:rFonts w:ascii="Arial" w:hAnsi="Arial" w:cs="Arial"/>
                <w:color w:val="000000"/>
                <w:lang w:eastAsia="en-GB"/>
              </w:rPr>
              <w:t>Act on advice and feedback given and be open to support</w:t>
            </w:r>
          </w:p>
          <w:p w:rsidR="00FB7EB8" w:rsidRDefault="00FB7EB8">
            <w:pPr>
              <w:spacing w:after="0" w:line="240" w:lineRule="auto"/>
              <w:ind w:left="720"/>
              <w:rPr>
                <w:rFonts w:ascii="Arial" w:hAnsi="Arial" w:cs="Arial"/>
                <w:sz w:val="8"/>
              </w:rPr>
            </w:pPr>
          </w:p>
        </w:tc>
      </w:tr>
      <w:tr w:rsidR="00FB7EB8">
        <w:trPr>
          <w:trHeight w:val="790"/>
        </w:trPr>
        <w:tc>
          <w:tcPr>
            <w:tcW w:w="2978" w:type="dxa"/>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Educational methods</w:t>
            </w:r>
          </w:p>
        </w:tc>
        <w:tc>
          <w:tcPr>
            <w:tcW w:w="8079" w:type="dxa"/>
            <w:vAlign w:val="center"/>
          </w:tcPr>
          <w:p w:rsidR="00FB7EB8" w:rsidRDefault="00FB7EB8">
            <w:pPr>
              <w:spacing w:after="0" w:line="240" w:lineRule="auto"/>
              <w:ind w:left="720"/>
              <w:rPr>
                <w:rFonts w:ascii="Arial" w:hAnsi="Arial" w:cs="Arial"/>
                <w:sz w:val="8"/>
              </w:rPr>
            </w:pPr>
          </w:p>
          <w:p w:rsidR="00FB7EB8" w:rsidRDefault="00127EE8">
            <w:pPr>
              <w:numPr>
                <w:ilvl w:val="0"/>
                <w:numId w:val="34"/>
              </w:numPr>
              <w:tabs>
                <w:tab w:val="clear" w:pos="720"/>
              </w:tabs>
              <w:spacing w:after="0" w:line="240" w:lineRule="auto"/>
              <w:ind w:left="459"/>
              <w:rPr>
                <w:rFonts w:ascii="Arial" w:hAnsi="Arial" w:cs="Arial"/>
              </w:rPr>
            </w:pPr>
            <w:r>
              <w:rPr>
                <w:rFonts w:ascii="Arial" w:hAnsi="Arial" w:cs="Arial"/>
                <w:color w:val="000000"/>
                <w:lang w:eastAsia="en-GB"/>
              </w:rPr>
              <w:t>Advising and co-operating with other teachers on the preparation and development of courses of study, teaching materials, teaching programmes, methods of teaching and assessment and pastoral arrangements</w:t>
            </w:r>
          </w:p>
          <w:p w:rsidR="00FB7EB8" w:rsidRDefault="00FB7EB8">
            <w:pPr>
              <w:spacing w:after="0" w:line="240" w:lineRule="auto"/>
              <w:ind w:left="720"/>
              <w:rPr>
                <w:rFonts w:ascii="Arial" w:hAnsi="Arial" w:cs="Arial"/>
                <w:sz w:val="8"/>
              </w:rPr>
            </w:pPr>
          </w:p>
        </w:tc>
      </w:tr>
      <w:tr w:rsidR="00FB7EB8">
        <w:trPr>
          <w:trHeight w:val="1045"/>
        </w:trPr>
        <w:tc>
          <w:tcPr>
            <w:tcW w:w="2978" w:type="dxa"/>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Discipline, Health and Safety</w:t>
            </w:r>
          </w:p>
        </w:tc>
        <w:tc>
          <w:tcPr>
            <w:tcW w:w="8079" w:type="dxa"/>
            <w:vAlign w:val="center"/>
          </w:tcPr>
          <w:p w:rsidR="00FB7EB8" w:rsidRDefault="00FB7EB8">
            <w:pPr>
              <w:spacing w:after="0" w:line="240" w:lineRule="auto"/>
              <w:ind w:left="720"/>
              <w:rPr>
                <w:rFonts w:ascii="Arial" w:hAnsi="Arial" w:cs="Arial"/>
                <w:sz w:val="8"/>
              </w:rPr>
            </w:pPr>
          </w:p>
          <w:p w:rsidR="00FB7EB8" w:rsidRDefault="00127EE8">
            <w:pPr>
              <w:numPr>
                <w:ilvl w:val="0"/>
                <w:numId w:val="34"/>
              </w:numPr>
              <w:tabs>
                <w:tab w:val="clear" w:pos="720"/>
              </w:tabs>
              <w:spacing w:after="0" w:line="240" w:lineRule="auto"/>
              <w:ind w:left="459"/>
              <w:rPr>
                <w:rFonts w:ascii="Arial" w:hAnsi="Arial" w:cs="Arial"/>
              </w:rPr>
            </w:pPr>
            <w:r>
              <w:rPr>
                <w:rFonts w:ascii="Arial" w:hAnsi="Arial" w:cs="Arial"/>
                <w:color w:val="000000"/>
                <w:lang w:eastAsia="en-GB"/>
              </w:rPr>
              <w:t>Maintaining good order and discipline among students and safeguarding their health and safety both when they are authorised to be on the school premises and when they are engaged in authorised school activities elsewhere</w:t>
            </w:r>
          </w:p>
          <w:p w:rsidR="00FB7EB8" w:rsidRDefault="00FB7EB8">
            <w:pPr>
              <w:spacing w:after="0" w:line="240" w:lineRule="auto"/>
              <w:ind w:left="720"/>
              <w:rPr>
                <w:rFonts w:ascii="Arial" w:hAnsi="Arial" w:cs="Arial"/>
                <w:sz w:val="8"/>
              </w:rPr>
            </w:pPr>
          </w:p>
        </w:tc>
      </w:tr>
      <w:tr w:rsidR="00FB7EB8">
        <w:trPr>
          <w:trHeight w:val="915"/>
        </w:trPr>
        <w:tc>
          <w:tcPr>
            <w:tcW w:w="2978" w:type="dxa"/>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Staff Meetings</w:t>
            </w:r>
          </w:p>
        </w:tc>
        <w:tc>
          <w:tcPr>
            <w:tcW w:w="8079" w:type="dxa"/>
          </w:tcPr>
          <w:p w:rsidR="00FB7EB8" w:rsidRDefault="00FB7EB8">
            <w:pPr>
              <w:spacing w:after="0" w:line="240" w:lineRule="auto"/>
              <w:ind w:left="720"/>
              <w:rPr>
                <w:rFonts w:ascii="Arial" w:hAnsi="Arial" w:cs="Arial"/>
                <w:sz w:val="8"/>
              </w:rPr>
            </w:pPr>
          </w:p>
          <w:p w:rsidR="00FB7EB8" w:rsidRDefault="00127EE8">
            <w:pPr>
              <w:numPr>
                <w:ilvl w:val="0"/>
                <w:numId w:val="33"/>
              </w:numPr>
              <w:tabs>
                <w:tab w:val="clear" w:pos="720"/>
              </w:tabs>
              <w:spacing w:after="0" w:line="240" w:lineRule="auto"/>
              <w:ind w:left="459"/>
              <w:rPr>
                <w:rFonts w:ascii="Arial" w:hAnsi="Arial" w:cs="Arial"/>
              </w:rPr>
            </w:pPr>
            <w:r>
              <w:rPr>
                <w:rFonts w:ascii="Arial" w:hAnsi="Arial" w:cs="Arial"/>
                <w:color w:val="000000"/>
                <w:lang w:eastAsia="en-GB"/>
              </w:rPr>
              <w:t>Participating in meetings at the school which relate to the curriculum or the administration or organisation of the school including pastoral arrangements</w:t>
            </w:r>
          </w:p>
          <w:p w:rsidR="00FB7EB8" w:rsidRDefault="00FB7EB8">
            <w:pPr>
              <w:spacing w:after="0" w:line="240" w:lineRule="auto"/>
              <w:ind w:left="720"/>
              <w:rPr>
                <w:rFonts w:ascii="Arial" w:hAnsi="Arial" w:cs="Arial"/>
                <w:sz w:val="8"/>
              </w:rPr>
            </w:pPr>
          </w:p>
        </w:tc>
      </w:tr>
      <w:tr w:rsidR="00FB7EB8">
        <w:trPr>
          <w:trHeight w:val="510"/>
        </w:trPr>
        <w:tc>
          <w:tcPr>
            <w:tcW w:w="2978" w:type="dxa"/>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Cover</w:t>
            </w:r>
          </w:p>
        </w:tc>
        <w:tc>
          <w:tcPr>
            <w:tcW w:w="8079" w:type="dxa"/>
          </w:tcPr>
          <w:p w:rsidR="00FB7EB8" w:rsidRDefault="00FB7EB8">
            <w:pPr>
              <w:spacing w:after="0" w:line="240" w:lineRule="auto"/>
              <w:ind w:left="720"/>
              <w:rPr>
                <w:rFonts w:ascii="Arial" w:hAnsi="Arial" w:cs="Arial"/>
                <w:sz w:val="8"/>
              </w:rPr>
            </w:pPr>
          </w:p>
          <w:p w:rsidR="00FB7EB8" w:rsidRDefault="00127EE8">
            <w:pPr>
              <w:numPr>
                <w:ilvl w:val="0"/>
                <w:numId w:val="33"/>
              </w:numPr>
              <w:tabs>
                <w:tab w:val="clear" w:pos="720"/>
              </w:tabs>
              <w:spacing w:after="0" w:line="240" w:lineRule="auto"/>
              <w:ind w:left="459"/>
              <w:rPr>
                <w:rFonts w:ascii="Arial" w:hAnsi="Arial" w:cs="Arial"/>
              </w:rPr>
            </w:pPr>
            <w:r>
              <w:rPr>
                <w:rFonts w:ascii="Arial" w:hAnsi="Arial" w:cs="Arial"/>
                <w:color w:val="000000"/>
                <w:lang w:eastAsia="en-GB"/>
              </w:rPr>
              <w:t>Cover for absent colleagues, rarely and in circumstances that are not foreseeable</w:t>
            </w:r>
          </w:p>
          <w:p w:rsidR="00FB7EB8" w:rsidRDefault="00FB7EB8">
            <w:pPr>
              <w:spacing w:after="0" w:line="240" w:lineRule="auto"/>
              <w:ind w:left="720"/>
              <w:rPr>
                <w:rFonts w:ascii="Arial" w:hAnsi="Arial" w:cs="Arial"/>
                <w:sz w:val="8"/>
              </w:rPr>
            </w:pPr>
          </w:p>
        </w:tc>
      </w:tr>
      <w:tr w:rsidR="00FB7EB8">
        <w:trPr>
          <w:trHeight w:val="1758"/>
        </w:trPr>
        <w:tc>
          <w:tcPr>
            <w:tcW w:w="2978" w:type="dxa"/>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lastRenderedPageBreak/>
              <w:t>External Examinations</w:t>
            </w:r>
          </w:p>
        </w:tc>
        <w:tc>
          <w:tcPr>
            <w:tcW w:w="8079" w:type="dxa"/>
            <w:vAlign w:val="center"/>
          </w:tcPr>
          <w:p w:rsidR="00FB7EB8" w:rsidRDefault="00FB7EB8">
            <w:pPr>
              <w:autoSpaceDE w:val="0"/>
              <w:autoSpaceDN w:val="0"/>
              <w:adjustRightInd w:val="0"/>
              <w:spacing w:after="0" w:line="240" w:lineRule="auto"/>
              <w:ind w:left="720"/>
              <w:rPr>
                <w:rFonts w:ascii="Arial" w:hAnsi="Arial" w:cs="Arial"/>
                <w:color w:val="000000"/>
                <w:sz w:val="8"/>
                <w:lang w:eastAsia="en-GB"/>
              </w:rPr>
            </w:pPr>
          </w:p>
          <w:p w:rsidR="00FB7EB8" w:rsidRDefault="00127EE8">
            <w:pPr>
              <w:numPr>
                <w:ilvl w:val="0"/>
                <w:numId w:val="33"/>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Participating in arrangements for preparing students for external examinations, assessing students for the purposes of such examinations and recording and reporting such assessments</w:t>
            </w:r>
          </w:p>
          <w:p w:rsidR="00FB7EB8" w:rsidRDefault="00127EE8">
            <w:pPr>
              <w:numPr>
                <w:ilvl w:val="0"/>
                <w:numId w:val="33"/>
              </w:numPr>
              <w:tabs>
                <w:tab w:val="clear" w:pos="720"/>
              </w:tabs>
              <w:spacing w:after="0" w:line="240" w:lineRule="auto"/>
              <w:ind w:left="459"/>
              <w:rPr>
                <w:rFonts w:ascii="Arial" w:hAnsi="Arial" w:cs="Arial"/>
              </w:rPr>
            </w:pPr>
            <w:r>
              <w:rPr>
                <w:rFonts w:ascii="Arial" w:hAnsi="Arial" w:cs="Arial"/>
                <w:color w:val="000000"/>
                <w:lang w:eastAsia="en-GB"/>
              </w:rPr>
              <w:t>Participating in arrangements for students presentation for, and conducting, such examinations</w:t>
            </w:r>
          </w:p>
          <w:p w:rsidR="00FB7EB8" w:rsidRDefault="00FB7EB8">
            <w:pPr>
              <w:ind w:left="720"/>
              <w:rPr>
                <w:rFonts w:ascii="Arial" w:hAnsi="Arial" w:cs="Arial"/>
                <w:sz w:val="8"/>
              </w:rPr>
            </w:pPr>
          </w:p>
        </w:tc>
      </w:tr>
      <w:tr w:rsidR="00FB7EB8">
        <w:trPr>
          <w:trHeight w:val="1758"/>
        </w:trPr>
        <w:tc>
          <w:tcPr>
            <w:tcW w:w="2978" w:type="dxa"/>
            <w:tcBorders>
              <w:top w:val="single" w:sz="4" w:space="0" w:color="auto"/>
              <w:left w:val="single" w:sz="4" w:space="0" w:color="auto"/>
              <w:bottom w:val="single" w:sz="4" w:space="0" w:color="auto"/>
              <w:right w:val="single" w:sz="4" w:space="0" w:color="auto"/>
            </w:tcBorders>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Leadership and Management</w:t>
            </w:r>
          </w:p>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(if appropriate)</w:t>
            </w:r>
          </w:p>
        </w:tc>
        <w:tc>
          <w:tcPr>
            <w:tcW w:w="8079" w:type="dxa"/>
            <w:tcBorders>
              <w:top w:val="single" w:sz="4" w:space="0" w:color="auto"/>
              <w:left w:val="single" w:sz="4" w:space="0" w:color="auto"/>
              <w:bottom w:val="single" w:sz="4" w:space="0" w:color="auto"/>
              <w:right w:val="single" w:sz="4" w:space="0" w:color="auto"/>
            </w:tcBorders>
            <w:vAlign w:val="center"/>
          </w:tcPr>
          <w:p w:rsidR="00FB7EB8" w:rsidRDefault="00FB7EB8">
            <w:pPr>
              <w:autoSpaceDE w:val="0"/>
              <w:autoSpaceDN w:val="0"/>
              <w:adjustRightInd w:val="0"/>
              <w:spacing w:after="0" w:line="240" w:lineRule="auto"/>
              <w:ind w:left="720"/>
              <w:rPr>
                <w:rFonts w:ascii="Arial" w:hAnsi="Arial" w:cs="Arial"/>
                <w:color w:val="000000"/>
                <w:sz w:val="8"/>
                <w:lang w:eastAsia="en-GB"/>
              </w:rPr>
            </w:pPr>
          </w:p>
          <w:p w:rsidR="00FB7EB8" w:rsidRDefault="00127EE8">
            <w:pPr>
              <w:numPr>
                <w:ilvl w:val="0"/>
                <w:numId w:val="33"/>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Contributing to the selection for appointment and professional development of other teachers and support staff, including the induction and assessment of new teachers</w:t>
            </w:r>
          </w:p>
          <w:p w:rsidR="00FB7EB8" w:rsidRDefault="00127EE8">
            <w:pPr>
              <w:numPr>
                <w:ilvl w:val="0"/>
                <w:numId w:val="33"/>
              </w:numPr>
              <w:tabs>
                <w:tab w:val="clear" w:pos="720"/>
              </w:tabs>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Assist the Principal in carrying out threshold assessments of other teachers for whom there is management responsibility</w:t>
            </w:r>
          </w:p>
          <w:p w:rsidR="00FB7EB8" w:rsidRDefault="00127EE8">
            <w:pPr>
              <w:numPr>
                <w:ilvl w:val="0"/>
                <w:numId w:val="33"/>
              </w:numPr>
              <w:tabs>
                <w:tab w:val="clear" w:pos="720"/>
              </w:tabs>
              <w:spacing w:after="0" w:line="240" w:lineRule="auto"/>
              <w:ind w:left="459"/>
              <w:rPr>
                <w:rFonts w:ascii="Arial" w:hAnsi="Arial" w:cs="Arial"/>
                <w:color w:val="000000"/>
                <w:lang w:eastAsia="en-GB"/>
              </w:rPr>
            </w:pPr>
            <w:r>
              <w:rPr>
                <w:rFonts w:ascii="Arial" w:hAnsi="Arial" w:cs="Arial"/>
                <w:color w:val="000000"/>
                <w:lang w:eastAsia="en-GB"/>
              </w:rPr>
              <w:t xml:space="preserve">Co-ordinating or managing the work of other staff; and taking part in the review, development and management of activities relating to the curriculum, organisation and pastoral functions of the school </w:t>
            </w:r>
          </w:p>
          <w:p w:rsidR="00FB7EB8" w:rsidRDefault="00FB7EB8">
            <w:pPr>
              <w:autoSpaceDE w:val="0"/>
              <w:autoSpaceDN w:val="0"/>
              <w:adjustRightInd w:val="0"/>
              <w:spacing w:after="0" w:line="240" w:lineRule="auto"/>
              <w:ind w:left="720"/>
              <w:rPr>
                <w:rFonts w:ascii="Arial" w:hAnsi="Arial" w:cs="Arial"/>
                <w:color w:val="000000"/>
                <w:sz w:val="8"/>
                <w:lang w:eastAsia="en-GB"/>
              </w:rPr>
            </w:pPr>
          </w:p>
        </w:tc>
      </w:tr>
      <w:tr w:rsidR="00FB7EB8">
        <w:trPr>
          <w:trHeight w:val="1758"/>
        </w:trPr>
        <w:tc>
          <w:tcPr>
            <w:tcW w:w="2978" w:type="dxa"/>
            <w:tcBorders>
              <w:top w:val="single" w:sz="4" w:space="0" w:color="auto"/>
              <w:left w:val="single" w:sz="4" w:space="0" w:color="auto"/>
              <w:bottom w:val="single" w:sz="4" w:space="0" w:color="auto"/>
              <w:right w:val="single" w:sz="4" w:space="0" w:color="auto"/>
            </w:tcBorders>
            <w:vAlign w:val="center"/>
          </w:tcPr>
          <w:p w:rsidR="00FB7EB8" w:rsidRDefault="00127EE8">
            <w:pPr>
              <w:autoSpaceDE w:val="0"/>
              <w:autoSpaceDN w:val="0"/>
              <w:adjustRightInd w:val="0"/>
              <w:jc w:val="center"/>
              <w:rPr>
                <w:rFonts w:ascii="Arial" w:hAnsi="Arial" w:cs="Arial"/>
                <w:bCs/>
                <w:color w:val="000000"/>
                <w:lang w:eastAsia="en-GB"/>
              </w:rPr>
            </w:pPr>
            <w:r>
              <w:rPr>
                <w:rFonts w:ascii="Arial" w:hAnsi="Arial" w:cs="Arial"/>
                <w:bCs/>
                <w:color w:val="000000"/>
                <w:lang w:eastAsia="en-GB"/>
              </w:rPr>
              <w:t>Administration</w:t>
            </w:r>
          </w:p>
        </w:tc>
        <w:tc>
          <w:tcPr>
            <w:tcW w:w="8079" w:type="dxa"/>
            <w:tcBorders>
              <w:top w:val="single" w:sz="4" w:space="0" w:color="auto"/>
              <w:left w:val="single" w:sz="4" w:space="0" w:color="auto"/>
              <w:bottom w:val="single" w:sz="4" w:space="0" w:color="auto"/>
              <w:right w:val="single" w:sz="4" w:space="0" w:color="auto"/>
            </w:tcBorders>
            <w:vAlign w:val="center"/>
          </w:tcPr>
          <w:p w:rsidR="00FB7EB8" w:rsidRDefault="00FB7EB8">
            <w:pPr>
              <w:autoSpaceDE w:val="0"/>
              <w:autoSpaceDN w:val="0"/>
              <w:adjustRightInd w:val="0"/>
              <w:spacing w:after="0" w:line="240" w:lineRule="auto"/>
              <w:ind w:left="720"/>
              <w:rPr>
                <w:rFonts w:ascii="Arial" w:hAnsi="Arial" w:cs="Arial"/>
                <w:color w:val="000000"/>
                <w:sz w:val="8"/>
                <w:lang w:eastAsia="en-GB"/>
              </w:rPr>
            </w:pPr>
          </w:p>
          <w:p w:rsidR="00FB7EB8" w:rsidRDefault="00127EE8">
            <w:pPr>
              <w:pStyle w:val="ListParagraph"/>
              <w:numPr>
                <w:ilvl w:val="0"/>
                <w:numId w:val="46"/>
              </w:numPr>
              <w:autoSpaceDE w:val="0"/>
              <w:autoSpaceDN w:val="0"/>
              <w:adjustRightInd w:val="0"/>
              <w:spacing w:after="0" w:line="240" w:lineRule="auto"/>
              <w:ind w:left="459"/>
              <w:rPr>
                <w:rFonts w:ascii="Arial" w:hAnsi="Arial" w:cs="Arial"/>
                <w:color w:val="000000"/>
                <w:lang w:eastAsia="en-GB"/>
              </w:rPr>
            </w:pPr>
            <w:r>
              <w:rPr>
                <w:rFonts w:ascii="Arial" w:hAnsi="Arial" w:cs="Arial"/>
                <w:color w:val="000000"/>
                <w:lang w:eastAsia="en-GB"/>
              </w:rPr>
              <w:t>Participating in administrative and organisational tasks related to the duties described above, including:</w:t>
            </w:r>
          </w:p>
          <w:p w:rsidR="00FB7EB8" w:rsidRDefault="00127EE8">
            <w:pPr>
              <w:pStyle w:val="ListParagraph"/>
              <w:numPr>
                <w:ilvl w:val="0"/>
                <w:numId w:val="48"/>
              </w:numPr>
              <w:autoSpaceDE w:val="0"/>
              <w:autoSpaceDN w:val="0"/>
              <w:adjustRightInd w:val="0"/>
              <w:ind w:left="459"/>
              <w:rPr>
                <w:rFonts w:ascii="Arial" w:hAnsi="Arial" w:cs="Arial"/>
                <w:color w:val="000000"/>
                <w:lang w:eastAsia="en-GB"/>
              </w:rPr>
            </w:pPr>
            <w:r>
              <w:rPr>
                <w:rFonts w:ascii="Arial" w:hAnsi="Arial" w:cs="Arial"/>
                <w:color w:val="000000"/>
                <w:lang w:eastAsia="en-GB"/>
              </w:rPr>
              <w:t>The direction or supervision of persons providing support in the classroom</w:t>
            </w:r>
          </w:p>
          <w:p w:rsidR="00FB7EB8" w:rsidRDefault="00127EE8">
            <w:pPr>
              <w:pStyle w:val="ListParagraph"/>
              <w:numPr>
                <w:ilvl w:val="0"/>
                <w:numId w:val="48"/>
              </w:numPr>
              <w:autoSpaceDE w:val="0"/>
              <w:autoSpaceDN w:val="0"/>
              <w:adjustRightInd w:val="0"/>
              <w:ind w:left="459"/>
              <w:rPr>
                <w:rFonts w:ascii="Arial" w:hAnsi="Arial" w:cs="Arial"/>
                <w:color w:val="000000"/>
                <w:lang w:eastAsia="en-GB"/>
              </w:rPr>
            </w:pPr>
            <w:r>
              <w:rPr>
                <w:rFonts w:ascii="Arial" w:hAnsi="Arial" w:cs="Arial"/>
                <w:color w:val="000000"/>
                <w:lang w:eastAsia="en-GB"/>
              </w:rPr>
              <w:t>Attending assemblies</w:t>
            </w:r>
          </w:p>
          <w:p w:rsidR="00FB7EB8" w:rsidRDefault="00127EE8">
            <w:pPr>
              <w:pStyle w:val="ListParagraph"/>
              <w:numPr>
                <w:ilvl w:val="0"/>
                <w:numId w:val="48"/>
              </w:numPr>
              <w:autoSpaceDE w:val="0"/>
              <w:autoSpaceDN w:val="0"/>
              <w:adjustRightInd w:val="0"/>
              <w:ind w:left="459"/>
              <w:rPr>
                <w:rFonts w:ascii="Arial" w:hAnsi="Arial" w:cs="Arial"/>
                <w:color w:val="000000"/>
                <w:lang w:eastAsia="en-GB"/>
              </w:rPr>
            </w:pPr>
            <w:r>
              <w:rPr>
                <w:rFonts w:ascii="Arial" w:hAnsi="Arial" w:cs="Arial"/>
                <w:color w:val="000000"/>
                <w:lang w:eastAsia="en-GB"/>
              </w:rPr>
              <w:t>Registering the attendance of students</w:t>
            </w:r>
          </w:p>
          <w:p w:rsidR="00FB7EB8" w:rsidRDefault="00127EE8">
            <w:pPr>
              <w:pStyle w:val="ListParagraph"/>
              <w:numPr>
                <w:ilvl w:val="0"/>
                <w:numId w:val="48"/>
              </w:numPr>
              <w:autoSpaceDE w:val="0"/>
              <w:autoSpaceDN w:val="0"/>
              <w:adjustRightInd w:val="0"/>
              <w:ind w:left="459"/>
              <w:rPr>
                <w:rFonts w:ascii="Arial" w:hAnsi="Arial" w:cs="Arial"/>
                <w:color w:val="000000"/>
                <w:lang w:eastAsia="en-GB"/>
              </w:rPr>
            </w:pPr>
            <w:r>
              <w:rPr>
                <w:rFonts w:ascii="Arial" w:hAnsi="Arial" w:cs="Arial"/>
                <w:color w:val="000000"/>
                <w:lang w:eastAsia="en-GB"/>
              </w:rPr>
              <w:t>Supervising students during duties before, during or after school sessions.</w:t>
            </w:r>
          </w:p>
        </w:tc>
      </w:tr>
    </w:tbl>
    <w:p w:rsidR="00FB7EB8" w:rsidRDefault="00FB7EB8">
      <w:pPr>
        <w:autoSpaceDE w:val="0"/>
        <w:autoSpaceDN w:val="0"/>
        <w:adjustRightInd w:val="0"/>
        <w:jc w:val="center"/>
        <w:rPr>
          <w:rFonts w:ascii="Arial" w:hAnsi="Arial" w:cs="Arial"/>
          <w:bCs/>
          <w:color w:val="000000"/>
          <w:lang w:eastAsia="en-GB"/>
        </w:rPr>
        <w:sectPr w:rsidR="00FB7EB8">
          <w:pgSz w:w="11906" w:h="16838"/>
          <w:pgMar w:top="2066" w:right="566" w:bottom="426" w:left="709" w:header="0" w:footer="0" w:gutter="0"/>
          <w:cols w:space="708"/>
          <w:docGrid w:linePitch="360"/>
        </w:sect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noProof/>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pStyle w:val="NoSpacing"/>
        <w:jc w:val="center"/>
        <w:rPr>
          <w:b/>
          <w:sz w:val="32"/>
          <w:szCs w:val="28"/>
          <w:u w:val="single"/>
        </w:rPr>
        <w:sectPr w:rsidR="00FB7EB8">
          <w:type w:val="continuous"/>
          <w:pgSz w:w="11906" w:h="16838"/>
          <w:pgMar w:top="2066" w:right="566" w:bottom="993" w:left="709" w:header="0" w:footer="0" w:gutter="0"/>
          <w:cols w:space="708"/>
          <w:docGrid w:linePitch="360"/>
        </w:sectPr>
      </w:pPr>
    </w:p>
    <w:p w:rsidR="00FB7EB8" w:rsidRDefault="00127EE8">
      <w:pPr>
        <w:pStyle w:val="NoSpacing"/>
        <w:jc w:val="center"/>
        <w:rPr>
          <w:rFonts w:ascii="Arial" w:hAnsi="Arial" w:cs="Arial"/>
          <w:b/>
          <w:sz w:val="28"/>
          <w:szCs w:val="28"/>
          <w:u w:val="single"/>
        </w:rPr>
      </w:pPr>
      <w:r>
        <w:rPr>
          <w:rFonts w:ascii="Arial" w:hAnsi="Arial" w:cs="Arial"/>
          <w:b/>
          <w:sz w:val="28"/>
          <w:szCs w:val="28"/>
          <w:u w:val="single"/>
        </w:rPr>
        <w:lastRenderedPageBreak/>
        <w:t>Person Specification</w:t>
      </w:r>
    </w:p>
    <w:p w:rsidR="00FB7EB8" w:rsidRDefault="00FB7EB8">
      <w:pPr>
        <w:pStyle w:val="NoSpacing"/>
        <w:rPr>
          <w:b/>
          <w:sz w:val="28"/>
          <w:szCs w:val="28"/>
        </w:rPr>
      </w:pPr>
    </w:p>
    <w:p w:rsidR="00FB7EB8" w:rsidRDefault="00127EE8">
      <w:pPr>
        <w:pStyle w:val="NoSpacing"/>
        <w:rPr>
          <w:rFonts w:ascii="Arial" w:hAnsi="Arial" w:cs="Arial"/>
        </w:rPr>
      </w:pPr>
      <w:r>
        <w:rPr>
          <w:rFonts w:ascii="Arial" w:hAnsi="Arial" w:cs="Arial"/>
          <w:b/>
          <w:sz w:val="28"/>
          <w:szCs w:val="28"/>
        </w:rPr>
        <w:t>Standard Scale Teacher</w:t>
      </w:r>
    </w:p>
    <w:p w:rsidR="00FB7EB8" w:rsidRDefault="00FB7EB8">
      <w:pPr>
        <w:pStyle w:val="NoSpacing"/>
        <w:rPr>
          <w:rFonts w:ascii="Arial" w:hAnsi="Arial" w:cs="Arial"/>
        </w:rPr>
      </w:pPr>
    </w:p>
    <w:p w:rsidR="00FB7EB8" w:rsidRDefault="00127EE8">
      <w:pPr>
        <w:pStyle w:val="NoSpacing"/>
        <w:rPr>
          <w:rFonts w:ascii="Arial" w:hAnsi="Arial" w:cs="Arial"/>
          <w:sz w:val="24"/>
        </w:rPr>
      </w:pPr>
      <w:r>
        <w:rPr>
          <w:rFonts w:ascii="Arial" w:hAnsi="Arial" w:cs="Arial"/>
          <w:sz w:val="24"/>
        </w:rPr>
        <w:t xml:space="preserve">We are seeking a highly skilled colleague who will be dynamic and committed to the department and the school.  </w:t>
      </w:r>
    </w:p>
    <w:p w:rsidR="00FB7EB8" w:rsidRDefault="00FB7EB8">
      <w:pPr>
        <w:pStyle w:val="NoSpacing"/>
        <w:rPr>
          <w:rFonts w:ascii="Arial" w:hAnsi="Arial" w:cs="Arial"/>
          <w:sz w:val="24"/>
        </w:rPr>
      </w:pPr>
    </w:p>
    <w:p w:rsidR="00FB7EB8" w:rsidRDefault="00127EE8">
      <w:pPr>
        <w:pStyle w:val="NoSpacing"/>
        <w:rPr>
          <w:rFonts w:ascii="Arial" w:hAnsi="Arial" w:cs="Arial"/>
          <w:sz w:val="24"/>
        </w:rPr>
      </w:pPr>
      <w:r>
        <w:rPr>
          <w:rFonts w:ascii="Arial" w:hAnsi="Arial" w:cs="Arial"/>
          <w:sz w:val="24"/>
        </w:rPr>
        <w:t>The qualities, skills and experience we are looking for include:</w:t>
      </w:r>
    </w:p>
    <w:p w:rsidR="00FB7EB8" w:rsidRDefault="00FB7EB8">
      <w:pPr>
        <w:pStyle w:val="NoSpacing"/>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Qualified Teacher Status.</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Strong Evidence of CPD.</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Detailed knowledge of the specialist subject curriculum for Key Stage 3 and Key Stage 4.</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Excellent teaching skills.</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Ability to teach the specialist subject to Key Stage 3 and Key Stage 4.</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Good ICT skills.</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Ability to improve attainment and achievement.</w:t>
      </w:r>
    </w:p>
    <w:p w:rsidR="00FB7EB8" w:rsidRDefault="00FB7EB8">
      <w:pPr>
        <w:pStyle w:val="NoSpacing"/>
        <w:ind w:left="284"/>
        <w:rPr>
          <w:rFonts w:ascii="Arial" w:hAnsi="Arial" w:cs="Arial"/>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Ability to work well in a team.</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sz w:val="24"/>
        </w:rPr>
      </w:pPr>
      <w:r>
        <w:rPr>
          <w:rFonts w:ascii="Arial" w:hAnsi="Arial" w:cs="Arial"/>
          <w:sz w:val="24"/>
        </w:rPr>
        <w:t>Ability to plan and organise own workload.</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Ability to work effectively under pressure.</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Excellent decision-making skills.</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Excellent inter-personal skills.</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Excellent communication and presentation skills.</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iCs/>
          <w:sz w:val="24"/>
        </w:rPr>
      </w:pPr>
      <w:r>
        <w:rPr>
          <w:rFonts w:ascii="Arial" w:hAnsi="Arial" w:cs="Arial"/>
          <w:iCs/>
          <w:sz w:val="24"/>
        </w:rPr>
        <w:t>Commitment to the wider life of the school.</w:t>
      </w:r>
    </w:p>
    <w:p w:rsidR="00FB7EB8" w:rsidRDefault="00FB7EB8">
      <w:pPr>
        <w:pStyle w:val="NoSpacing"/>
        <w:ind w:left="284"/>
        <w:rPr>
          <w:rFonts w:ascii="Arial" w:hAnsi="Arial" w:cs="Arial"/>
          <w:iCs/>
          <w:sz w:val="24"/>
        </w:rPr>
      </w:pPr>
    </w:p>
    <w:p w:rsidR="00FB7EB8" w:rsidRDefault="00127EE8">
      <w:pPr>
        <w:pStyle w:val="NoSpacing"/>
        <w:numPr>
          <w:ilvl w:val="0"/>
          <w:numId w:val="47"/>
        </w:numPr>
        <w:ind w:left="284"/>
        <w:rPr>
          <w:rFonts w:ascii="Arial" w:hAnsi="Arial" w:cs="Arial"/>
          <w:sz w:val="24"/>
        </w:rPr>
      </w:pPr>
      <w:r>
        <w:rPr>
          <w:rFonts w:ascii="Arial" w:hAnsi="Arial" w:cs="Arial"/>
          <w:iCs/>
          <w:sz w:val="24"/>
        </w:rPr>
        <w:t>Good health and attendance record.</w:t>
      </w: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right"/>
        <w:rPr>
          <w:rFonts w:ascii="Arial" w:eastAsia="Calibri" w:hAnsi="Arial" w:cs="Arial"/>
          <w:color w:val="FF0000"/>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FB7EB8">
      <w:pPr>
        <w:spacing w:after="41" w:line="245" w:lineRule="auto"/>
        <w:ind w:left="11" w:right="-2" w:hanging="10"/>
        <w:jc w:val="center"/>
        <w:rPr>
          <w:rFonts w:ascii="Arial" w:eastAsia="Calibri" w:hAnsi="Arial" w:cs="Arial"/>
          <w:b/>
          <w:color w:val="000000"/>
          <w:sz w:val="24"/>
          <w:lang w:eastAsia="en-GB"/>
        </w:rPr>
      </w:pPr>
    </w:p>
    <w:p w:rsidR="00FB7EB8" w:rsidRDefault="00127EE8">
      <w:pPr>
        <w:spacing w:after="41" w:line="245" w:lineRule="auto"/>
        <w:ind w:left="11" w:right="-2" w:hanging="10"/>
        <w:jc w:val="center"/>
        <w:rPr>
          <w:rFonts w:ascii="Arial" w:eastAsia="Calibri" w:hAnsi="Arial" w:cs="Arial"/>
          <w:color w:val="FF0000"/>
          <w:sz w:val="28"/>
          <w:u w:val="single"/>
          <w:lang w:eastAsia="en-GB"/>
        </w:rPr>
      </w:pPr>
      <w:r>
        <w:rPr>
          <w:rFonts w:ascii="Arial" w:eastAsia="Calibri" w:hAnsi="Arial" w:cs="Arial"/>
          <w:b/>
          <w:color w:val="000000"/>
          <w:sz w:val="28"/>
          <w:u w:val="single"/>
          <w:lang w:eastAsia="en-GB"/>
        </w:rPr>
        <w:lastRenderedPageBreak/>
        <w:t>Benefits of Working at Stanchester Academy</w:t>
      </w:r>
    </w:p>
    <w:p w:rsidR="00FB7EB8" w:rsidRDefault="00FB7EB8">
      <w:pPr>
        <w:spacing w:after="41" w:line="245" w:lineRule="auto"/>
        <w:ind w:left="11" w:right="-2" w:hanging="10"/>
        <w:jc w:val="right"/>
        <w:rPr>
          <w:rFonts w:ascii="Arial" w:eastAsia="Calibri" w:hAnsi="Arial" w:cs="Arial"/>
          <w:color w:val="FF0000"/>
          <w:sz w:val="16"/>
          <w:lang w:eastAsia="en-GB"/>
        </w:rPr>
      </w:pPr>
    </w:p>
    <w:p w:rsidR="00FB7EB8" w:rsidRDefault="00FB7EB8">
      <w:pPr>
        <w:spacing w:after="41" w:line="245" w:lineRule="auto"/>
        <w:ind w:left="11" w:right="-2" w:hanging="10"/>
        <w:jc w:val="right"/>
        <w:rPr>
          <w:rFonts w:ascii="Arial" w:eastAsia="Calibri" w:hAnsi="Arial" w:cs="Arial"/>
          <w:color w:val="FF0000"/>
          <w:sz w:val="2"/>
          <w:lang w:eastAsia="en-GB"/>
        </w:rPr>
      </w:pPr>
    </w:p>
    <w:tbl>
      <w:tblPr>
        <w:tblStyle w:val="TableGrid"/>
        <w:tblW w:w="10757" w:type="dxa"/>
        <w:tblInd w:w="11" w:type="dxa"/>
        <w:tblLook w:val="04A0" w:firstRow="1" w:lastRow="0" w:firstColumn="1" w:lastColumn="0" w:noHBand="0" w:noVBand="1"/>
      </w:tblPr>
      <w:tblGrid>
        <w:gridCol w:w="10757"/>
      </w:tblGrid>
      <w:tr w:rsidR="00FB7EB8">
        <w:trPr>
          <w:trHeight w:val="351"/>
        </w:trPr>
        <w:tc>
          <w:tcPr>
            <w:tcW w:w="10757" w:type="dxa"/>
            <w:shd w:val="clear" w:color="auto" w:fill="33CCCC"/>
            <w:vAlign w:val="bottom"/>
          </w:tcPr>
          <w:p w:rsidR="00FB7EB8" w:rsidRDefault="00127EE8">
            <w:pPr>
              <w:spacing w:after="38"/>
              <w:ind w:left="-4" w:right="-15" w:hanging="10"/>
              <w:rPr>
                <w:rFonts w:ascii="Arial" w:eastAsia="Calibri" w:hAnsi="Arial" w:cs="Arial"/>
                <w:color w:val="000000"/>
                <w:lang w:eastAsia="en-GB"/>
              </w:rPr>
            </w:pPr>
            <w:r>
              <w:rPr>
                <w:rFonts w:ascii="Arial" w:eastAsia="Calibri" w:hAnsi="Arial" w:cs="Arial"/>
                <w:b/>
                <w:color w:val="000000"/>
                <w:lang w:eastAsia="en-GB"/>
              </w:rPr>
              <w:t xml:space="preserve">High Quality Professional Development </w:t>
            </w:r>
          </w:p>
        </w:tc>
      </w:tr>
      <w:tr w:rsidR="00FB7EB8">
        <w:trPr>
          <w:trHeight w:val="35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INSET Programme with personalised pathways</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New staff/PGCE induction programme with Mentor</w:t>
            </w:r>
          </w:p>
        </w:tc>
      </w:tr>
      <w:tr w:rsidR="00FB7EB8">
        <w:trPr>
          <w:trHeight w:val="35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In-house Middle leader training programme</w:t>
            </w:r>
          </w:p>
        </w:tc>
      </w:tr>
      <w:tr w:rsidR="00FB7EB8">
        <w:trPr>
          <w:trHeight w:val="35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M Level Accredited NQT induction programme</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M Level Accredited 2</w:t>
            </w:r>
            <w:r>
              <w:rPr>
                <w:rFonts w:ascii="Arial" w:eastAsia="Calibri" w:hAnsi="Arial" w:cs="Arial"/>
                <w:color w:val="000000"/>
                <w:vertAlign w:val="superscript"/>
                <w:lang w:eastAsia="en-GB"/>
              </w:rPr>
              <w:t>nd</w:t>
            </w:r>
            <w:r>
              <w:rPr>
                <w:rFonts w:ascii="Arial" w:eastAsia="Calibri" w:hAnsi="Arial" w:cs="Arial"/>
                <w:color w:val="000000"/>
                <w:lang w:eastAsia="en-GB"/>
              </w:rPr>
              <w:t xml:space="preserve"> year teacher programme</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All teaching staff take part in observations during a Hub review each year</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Opportunities to run workshops for staff in school and within teaching partnerships</w:t>
            </w:r>
          </w:p>
        </w:tc>
      </w:tr>
      <w:tr w:rsidR="00FB7EB8">
        <w:trPr>
          <w:trHeight w:val="35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Encouragement of individual action research through appraisal</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Opportunities to mentor/coach student teachers on ITT</w:t>
            </w:r>
          </w:p>
        </w:tc>
      </w:tr>
      <w:tr w:rsidR="00FB7EB8">
        <w:trPr>
          <w:trHeight w:val="371"/>
        </w:trPr>
        <w:tc>
          <w:tcPr>
            <w:tcW w:w="10757" w:type="dxa"/>
            <w:vAlign w:val="center"/>
          </w:tcPr>
          <w:p w:rsidR="00FB7EB8" w:rsidRDefault="00127EE8">
            <w:pPr>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 xml:space="preserve">Annual Teach Meet </w:t>
            </w:r>
          </w:p>
        </w:tc>
      </w:tr>
      <w:tr w:rsidR="00FB7EB8">
        <w:trPr>
          <w:trHeight w:val="351"/>
        </w:trPr>
        <w:tc>
          <w:tcPr>
            <w:tcW w:w="10757" w:type="dxa"/>
            <w:vAlign w:val="center"/>
          </w:tcPr>
          <w:p w:rsidR="00FB7EB8" w:rsidRDefault="00127EE8">
            <w:pPr>
              <w:pStyle w:val="ListParagraph"/>
              <w:numPr>
                <w:ilvl w:val="0"/>
                <w:numId w:val="44"/>
              </w:numPr>
              <w:spacing w:after="40" w:line="249" w:lineRule="auto"/>
              <w:ind w:left="443" w:right="-15"/>
              <w:rPr>
                <w:rFonts w:ascii="Arial" w:eastAsia="Calibri" w:hAnsi="Arial" w:cs="Arial"/>
                <w:color w:val="000000"/>
                <w:lang w:eastAsia="en-GB"/>
              </w:rPr>
            </w:pPr>
            <w:r>
              <w:rPr>
                <w:rFonts w:ascii="Arial" w:eastAsia="Calibri" w:hAnsi="Arial" w:cs="Arial"/>
                <w:color w:val="000000"/>
                <w:lang w:eastAsia="en-GB"/>
              </w:rPr>
              <w:t>Established Reading Group</w:t>
            </w:r>
          </w:p>
        </w:tc>
      </w:tr>
      <w:tr w:rsidR="00FB7EB8">
        <w:trPr>
          <w:trHeight w:val="371"/>
        </w:trPr>
        <w:tc>
          <w:tcPr>
            <w:tcW w:w="10757" w:type="dxa"/>
            <w:shd w:val="clear" w:color="auto" w:fill="33CCCC"/>
            <w:vAlign w:val="center"/>
          </w:tcPr>
          <w:p w:rsidR="00FB7EB8" w:rsidRDefault="00127EE8">
            <w:pPr>
              <w:spacing w:after="40" w:line="249" w:lineRule="auto"/>
              <w:ind w:right="-15"/>
              <w:rPr>
                <w:rFonts w:ascii="Arial" w:eastAsia="Calibri" w:hAnsi="Arial" w:cs="Arial"/>
                <w:color w:val="000000"/>
                <w:lang w:eastAsia="en-GB"/>
              </w:rPr>
            </w:pPr>
            <w:r>
              <w:rPr>
                <w:rFonts w:ascii="Arial" w:eastAsia="Calibri" w:hAnsi="Arial" w:cs="Arial"/>
                <w:b/>
                <w:color w:val="000000"/>
                <w:lang w:eastAsia="en-GB"/>
              </w:rPr>
              <w:t xml:space="preserve">Support for Teaching </w:t>
            </w:r>
          </w:p>
        </w:tc>
      </w:tr>
      <w:tr w:rsidR="00FB7EB8">
        <w:trPr>
          <w:trHeight w:val="35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 xml:space="preserve">Investment in resources, facilities and the environment </w:t>
            </w:r>
          </w:p>
        </w:tc>
      </w:tr>
      <w:tr w:rsidR="00FB7EB8">
        <w:trPr>
          <w:trHeight w:val="37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 xml:space="preserve">Outstanding ICT infrastructure including Wi-Fi, resources </w:t>
            </w:r>
          </w:p>
        </w:tc>
      </w:tr>
      <w:tr w:rsidR="00FB7EB8">
        <w:trPr>
          <w:trHeight w:val="35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 xml:space="preserve">Strong departmental support structure  </w:t>
            </w:r>
          </w:p>
        </w:tc>
      </w:tr>
      <w:tr w:rsidR="00FB7EB8">
        <w:trPr>
          <w:trHeight w:val="37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IPad sets available for Teaching and Learning activities</w:t>
            </w:r>
          </w:p>
        </w:tc>
      </w:tr>
      <w:tr w:rsidR="00FB7EB8">
        <w:trPr>
          <w:trHeight w:val="351"/>
        </w:trPr>
        <w:tc>
          <w:tcPr>
            <w:tcW w:w="10757" w:type="dxa"/>
            <w:vAlign w:val="center"/>
          </w:tcPr>
          <w:p w:rsidR="00FB7EB8" w:rsidRDefault="00127EE8">
            <w:pPr>
              <w:pStyle w:val="ListParagraph"/>
              <w:numPr>
                <w:ilvl w:val="0"/>
                <w:numId w:val="25"/>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 xml:space="preserve">Timetabling ensures specialist teach in their subject areas and there are rarely any split classes </w:t>
            </w:r>
          </w:p>
        </w:tc>
      </w:tr>
      <w:tr w:rsidR="00FB7EB8">
        <w:trPr>
          <w:trHeight w:val="371"/>
        </w:trPr>
        <w:tc>
          <w:tcPr>
            <w:tcW w:w="10757" w:type="dxa"/>
            <w:vAlign w:val="center"/>
          </w:tcPr>
          <w:p w:rsidR="00FB7EB8" w:rsidRDefault="00127EE8">
            <w:pPr>
              <w:pStyle w:val="ListParagraph"/>
              <w:numPr>
                <w:ilvl w:val="0"/>
                <w:numId w:val="42"/>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Designated support for reprographics, trip management, student behavioural support, SEND needs</w:t>
            </w:r>
          </w:p>
        </w:tc>
      </w:tr>
      <w:tr w:rsidR="00FB7EB8">
        <w:trPr>
          <w:trHeight w:val="35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 xml:space="preserve">Dedicated team of school learning supervisors </w:t>
            </w:r>
          </w:p>
        </w:tc>
      </w:tr>
      <w:tr w:rsidR="00FB7EB8">
        <w:trPr>
          <w:trHeight w:val="371"/>
        </w:trPr>
        <w:tc>
          <w:tcPr>
            <w:tcW w:w="10757" w:type="dxa"/>
            <w:shd w:val="clear" w:color="auto" w:fill="33CCCC"/>
            <w:vAlign w:val="center"/>
          </w:tcPr>
          <w:p w:rsidR="00FB7EB8" w:rsidRDefault="00127EE8">
            <w:pPr>
              <w:spacing w:after="38"/>
              <w:ind w:left="-4" w:right="-15" w:hanging="10"/>
              <w:rPr>
                <w:rFonts w:ascii="Arial" w:eastAsia="Calibri" w:hAnsi="Arial" w:cs="Arial"/>
                <w:color w:val="000000"/>
                <w:lang w:eastAsia="en-GB"/>
              </w:rPr>
            </w:pPr>
            <w:r>
              <w:rPr>
                <w:rFonts w:ascii="Arial" w:eastAsia="Calibri" w:hAnsi="Arial" w:cs="Arial"/>
                <w:b/>
                <w:color w:val="000000"/>
                <w:lang w:eastAsia="en-GB"/>
              </w:rPr>
              <w:t xml:space="preserve">Links with other Schools </w:t>
            </w:r>
          </w:p>
        </w:tc>
      </w:tr>
      <w:tr w:rsidR="00FB7EB8">
        <w:trPr>
          <w:trHeight w:val="351"/>
        </w:trPr>
        <w:tc>
          <w:tcPr>
            <w:tcW w:w="10757" w:type="dxa"/>
            <w:vAlign w:val="center"/>
          </w:tcPr>
          <w:p w:rsidR="00FB7EB8" w:rsidRDefault="00127EE8">
            <w:pPr>
              <w:pStyle w:val="ListParagraph"/>
              <w:numPr>
                <w:ilvl w:val="0"/>
                <w:numId w:val="28"/>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Mid Somerset Consortium</w:t>
            </w:r>
          </w:p>
        </w:tc>
      </w:tr>
      <w:tr w:rsidR="00FB7EB8">
        <w:trPr>
          <w:trHeight w:val="351"/>
        </w:trPr>
        <w:tc>
          <w:tcPr>
            <w:tcW w:w="10757" w:type="dxa"/>
            <w:vAlign w:val="center"/>
          </w:tcPr>
          <w:p w:rsidR="00FB7EB8" w:rsidRDefault="00127EE8">
            <w:pPr>
              <w:pStyle w:val="ListParagraph"/>
              <w:numPr>
                <w:ilvl w:val="0"/>
                <w:numId w:val="28"/>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Taunton Teaching Alliance</w:t>
            </w:r>
          </w:p>
        </w:tc>
      </w:tr>
      <w:tr w:rsidR="00FB7EB8">
        <w:trPr>
          <w:trHeight w:val="371"/>
        </w:trPr>
        <w:tc>
          <w:tcPr>
            <w:tcW w:w="10757" w:type="dxa"/>
            <w:vAlign w:val="center"/>
          </w:tcPr>
          <w:p w:rsidR="00FB7EB8" w:rsidRDefault="00127EE8">
            <w:pPr>
              <w:pStyle w:val="ListParagraph"/>
              <w:numPr>
                <w:ilvl w:val="0"/>
                <w:numId w:val="27"/>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South West Teaching Alliance</w:t>
            </w:r>
          </w:p>
        </w:tc>
      </w:tr>
      <w:tr w:rsidR="00FB7EB8">
        <w:trPr>
          <w:trHeight w:val="351"/>
        </w:trPr>
        <w:tc>
          <w:tcPr>
            <w:tcW w:w="10757" w:type="dxa"/>
            <w:vAlign w:val="center"/>
          </w:tcPr>
          <w:p w:rsidR="00FB7EB8" w:rsidRDefault="00127EE8">
            <w:pPr>
              <w:pStyle w:val="ListParagraph"/>
              <w:numPr>
                <w:ilvl w:val="0"/>
                <w:numId w:val="27"/>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 xml:space="preserve">Whole Education </w:t>
            </w:r>
          </w:p>
        </w:tc>
      </w:tr>
      <w:tr w:rsidR="00FB7EB8">
        <w:trPr>
          <w:trHeight w:val="371"/>
        </w:trPr>
        <w:tc>
          <w:tcPr>
            <w:tcW w:w="10757" w:type="dxa"/>
            <w:shd w:val="clear" w:color="auto" w:fill="33CCCC"/>
            <w:vAlign w:val="center"/>
          </w:tcPr>
          <w:p w:rsidR="00FB7EB8" w:rsidRDefault="00127EE8">
            <w:pPr>
              <w:spacing w:after="38"/>
              <w:ind w:left="-4" w:right="-15" w:hanging="10"/>
              <w:rPr>
                <w:rFonts w:ascii="Arial" w:eastAsia="Calibri" w:hAnsi="Arial" w:cs="Arial"/>
                <w:color w:val="000000"/>
                <w:lang w:eastAsia="en-GB"/>
              </w:rPr>
            </w:pPr>
            <w:r>
              <w:rPr>
                <w:rFonts w:ascii="Arial" w:eastAsia="Calibri" w:hAnsi="Arial" w:cs="Arial"/>
                <w:b/>
                <w:color w:val="000000"/>
                <w:lang w:eastAsia="en-GB"/>
              </w:rPr>
              <w:t xml:space="preserve">Health and Well-being  </w:t>
            </w:r>
          </w:p>
        </w:tc>
      </w:tr>
      <w:tr w:rsidR="00FB7EB8">
        <w:trPr>
          <w:trHeight w:val="35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Free Annual Flu Jab</w:t>
            </w:r>
          </w:p>
        </w:tc>
      </w:tr>
      <w:tr w:rsidR="00FB7EB8">
        <w:trPr>
          <w:trHeight w:val="37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Our own specialist HR Manager</w:t>
            </w:r>
          </w:p>
        </w:tc>
      </w:tr>
      <w:tr w:rsidR="00FB7EB8">
        <w:trPr>
          <w:trHeight w:val="351"/>
        </w:trPr>
        <w:tc>
          <w:tcPr>
            <w:tcW w:w="10757" w:type="dxa"/>
            <w:vAlign w:val="center"/>
          </w:tcPr>
          <w:p w:rsidR="00FB7EB8" w:rsidRDefault="00127EE8">
            <w:pPr>
              <w:pStyle w:val="ListParagraph"/>
              <w:numPr>
                <w:ilvl w:val="0"/>
                <w:numId w:val="30"/>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Membership of Care-first providing free welfare counselling, free Occupational Health consultations</w:t>
            </w:r>
          </w:p>
        </w:tc>
      </w:tr>
      <w:tr w:rsidR="00FB7EB8">
        <w:trPr>
          <w:trHeight w:val="351"/>
        </w:trPr>
        <w:tc>
          <w:tcPr>
            <w:tcW w:w="10757" w:type="dxa"/>
            <w:vAlign w:val="center"/>
          </w:tcPr>
          <w:p w:rsidR="00FB7EB8" w:rsidRDefault="00127EE8">
            <w:pPr>
              <w:pStyle w:val="ListParagraph"/>
              <w:numPr>
                <w:ilvl w:val="0"/>
                <w:numId w:val="30"/>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Long service recognition with one day off per year after 10 years and 2 days off per year after 20 years’ service</w:t>
            </w:r>
          </w:p>
        </w:tc>
      </w:tr>
      <w:tr w:rsidR="00FB7EB8">
        <w:trPr>
          <w:trHeight w:val="351"/>
        </w:trPr>
        <w:tc>
          <w:tcPr>
            <w:tcW w:w="10757" w:type="dxa"/>
            <w:shd w:val="clear" w:color="auto" w:fill="33CCCC"/>
            <w:vAlign w:val="center"/>
          </w:tcPr>
          <w:p w:rsidR="00FB7EB8" w:rsidRDefault="00127EE8">
            <w:pPr>
              <w:spacing w:after="38"/>
              <w:ind w:left="-4" w:right="-15" w:hanging="10"/>
              <w:rPr>
                <w:rFonts w:ascii="Arial" w:eastAsia="Calibri" w:hAnsi="Arial" w:cs="Arial"/>
                <w:color w:val="000000"/>
                <w:lang w:eastAsia="en-GB"/>
              </w:rPr>
            </w:pPr>
            <w:r>
              <w:rPr>
                <w:rFonts w:ascii="Arial" w:eastAsia="Calibri" w:hAnsi="Arial" w:cs="Arial"/>
                <w:b/>
                <w:color w:val="000000"/>
                <w:lang w:eastAsia="en-GB"/>
              </w:rPr>
              <w:t xml:space="preserve">Supporting Families </w:t>
            </w:r>
          </w:p>
        </w:tc>
      </w:tr>
      <w:tr w:rsidR="00FB7EB8">
        <w:trPr>
          <w:trHeight w:val="371"/>
        </w:trPr>
        <w:tc>
          <w:tcPr>
            <w:tcW w:w="10757" w:type="dxa"/>
            <w:vAlign w:val="center"/>
          </w:tcPr>
          <w:p w:rsidR="00FB7EB8" w:rsidRDefault="00127EE8">
            <w:pPr>
              <w:numPr>
                <w:ilvl w:val="0"/>
                <w:numId w:val="16"/>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Supportive to colleagues for time off during periods of family illness/crisis</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93"/>
              <w:rPr>
                <w:rFonts w:ascii="Arial" w:eastAsia="Calibri" w:hAnsi="Arial" w:cs="Arial"/>
                <w:color w:val="000000"/>
                <w:lang w:eastAsia="en-GB"/>
              </w:rPr>
            </w:pPr>
            <w:r>
              <w:rPr>
                <w:rFonts w:ascii="Arial" w:eastAsia="Calibri" w:hAnsi="Arial" w:cs="Arial"/>
                <w:color w:val="000000"/>
                <w:lang w:eastAsia="en-GB"/>
              </w:rPr>
              <w:t>Supportive of requests where possible to attend graduations, special family events and house moves</w:t>
            </w:r>
          </w:p>
        </w:tc>
      </w:tr>
    </w:tbl>
    <w:p w:rsidR="00FB7EB8" w:rsidRDefault="00FB7EB8">
      <w:pPr>
        <w:spacing w:after="38"/>
        <w:ind w:left="-4" w:right="-15" w:hanging="10"/>
        <w:rPr>
          <w:rFonts w:ascii="Arial" w:eastAsia="Calibri" w:hAnsi="Arial" w:cs="Arial"/>
          <w:b/>
          <w:color w:val="000000"/>
          <w:lang w:eastAsia="en-GB"/>
        </w:rPr>
        <w:sectPr w:rsidR="00FB7EB8">
          <w:pgSz w:w="11906" w:h="16838"/>
          <w:pgMar w:top="2066" w:right="566" w:bottom="993" w:left="709" w:header="0" w:footer="0" w:gutter="0"/>
          <w:cols w:space="708"/>
          <w:docGrid w:linePitch="360"/>
        </w:sectPr>
      </w:pPr>
    </w:p>
    <w:tbl>
      <w:tblPr>
        <w:tblStyle w:val="TableGrid"/>
        <w:tblW w:w="10757" w:type="dxa"/>
        <w:tblInd w:w="11" w:type="dxa"/>
        <w:tblLook w:val="04A0" w:firstRow="1" w:lastRow="0" w:firstColumn="1" w:lastColumn="0" w:noHBand="0" w:noVBand="1"/>
      </w:tblPr>
      <w:tblGrid>
        <w:gridCol w:w="10757"/>
      </w:tblGrid>
      <w:tr w:rsidR="00FB7EB8">
        <w:trPr>
          <w:trHeight w:val="371"/>
        </w:trPr>
        <w:tc>
          <w:tcPr>
            <w:tcW w:w="10757" w:type="dxa"/>
            <w:shd w:val="clear" w:color="auto" w:fill="33CCCC"/>
            <w:vAlign w:val="center"/>
          </w:tcPr>
          <w:p w:rsidR="00FB7EB8" w:rsidRDefault="00127EE8">
            <w:pPr>
              <w:spacing w:after="38"/>
              <w:ind w:left="18" w:right="-15" w:hanging="10"/>
              <w:rPr>
                <w:rFonts w:ascii="Arial" w:eastAsia="Calibri" w:hAnsi="Arial" w:cs="Arial"/>
                <w:color w:val="000000"/>
                <w:lang w:eastAsia="en-GB"/>
              </w:rPr>
            </w:pPr>
            <w:r>
              <w:rPr>
                <w:rFonts w:ascii="Arial" w:eastAsia="Calibri" w:hAnsi="Arial" w:cs="Arial"/>
                <w:b/>
                <w:color w:val="000000"/>
                <w:lang w:eastAsia="en-GB"/>
              </w:rPr>
              <w:lastRenderedPageBreak/>
              <w:t xml:space="preserve">Practicalities – Little extra touches </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Free refreshments of coffee, tea, milk etc. at each CPD Event</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 xml:space="preserve">Quality free seated lunch provided on INSET Days </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Learning Lunches for Reading Group and Teaching and Learning Group</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Afternoon meal provided before evening events</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 xml:space="preserve">Food allowance whenever on </w:t>
            </w:r>
            <w:r>
              <w:rPr>
                <w:rFonts w:ascii="Arial" w:eastAsia="Calibri" w:hAnsi="Arial" w:cs="Arial"/>
                <w:lang w:eastAsia="en-GB"/>
              </w:rPr>
              <w:t xml:space="preserve">duty (£2.20 per </w:t>
            </w:r>
            <w:r>
              <w:rPr>
                <w:rFonts w:ascii="Arial" w:eastAsia="Calibri" w:hAnsi="Arial" w:cs="Arial"/>
                <w:color w:val="000000"/>
                <w:lang w:eastAsia="en-GB"/>
              </w:rPr>
              <w:t xml:space="preserve">day) </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Water dispenser in main staff room</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 xml:space="preserve">Generous business travel allowance  </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 xml:space="preserve">Free on-site parking  </w:t>
            </w:r>
          </w:p>
        </w:tc>
      </w:tr>
      <w:tr w:rsidR="00FB7EB8">
        <w:trPr>
          <w:trHeight w:val="371"/>
        </w:trPr>
        <w:tc>
          <w:tcPr>
            <w:tcW w:w="10757" w:type="dxa"/>
            <w:shd w:val="clear" w:color="auto" w:fill="33CCCC"/>
            <w:vAlign w:val="center"/>
          </w:tcPr>
          <w:p w:rsidR="00FB7EB8" w:rsidRDefault="00127EE8">
            <w:pPr>
              <w:spacing w:after="38"/>
              <w:ind w:left="-4" w:right="-15" w:hanging="10"/>
              <w:rPr>
                <w:rFonts w:ascii="Arial" w:eastAsia="Calibri" w:hAnsi="Arial" w:cs="Arial"/>
                <w:color w:val="000000"/>
                <w:lang w:eastAsia="en-GB"/>
              </w:rPr>
            </w:pPr>
            <w:r>
              <w:rPr>
                <w:rFonts w:ascii="Arial" w:eastAsia="Calibri" w:hAnsi="Arial" w:cs="Arial"/>
                <w:b/>
                <w:color w:val="000000"/>
                <w:lang w:eastAsia="en-GB"/>
              </w:rPr>
              <w:t xml:space="preserve">Strong Staff Community </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Staff Work Room with PC’s and Printer</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Large main staff room – we hold 2 weekly whole staff briefings</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Amazing involvement in charity events, national days, productions, including volunteer stewarding at Glastonbury</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Annual Community Festival organised and hosted by the school</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Duke of Edinburgh / Ten Tors</w:t>
            </w:r>
          </w:p>
        </w:tc>
      </w:tr>
      <w:tr w:rsidR="00FB7EB8">
        <w:trPr>
          <w:trHeight w:val="37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PFA Events</w:t>
            </w:r>
          </w:p>
        </w:tc>
      </w:tr>
      <w:tr w:rsidR="00FB7EB8">
        <w:trPr>
          <w:trHeight w:val="351"/>
        </w:trPr>
        <w:tc>
          <w:tcPr>
            <w:tcW w:w="10757" w:type="dxa"/>
            <w:vAlign w:val="center"/>
          </w:tcPr>
          <w:p w:rsidR="00FB7EB8" w:rsidRDefault="00127EE8">
            <w:pPr>
              <w:pStyle w:val="ListParagraph"/>
              <w:numPr>
                <w:ilvl w:val="0"/>
                <w:numId w:val="29"/>
              </w:numPr>
              <w:spacing w:after="40" w:line="249" w:lineRule="auto"/>
              <w:ind w:left="443" w:right="-15" w:hanging="283"/>
              <w:rPr>
                <w:rFonts w:ascii="Arial" w:eastAsia="Calibri" w:hAnsi="Arial" w:cs="Arial"/>
                <w:color w:val="000000"/>
                <w:lang w:eastAsia="en-GB"/>
              </w:rPr>
            </w:pPr>
            <w:r>
              <w:rPr>
                <w:rFonts w:ascii="Arial" w:eastAsia="Calibri" w:hAnsi="Arial" w:cs="Arial"/>
                <w:color w:val="000000"/>
                <w:lang w:eastAsia="en-GB"/>
              </w:rPr>
              <w:t>Department social events</w:t>
            </w:r>
          </w:p>
        </w:tc>
      </w:tr>
    </w:tbl>
    <w:p w:rsidR="00FB7EB8" w:rsidRDefault="00FB7EB8">
      <w:pPr>
        <w:spacing w:after="40" w:line="249" w:lineRule="auto"/>
        <w:ind w:left="11" w:right="-15" w:hanging="10"/>
        <w:jc w:val="right"/>
        <w:rPr>
          <w:rFonts w:ascii="Arial" w:eastAsia="Calibri" w:hAnsi="Arial" w:cs="Arial"/>
          <w:color w:val="000000"/>
          <w:lang w:eastAsia="en-GB"/>
        </w:rPr>
      </w:pPr>
    </w:p>
    <w:p w:rsidR="00FB7EB8" w:rsidRDefault="00FB7EB8">
      <w:pPr>
        <w:spacing w:after="32" w:line="240" w:lineRule="auto"/>
        <w:ind w:left="721"/>
        <w:rPr>
          <w:rFonts w:ascii="Arial" w:eastAsia="Calibri" w:hAnsi="Arial" w:cs="Arial"/>
          <w:color w:val="000000"/>
          <w:lang w:eastAsia="en-GB"/>
        </w:rPr>
      </w:pPr>
    </w:p>
    <w:p w:rsidR="00FB7EB8" w:rsidRDefault="00FB7EB8">
      <w:pPr>
        <w:spacing w:after="32" w:line="240" w:lineRule="auto"/>
        <w:ind w:left="721"/>
        <w:rPr>
          <w:rFonts w:ascii="Arial" w:eastAsia="Calibri" w:hAnsi="Arial" w:cs="Arial"/>
          <w:color w:val="000000"/>
          <w:lang w:eastAsia="en-GB"/>
        </w:rPr>
      </w:pPr>
    </w:p>
    <w:p w:rsidR="00FB7EB8" w:rsidRDefault="00FB7EB8">
      <w:pPr>
        <w:spacing w:after="32" w:line="240" w:lineRule="auto"/>
        <w:ind w:left="721"/>
        <w:rPr>
          <w:rFonts w:ascii="Arial" w:eastAsia="Calibri" w:hAnsi="Arial" w:cs="Arial"/>
          <w:color w:val="000000"/>
          <w:lang w:eastAsia="en-GB"/>
        </w:rPr>
      </w:pPr>
    </w:p>
    <w:p w:rsidR="00FB7EB8" w:rsidRDefault="00FB7EB8">
      <w:pPr>
        <w:rPr>
          <w:rFonts w:ascii="Arial" w:hAnsi="Arial" w:cs="Arial"/>
          <w:sz w:val="2"/>
          <w:szCs w:val="40"/>
        </w:rPr>
      </w:pPr>
    </w:p>
    <w:p w:rsidR="00FB7EB8" w:rsidRDefault="00127EE8">
      <w:pPr>
        <w:jc w:val="right"/>
        <w:rPr>
          <w:rFonts w:ascii="Arial" w:hAnsi="Arial" w:cs="Arial"/>
          <w:sz w:val="32"/>
          <w:szCs w:val="40"/>
        </w:rPr>
      </w:pPr>
      <w:r>
        <w:rPr>
          <w:rFonts w:ascii="Arial" w:hAnsi="Arial" w:cs="Arial"/>
          <w:noProof/>
          <w:sz w:val="32"/>
          <w:szCs w:val="40"/>
          <w:lang w:eastAsia="en-GB"/>
        </w:rPr>
        <w:drawing>
          <wp:inline distT="0" distB="0" distL="0" distR="0">
            <wp:extent cx="3972696" cy="2647666"/>
            <wp:effectExtent l="0" t="0" r="8890" b="635"/>
            <wp:docPr id="20" name="Picture 20" descr="O:\ADMIN\Prospectus\2013-14 2nd\Photos_for_Prospectus\Photos_1\IMG_7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ADMIN\Prospectus\2013-14 2nd\Photos_for_Prospectus\Photos_1\IMG_707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84881" cy="2655787"/>
                    </a:xfrm>
                    <a:prstGeom prst="rect">
                      <a:avLst/>
                    </a:prstGeom>
                    <a:ln>
                      <a:noFill/>
                    </a:ln>
                    <a:effectLst>
                      <a:softEdge rad="112500"/>
                    </a:effectLst>
                  </pic:spPr>
                </pic:pic>
              </a:graphicData>
            </a:graphic>
          </wp:inline>
        </w:drawing>
      </w:r>
    </w:p>
    <w:p w:rsidR="00FB7EB8" w:rsidRDefault="00FB7EB8">
      <w:pPr>
        <w:jc w:val="right"/>
        <w:rPr>
          <w:rFonts w:ascii="Arial" w:hAnsi="Arial" w:cs="Arial"/>
          <w:sz w:val="32"/>
          <w:szCs w:val="40"/>
        </w:rPr>
      </w:pPr>
    </w:p>
    <w:p w:rsidR="00FB7EB8" w:rsidRDefault="00FB7EB8">
      <w:pPr>
        <w:jc w:val="center"/>
        <w:rPr>
          <w:rFonts w:ascii="Arial" w:hAnsi="Arial" w:cs="Arial"/>
          <w:b/>
          <w:color w:val="33CCCC"/>
          <w:sz w:val="56"/>
          <w:szCs w:val="40"/>
        </w:rPr>
      </w:pPr>
    </w:p>
    <w:p w:rsidR="00FB7EB8" w:rsidRDefault="00127EE8">
      <w:pPr>
        <w:jc w:val="center"/>
        <w:rPr>
          <w:rFonts w:ascii="Arial" w:hAnsi="Arial" w:cs="Arial"/>
          <w:b/>
          <w:color w:val="33CCCC"/>
          <w:sz w:val="56"/>
          <w:szCs w:val="40"/>
        </w:rPr>
      </w:pPr>
      <w:r>
        <w:rPr>
          <w:rFonts w:ascii="Arial" w:hAnsi="Arial" w:cs="Arial"/>
          <w:b/>
          <w:color w:val="33CCCC"/>
          <w:sz w:val="56"/>
          <w:szCs w:val="40"/>
        </w:rPr>
        <w:t>Welcome to Stanchester Academy</w:t>
      </w:r>
    </w:p>
    <w:sectPr w:rsidR="00FB7EB8">
      <w:pgSz w:w="11906" w:h="16838"/>
      <w:pgMar w:top="2066" w:right="566" w:bottom="426"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92B" w:rsidRDefault="0045692B">
      <w:pPr>
        <w:spacing w:after="0" w:line="240" w:lineRule="auto"/>
      </w:pPr>
      <w:r>
        <w:separator/>
      </w:r>
    </w:p>
  </w:endnote>
  <w:endnote w:type="continuationSeparator" w:id="0">
    <w:p w:rsidR="0045692B" w:rsidRDefault="00456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2B" w:rsidRDefault="0045692B">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2B" w:rsidRDefault="0045692B">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92B" w:rsidRDefault="0045692B">
      <w:pPr>
        <w:spacing w:after="0" w:line="240" w:lineRule="auto"/>
      </w:pPr>
      <w:r>
        <w:separator/>
      </w:r>
    </w:p>
  </w:footnote>
  <w:footnote w:type="continuationSeparator" w:id="0">
    <w:p w:rsidR="0045692B" w:rsidRDefault="00456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2B" w:rsidRDefault="0045692B">
    <w:pPr>
      <w:pStyle w:val="Header"/>
      <w:ind w:left="-709"/>
    </w:pPr>
    <w:r>
      <w:rPr>
        <w:noProof/>
        <w:lang w:eastAsia="en-GB"/>
      </w:rPr>
      <w:drawing>
        <wp:inline distT="0" distB="0" distL="0" distR="0">
          <wp:extent cx="7550785" cy="1752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54" cy="1757908"/>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2B" w:rsidRDefault="0045692B">
    <w:pPr>
      <w:pStyle w:val="Header"/>
      <w:ind w:left="-1418"/>
    </w:pPr>
    <w:r>
      <w:rPr>
        <w:noProof/>
        <w:lang w:eastAsia="en-GB"/>
      </w:rPr>
      <w:drawing>
        <wp:inline distT="0" distB="0" distL="0" distR="0">
          <wp:extent cx="7591425" cy="162179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6217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92B" w:rsidRDefault="0045692B">
    <w:pPr>
      <w:pStyle w:val="Header"/>
      <w:tabs>
        <w:tab w:val="clear" w:pos="4513"/>
        <w:tab w:val="center" w:pos="142"/>
      </w:tabs>
      <w:ind w:left="-709"/>
    </w:pPr>
  </w:p>
  <w:p w:rsidR="0045692B" w:rsidRDefault="0045692B">
    <w:pPr>
      <w:pStyle w:val="Header"/>
      <w:tabs>
        <w:tab w:val="clear" w:pos="4513"/>
        <w:tab w:val="center" w:pos="142"/>
      </w:tabs>
      <w:ind w:left="-709"/>
    </w:pPr>
  </w:p>
  <w:p w:rsidR="0045692B" w:rsidRDefault="0045692B">
    <w:pPr>
      <w:pStyle w:val="Header"/>
      <w:tabs>
        <w:tab w:val="clear" w:pos="4513"/>
        <w:tab w:val="center" w:pos="142"/>
      </w:tabs>
      <w:ind w:left="-709"/>
    </w:pPr>
    <w:r>
      <w:t xml:space="preserve">            </w:t>
    </w:r>
    <w:r>
      <w:rPr>
        <w:rFonts w:ascii="Times New Roman" w:hAnsi="Times New Roman"/>
        <w:noProof/>
        <w:sz w:val="20"/>
        <w:lang w:eastAsia="en-GB"/>
      </w:rPr>
      <w:drawing>
        <wp:inline distT="0" distB="0" distL="0" distR="0">
          <wp:extent cx="2838450" cy="657225"/>
          <wp:effectExtent l="0" t="0" r="0" b="9525"/>
          <wp:docPr id="7" name="Picture 7" descr="Logo-&amp;-Text-HD-Lanscape-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ogo-&amp;-Text-HD-Lanscape-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657225"/>
                  </a:xfrm>
                  <a:prstGeom prst="rect">
                    <a:avLst/>
                  </a:prstGeom>
                  <a:noFill/>
                  <a:ln>
                    <a:noFill/>
                  </a:ln>
                </pic:spPr>
              </pic:pic>
            </a:graphicData>
          </a:graphic>
        </wp:inline>
      </w:drawing>
    </w:r>
    <w:r>
      <w:rPr>
        <w:b/>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38F"/>
    <w:multiLevelType w:val="hybridMultilevel"/>
    <w:tmpl w:val="1B1C4D60"/>
    <w:lvl w:ilvl="0" w:tplc="CD48DDFA">
      <w:start w:val="1"/>
      <w:numFmt w:val="bullet"/>
      <w:lvlText w:val="•"/>
      <w:lvlJc w:val="left"/>
      <w:pPr>
        <w:ind w:left="7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AEEB3DA">
      <w:start w:val="1"/>
      <w:numFmt w:val="bullet"/>
      <w:lvlText w:val="o"/>
      <w:lvlJc w:val="left"/>
      <w:pPr>
        <w:ind w:left="14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5F4EDFA">
      <w:start w:val="1"/>
      <w:numFmt w:val="bullet"/>
      <w:lvlText w:val="▪"/>
      <w:lvlJc w:val="left"/>
      <w:pPr>
        <w:ind w:left="21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C9E9E32">
      <w:start w:val="1"/>
      <w:numFmt w:val="bullet"/>
      <w:lvlText w:val="•"/>
      <w:lvlJc w:val="left"/>
      <w:pPr>
        <w:ind w:left="2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D1A3D7C">
      <w:start w:val="1"/>
      <w:numFmt w:val="bullet"/>
      <w:lvlText w:val="o"/>
      <w:lvlJc w:val="left"/>
      <w:pPr>
        <w:ind w:left="35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EDE49CC">
      <w:start w:val="1"/>
      <w:numFmt w:val="bullet"/>
      <w:lvlText w:val="▪"/>
      <w:lvlJc w:val="left"/>
      <w:pPr>
        <w:ind w:left="43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792A6E0">
      <w:start w:val="1"/>
      <w:numFmt w:val="bullet"/>
      <w:lvlText w:val="•"/>
      <w:lvlJc w:val="left"/>
      <w:pPr>
        <w:ind w:left="5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C4A160">
      <w:start w:val="1"/>
      <w:numFmt w:val="bullet"/>
      <w:lvlText w:val="o"/>
      <w:lvlJc w:val="left"/>
      <w:pPr>
        <w:ind w:left="57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B10D6E0">
      <w:start w:val="1"/>
      <w:numFmt w:val="bullet"/>
      <w:lvlText w:val="▪"/>
      <w:lvlJc w:val="left"/>
      <w:pPr>
        <w:ind w:left="64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2095534"/>
    <w:multiLevelType w:val="hybridMultilevel"/>
    <w:tmpl w:val="1D162C92"/>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C2369"/>
    <w:multiLevelType w:val="hybridMultilevel"/>
    <w:tmpl w:val="34C0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B1074"/>
    <w:multiLevelType w:val="hybridMultilevel"/>
    <w:tmpl w:val="ECDC3E2E"/>
    <w:lvl w:ilvl="0" w:tplc="08090005">
      <w:start w:val="1"/>
      <w:numFmt w:val="bullet"/>
      <w:lvlText w:val=""/>
      <w:lvlJc w:val="left"/>
      <w:pPr>
        <w:ind w:left="771"/>
      </w:pPr>
      <w:rPr>
        <w:rFonts w:ascii="Wingdings" w:hAnsi="Wingdings" w:hint="default"/>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35134"/>
    <w:multiLevelType w:val="hybridMultilevel"/>
    <w:tmpl w:val="F346780C"/>
    <w:lvl w:ilvl="0" w:tplc="4FEC9FEA">
      <w:start w:val="1"/>
      <w:numFmt w:val="bullet"/>
      <w:lvlText w:val="•"/>
      <w:lvlJc w:val="left"/>
      <w:pPr>
        <w:ind w:left="720" w:hanging="360"/>
      </w:pPr>
      <w:rPr>
        <w:rFonts w:ascii="Arial" w:eastAsia="Arial" w:hAnsi="Arial" w:cs="Arial" w:hint="default"/>
        <w:b w:val="0"/>
        <w:i w:val="0"/>
        <w:strike w:val="0"/>
        <w:dstrike w:val="0"/>
        <w:color w:val="000000"/>
        <w:sz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02423"/>
    <w:multiLevelType w:val="hybridMultilevel"/>
    <w:tmpl w:val="04B8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B7E90"/>
    <w:multiLevelType w:val="hybridMultilevel"/>
    <w:tmpl w:val="7D5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B7AA9"/>
    <w:multiLevelType w:val="hybridMultilevel"/>
    <w:tmpl w:val="CB6A3478"/>
    <w:lvl w:ilvl="0" w:tplc="DDA249CA">
      <w:start w:val="1"/>
      <w:numFmt w:val="bullet"/>
      <w:lvlText w:val="•"/>
      <w:lvlJc w:val="left"/>
      <w:pPr>
        <w:ind w:left="8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 w15:restartNumberingAfterBreak="0">
    <w:nsid w:val="1A2B0FC0"/>
    <w:multiLevelType w:val="hybridMultilevel"/>
    <w:tmpl w:val="F0768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62F31"/>
    <w:multiLevelType w:val="hybridMultilevel"/>
    <w:tmpl w:val="57BAF30A"/>
    <w:lvl w:ilvl="0" w:tplc="4FEC9FEA">
      <w:start w:val="1"/>
      <w:numFmt w:val="bullet"/>
      <w:lvlText w:val="•"/>
      <w:lvlJc w:val="left"/>
      <w:pPr>
        <w:ind w:left="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3C4589C">
      <w:start w:val="1"/>
      <w:numFmt w:val="bullet"/>
      <w:lvlText w:val="o"/>
      <w:lvlJc w:val="left"/>
      <w:pPr>
        <w:ind w:left="142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B85C1580">
      <w:start w:val="1"/>
      <w:numFmt w:val="bullet"/>
      <w:lvlText w:val="▪"/>
      <w:lvlJc w:val="left"/>
      <w:pPr>
        <w:ind w:left="21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35369FAC">
      <w:start w:val="1"/>
      <w:numFmt w:val="bullet"/>
      <w:lvlText w:val="•"/>
      <w:lvlJc w:val="left"/>
      <w:pPr>
        <w:ind w:left="2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0C0B98A">
      <w:start w:val="1"/>
      <w:numFmt w:val="bullet"/>
      <w:lvlText w:val="o"/>
      <w:lvlJc w:val="left"/>
      <w:pPr>
        <w:ind w:left="358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6E8A03E6">
      <w:start w:val="1"/>
      <w:numFmt w:val="bullet"/>
      <w:lvlText w:val="▪"/>
      <w:lvlJc w:val="left"/>
      <w:pPr>
        <w:ind w:left="430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ED8490B2">
      <w:start w:val="1"/>
      <w:numFmt w:val="bullet"/>
      <w:lvlText w:val="•"/>
      <w:lvlJc w:val="left"/>
      <w:pPr>
        <w:ind w:left="5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63C9BE4">
      <w:start w:val="1"/>
      <w:numFmt w:val="bullet"/>
      <w:lvlText w:val="o"/>
      <w:lvlJc w:val="left"/>
      <w:pPr>
        <w:ind w:left="57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E806C316">
      <w:start w:val="1"/>
      <w:numFmt w:val="bullet"/>
      <w:lvlText w:val="▪"/>
      <w:lvlJc w:val="left"/>
      <w:pPr>
        <w:ind w:left="646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0" w15:restartNumberingAfterBreak="0">
    <w:nsid w:val="256002AE"/>
    <w:multiLevelType w:val="hybridMultilevel"/>
    <w:tmpl w:val="117AFB74"/>
    <w:lvl w:ilvl="0" w:tplc="CD48DDFA">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F6E1B"/>
    <w:multiLevelType w:val="hybridMultilevel"/>
    <w:tmpl w:val="95DCC5E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2739666F"/>
    <w:multiLevelType w:val="hybridMultilevel"/>
    <w:tmpl w:val="0640393A"/>
    <w:lvl w:ilvl="0" w:tplc="CD48DDFA">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A49CF"/>
    <w:multiLevelType w:val="hybridMultilevel"/>
    <w:tmpl w:val="8A429238"/>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14" w15:restartNumberingAfterBreak="0">
    <w:nsid w:val="2BC135CD"/>
    <w:multiLevelType w:val="hybridMultilevel"/>
    <w:tmpl w:val="77068358"/>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C5DB2"/>
    <w:multiLevelType w:val="hybridMultilevel"/>
    <w:tmpl w:val="DE086FB8"/>
    <w:lvl w:ilvl="0" w:tplc="DDA249CA">
      <w:start w:val="1"/>
      <w:numFmt w:val="bullet"/>
      <w:lvlText w:val="•"/>
      <w:lvlJc w:val="left"/>
      <w:pPr>
        <w:ind w:left="2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878" w:hanging="360"/>
      </w:pPr>
      <w:rPr>
        <w:rFonts w:ascii="Courier New" w:hAnsi="Courier New" w:cs="Courier New" w:hint="default"/>
      </w:rPr>
    </w:lvl>
    <w:lvl w:ilvl="2" w:tplc="08090005" w:tentative="1">
      <w:start w:val="1"/>
      <w:numFmt w:val="bullet"/>
      <w:lvlText w:val=""/>
      <w:lvlJc w:val="left"/>
      <w:pPr>
        <w:ind w:left="1598" w:hanging="360"/>
      </w:pPr>
      <w:rPr>
        <w:rFonts w:ascii="Wingdings" w:hAnsi="Wingdings" w:hint="default"/>
      </w:rPr>
    </w:lvl>
    <w:lvl w:ilvl="3" w:tplc="08090001" w:tentative="1">
      <w:start w:val="1"/>
      <w:numFmt w:val="bullet"/>
      <w:lvlText w:val=""/>
      <w:lvlJc w:val="left"/>
      <w:pPr>
        <w:ind w:left="2318" w:hanging="360"/>
      </w:pPr>
      <w:rPr>
        <w:rFonts w:ascii="Symbol" w:hAnsi="Symbol" w:hint="default"/>
      </w:rPr>
    </w:lvl>
    <w:lvl w:ilvl="4" w:tplc="08090003" w:tentative="1">
      <w:start w:val="1"/>
      <w:numFmt w:val="bullet"/>
      <w:lvlText w:val="o"/>
      <w:lvlJc w:val="left"/>
      <w:pPr>
        <w:ind w:left="3038" w:hanging="360"/>
      </w:pPr>
      <w:rPr>
        <w:rFonts w:ascii="Courier New" w:hAnsi="Courier New" w:cs="Courier New" w:hint="default"/>
      </w:rPr>
    </w:lvl>
    <w:lvl w:ilvl="5" w:tplc="08090005" w:tentative="1">
      <w:start w:val="1"/>
      <w:numFmt w:val="bullet"/>
      <w:lvlText w:val=""/>
      <w:lvlJc w:val="left"/>
      <w:pPr>
        <w:ind w:left="3758" w:hanging="360"/>
      </w:pPr>
      <w:rPr>
        <w:rFonts w:ascii="Wingdings" w:hAnsi="Wingdings" w:hint="default"/>
      </w:rPr>
    </w:lvl>
    <w:lvl w:ilvl="6" w:tplc="08090001" w:tentative="1">
      <w:start w:val="1"/>
      <w:numFmt w:val="bullet"/>
      <w:lvlText w:val=""/>
      <w:lvlJc w:val="left"/>
      <w:pPr>
        <w:ind w:left="4478" w:hanging="360"/>
      </w:pPr>
      <w:rPr>
        <w:rFonts w:ascii="Symbol" w:hAnsi="Symbol" w:hint="default"/>
      </w:rPr>
    </w:lvl>
    <w:lvl w:ilvl="7" w:tplc="08090003" w:tentative="1">
      <w:start w:val="1"/>
      <w:numFmt w:val="bullet"/>
      <w:lvlText w:val="o"/>
      <w:lvlJc w:val="left"/>
      <w:pPr>
        <w:ind w:left="5198" w:hanging="360"/>
      </w:pPr>
      <w:rPr>
        <w:rFonts w:ascii="Courier New" w:hAnsi="Courier New" w:cs="Courier New" w:hint="default"/>
      </w:rPr>
    </w:lvl>
    <w:lvl w:ilvl="8" w:tplc="08090005" w:tentative="1">
      <w:start w:val="1"/>
      <w:numFmt w:val="bullet"/>
      <w:lvlText w:val=""/>
      <w:lvlJc w:val="left"/>
      <w:pPr>
        <w:ind w:left="5918" w:hanging="360"/>
      </w:pPr>
      <w:rPr>
        <w:rFonts w:ascii="Wingdings" w:hAnsi="Wingdings" w:hint="default"/>
      </w:rPr>
    </w:lvl>
  </w:abstractNum>
  <w:abstractNum w:abstractNumId="16" w15:restartNumberingAfterBreak="0">
    <w:nsid w:val="322452B1"/>
    <w:multiLevelType w:val="hybridMultilevel"/>
    <w:tmpl w:val="11B0DA18"/>
    <w:lvl w:ilvl="0" w:tplc="CD48DDFA">
      <w:start w:val="1"/>
      <w:numFmt w:val="bullet"/>
      <w:lvlText w:val="•"/>
      <w:lvlJc w:val="left"/>
      <w:pPr>
        <w:ind w:left="706" w:hanging="360"/>
      </w:pPr>
      <w:rPr>
        <w:rFonts w:ascii="Arial" w:eastAsia="Arial" w:hAnsi="Arial" w:cs="Arial" w:hint="default"/>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17" w15:restartNumberingAfterBreak="0">
    <w:nsid w:val="33242E15"/>
    <w:multiLevelType w:val="hybridMultilevel"/>
    <w:tmpl w:val="672C9EF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A05D65"/>
    <w:multiLevelType w:val="hybridMultilevel"/>
    <w:tmpl w:val="786C52CE"/>
    <w:lvl w:ilvl="0" w:tplc="DDA249CA">
      <w:start w:val="1"/>
      <w:numFmt w:val="bullet"/>
      <w:lvlText w:val="•"/>
      <w:lvlJc w:val="left"/>
      <w:pPr>
        <w:ind w:left="2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A1642"/>
    <w:multiLevelType w:val="hybridMultilevel"/>
    <w:tmpl w:val="20F81CA6"/>
    <w:lvl w:ilvl="0" w:tplc="CD48DDFA">
      <w:start w:val="1"/>
      <w:numFmt w:val="bullet"/>
      <w:lvlText w:val="•"/>
      <w:lvlJc w:val="left"/>
      <w:pPr>
        <w:ind w:left="10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0" w15:restartNumberingAfterBreak="0">
    <w:nsid w:val="373650A3"/>
    <w:multiLevelType w:val="hybridMultilevel"/>
    <w:tmpl w:val="A04C2250"/>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1F29C1"/>
    <w:multiLevelType w:val="hybridMultilevel"/>
    <w:tmpl w:val="1758C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926621"/>
    <w:multiLevelType w:val="hybridMultilevel"/>
    <w:tmpl w:val="B204E5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6A2F12"/>
    <w:multiLevelType w:val="hybridMultilevel"/>
    <w:tmpl w:val="EE827270"/>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1C02E1"/>
    <w:multiLevelType w:val="hybridMultilevel"/>
    <w:tmpl w:val="2ED88FC4"/>
    <w:lvl w:ilvl="0" w:tplc="0809000D">
      <w:start w:val="1"/>
      <w:numFmt w:val="bullet"/>
      <w:lvlText w:val=""/>
      <w:lvlJc w:val="left"/>
      <w:pPr>
        <w:ind w:left="1888" w:hanging="360"/>
      </w:pPr>
      <w:rPr>
        <w:rFonts w:ascii="Wingdings" w:hAnsi="Wingdings" w:hint="default"/>
      </w:rPr>
    </w:lvl>
    <w:lvl w:ilvl="1" w:tplc="08090003" w:tentative="1">
      <w:start w:val="1"/>
      <w:numFmt w:val="bullet"/>
      <w:lvlText w:val="o"/>
      <w:lvlJc w:val="left"/>
      <w:pPr>
        <w:ind w:left="2608" w:hanging="360"/>
      </w:pPr>
      <w:rPr>
        <w:rFonts w:ascii="Courier New" w:hAnsi="Courier New" w:cs="Courier New" w:hint="default"/>
      </w:rPr>
    </w:lvl>
    <w:lvl w:ilvl="2" w:tplc="08090005" w:tentative="1">
      <w:start w:val="1"/>
      <w:numFmt w:val="bullet"/>
      <w:lvlText w:val=""/>
      <w:lvlJc w:val="left"/>
      <w:pPr>
        <w:ind w:left="3328" w:hanging="360"/>
      </w:pPr>
      <w:rPr>
        <w:rFonts w:ascii="Wingdings" w:hAnsi="Wingdings" w:hint="default"/>
      </w:rPr>
    </w:lvl>
    <w:lvl w:ilvl="3" w:tplc="08090001" w:tentative="1">
      <w:start w:val="1"/>
      <w:numFmt w:val="bullet"/>
      <w:lvlText w:val=""/>
      <w:lvlJc w:val="left"/>
      <w:pPr>
        <w:ind w:left="4048" w:hanging="360"/>
      </w:pPr>
      <w:rPr>
        <w:rFonts w:ascii="Symbol" w:hAnsi="Symbol" w:hint="default"/>
      </w:rPr>
    </w:lvl>
    <w:lvl w:ilvl="4" w:tplc="08090003" w:tentative="1">
      <w:start w:val="1"/>
      <w:numFmt w:val="bullet"/>
      <w:lvlText w:val="o"/>
      <w:lvlJc w:val="left"/>
      <w:pPr>
        <w:ind w:left="4768" w:hanging="360"/>
      </w:pPr>
      <w:rPr>
        <w:rFonts w:ascii="Courier New" w:hAnsi="Courier New" w:cs="Courier New" w:hint="default"/>
      </w:rPr>
    </w:lvl>
    <w:lvl w:ilvl="5" w:tplc="08090005" w:tentative="1">
      <w:start w:val="1"/>
      <w:numFmt w:val="bullet"/>
      <w:lvlText w:val=""/>
      <w:lvlJc w:val="left"/>
      <w:pPr>
        <w:ind w:left="5488" w:hanging="360"/>
      </w:pPr>
      <w:rPr>
        <w:rFonts w:ascii="Wingdings" w:hAnsi="Wingdings" w:hint="default"/>
      </w:rPr>
    </w:lvl>
    <w:lvl w:ilvl="6" w:tplc="08090001" w:tentative="1">
      <w:start w:val="1"/>
      <w:numFmt w:val="bullet"/>
      <w:lvlText w:val=""/>
      <w:lvlJc w:val="left"/>
      <w:pPr>
        <w:ind w:left="6208" w:hanging="360"/>
      </w:pPr>
      <w:rPr>
        <w:rFonts w:ascii="Symbol" w:hAnsi="Symbol" w:hint="default"/>
      </w:rPr>
    </w:lvl>
    <w:lvl w:ilvl="7" w:tplc="08090003" w:tentative="1">
      <w:start w:val="1"/>
      <w:numFmt w:val="bullet"/>
      <w:lvlText w:val="o"/>
      <w:lvlJc w:val="left"/>
      <w:pPr>
        <w:ind w:left="6928" w:hanging="360"/>
      </w:pPr>
      <w:rPr>
        <w:rFonts w:ascii="Courier New" w:hAnsi="Courier New" w:cs="Courier New" w:hint="default"/>
      </w:rPr>
    </w:lvl>
    <w:lvl w:ilvl="8" w:tplc="08090005" w:tentative="1">
      <w:start w:val="1"/>
      <w:numFmt w:val="bullet"/>
      <w:lvlText w:val=""/>
      <w:lvlJc w:val="left"/>
      <w:pPr>
        <w:ind w:left="7648" w:hanging="360"/>
      </w:pPr>
      <w:rPr>
        <w:rFonts w:ascii="Wingdings" w:hAnsi="Wingdings" w:hint="default"/>
      </w:rPr>
    </w:lvl>
  </w:abstractNum>
  <w:abstractNum w:abstractNumId="25" w15:restartNumberingAfterBreak="0">
    <w:nsid w:val="4BDE37DA"/>
    <w:multiLevelType w:val="hybridMultilevel"/>
    <w:tmpl w:val="58ECD97C"/>
    <w:lvl w:ilvl="0" w:tplc="DDA249CA">
      <w:start w:val="1"/>
      <w:numFmt w:val="bullet"/>
      <w:lvlText w:val="•"/>
      <w:lvlJc w:val="left"/>
      <w:pPr>
        <w:ind w:left="7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6" w15:restartNumberingAfterBreak="0">
    <w:nsid w:val="4F1C2687"/>
    <w:multiLevelType w:val="hybridMultilevel"/>
    <w:tmpl w:val="B170A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8F3E58"/>
    <w:multiLevelType w:val="hybridMultilevel"/>
    <w:tmpl w:val="5A5A8AD8"/>
    <w:lvl w:ilvl="0" w:tplc="DDA249CA">
      <w:start w:val="1"/>
      <w:numFmt w:val="bullet"/>
      <w:lvlText w:val="•"/>
      <w:lvlJc w:val="left"/>
      <w:pPr>
        <w:ind w:left="7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8" w15:restartNumberingAfterBreak="0">
    <w:nsid w:val="588C3892"/>
    <w:multiLevelType w:val="hybridMultilevel"/>
    <w:tmpl w:val="143CB6E2"/>
    <w:lvl w:ilvl="0" w:tplc="3762FB16">
      <w:start w:val="1"/>
      <w:numFmt w:val="decimal"/>
      <w:lvlText w:val="%1."/>
      <w:lvlJc w:val="left"/>
      <w:pPr>
        <w:tabs>
          <w:tab w:val="num" w:pos="1080"/>
        </w:tabs>
        <w:ind w:left="1080" w:hanging="360"/>
      </w:pPr>
      <w:rPr>
        <w:rFonts w:hint="default"/>
      </w:rPr>
    </w:lvl>
    <w:lvl w:ilvl="1" w:tplc="04090013">
      <w:start w:val="1"/>
      <w:numFmt w:val="upperRoman"/>
      <w:lvlText w:val="%2."/>
      <w:lvlJc w:val="right"/>
      <w:pPr>
        <w:tabs>
          <w:tab w:val="num" w:pos="1260"/>
        </w:tabs>
        <w:ind w:left="1260" w:hanging="18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4F00E5"/>
    <w:multiLevelType w:val="hybridMultilevel"/>
    <w:tmpl w:val="B7B41FEE"/>
    <w:lvl w:ilvl="0" w:tplc="DDA249CA">
      <w:start w:val="1"/>
      <w:numFmt w:val="bullet"/>
      <w:lvlText w:val="•"/>
      <w:lvlJc w:val="left"/>
      <w:pPr>
        <w:ind w:left="7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30" w15:restartNumberingAfterBreak="0">
    <w:nsid w:val="62621678"/>
    <w:multiLevelType w:val="hybridMultilevel"/>
    <w:tmpl w:val="2EACDD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761C75"/>
    <w:multiLevelType w:val="hybridMultilevel"/>
    <w:tmpl w:val="759A00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7F5B52"/>
    <w:multiLevelType w:val="hybridMultilevel"/>
    <w:tmpl w:val="5010FA10"/>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6AACFDA">
      <w:start w:val="1"/>
      <w:numFmt w:val="bullet"/>
      <w:lvlText w:val="o"/>
      <w:lvlJc w:val="left"/>
      <w:pPr>
        <w:ind w:left="14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A58C4C0">
      <w:start w:val="1"/>
      <w:numFmt w:val="bullet"/>
      <w:lvlText w:val="▪"/>
      <w:lvlJc w:val="left"/>
      <w:pPr>
        <w:ind w:left="21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2D6C054">
      <w:start w:val="1"/>
      <w:numFmt w:val="bullet"/>
      <w:lvlText w:val="•"/>
      <w:lvlJc w:val="left"/>
      <w:pPr>
        <w:ind w:left="2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CA0990">
      <w:start w:val="1"/>
      <w:numFmt w:val="bullet"/>
      <w:lvlText w:val="o"/>
      <w:lvlJc w:val="left"/>
      <w:pPr>
        <w:ind w:left="35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662C374">
      <w:start w:val="1"/>
      <w:numFmt w:val="bullet"/>
      <w:lvlText w:val="▪"/>
      <w:lvlJc w:val="left"/>
      <w:pPr>
        <w:ind w:left="43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F1670C6">
      <w:start w:val="1"/>
      <w:numFmt w:val="bullet"/>
      <w:lvlText w:val="•"/>
      <w:lvlJc w:val="left"/>
      <w:pPr>
        <w:ind w:left="5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5D438F8">
      <w:start w:val="1"/>
      <w:numFmt w:val="bullet"/>
      <w:lvlText w:val="o"/>
      <w:lvlJc w:val="left"/>
      <w:pPr>
        <w:ind w:left="57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5149544">
      <w:start w:val="1"/>
      <w:numFmt w:val="bullet"/>
      <w:lvlText w:val="▪"/>
      <w:lvlJc w:val="left"/>
      <w:pPr>
        <w:ind w:left="64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3" w15:restartNumberingAfterBreak="0">
    <w:nsid w:val="653F014C"/>
    <w:multiLevelType w:val="multilevel"/>
    <w:tmpl w:val="CA92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6A52EA"/>
    <w:multiLevelType w:val="hybridMultilevel"/>
    <w:tmpl w:val="CED2E6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CC4322"/>
    <w:multiLevelType w:val="hybridMultilevel"/>
    <w:tmpl w:val="5C603AEE"/>
    <w:lvl w:ilvl="0" w:tplc="B85C1580">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F01D54"/>
    <w:multiLevelType w:val="hybridMultilevel"/>
    <w:tmpl w:val="B2AC140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94B2F39"/>
    <w:multiLevelType w:val="hybridMultilevel"/>
    <w:tmpl w:val="B79688D4"/>
    <w:lvl w:ilvl="0" w:tplc="C7E06E00">
      <w:start w:val="1"/>
      <w:numFmt w:val="bullet"/>
      <w:lvlText w:val="•"/>
      <w:lvlJc w:val="left"/>
      <w:pPr>
        <w:ind w:left="75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6EA027A">
      <w:start w:val="1"/>
      <w:numFmt w:val="bullet"/>
      <w:lvlText w:val="o"/>
      <w:lvlJc w:val="left"/>
      <w:pPr>
        <w:ind w:left="142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45CC2572">
      <w:start w:val="1"/>
      <w:numFmt w:val="bullet"/>
      <w:lvlText w:val="▪"/>
      <w:lvlJc w:val="left"/>
      <w:pPr>
        <w:ind w:left="21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E2661922">
      <w:start w:val="1"/>
      <w:numFmt w:val="bullet"/>
      <w:lvlText w:val="•"/>
      <w:lvlJc w:val="left"/>
      <w:pPr>
        <w:ind w:left="2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BF45064">
      <w:start w:val="1"/>
      <w:numFmt w:val="bullet"/>
      <w:lvlText w:val="o"/>
      <w:lvlJc w:val="left"/>
      <w:pPr>
        <w:ind w:left="358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A0927520">
      <w:start w:val="1"/>
      <w:numFmt w:val="bullet"/>
      <w:lvlText w:val="▪"/>
      <w:lvlJc w:val="left"/>
      <w:pPr>
        <w:ind w:left="430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CD829E10">
      <w:start w:val="1"/>
      <w:numFmt w:val="bullet"/>
      <w:lvlText w:val="•"/>
      <w:lvlJc w:val="left"/>
      <w:pPr>
        <w:ind w:left="5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772F5B0">
      <w:start w:val="1"/>
      <w:numFmt w:val="bullet"/>
      <w:lvlText w:val="o"/>
      <w:lvlJc w:val="left"/>
      <w:pPr>
        <w:ind w:left="57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1C66EA66">
      <w:start w:val="1"/>
      <w:numFmt w:val="bullet"/>
      <w:lvlText w:val="▪"/>
      <w:lvlJc w:val="left"/>
      <w:pPr>
        <w:ind w:left="646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38" w15:restartNumberingAfterBreak="0">
    <w:nsid w:val="69C029FC"/>
    <w:multiLevelType w:val="hybridMultilevel"/>
    <w:tmpl w:val="B3DE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267473"/>
    <w:multiLevelType w:val="hybridMultilevel"/>
    <w:tmpl w:val="615A2FF2"/>
    <w:lvl w:ilvl="0" w:tplc="DDA249CA">
      <w:start w:val="1"/>
      <w:numFmt w:val="bullet"/>
      <w:lvlText w:val="•"/>
      <w:lvlJc w:val="left"/>
      <w:pPr>
        <w:ind w:left="8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0" w15:restartNumberingAfterBreak="0">
    <w:nsid w:val="6A9F2989"/>
    <w:multiLevelType w:val="hybridMultilevel"/>
    <w:tmpl w:val="5CC696E2"/>
    <w:lvl w:ilvl="0" w:tplc="08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41" w15:restartNumberingAfterBreak="0">
    <w:nsid w:val="6C0B240C"/>
    <w:multiLevelType w:val="hybridMultilevel"/>
    <w:tmpl w:val="1F80F33E"/>
    <w:lvl w:ilvl="0" w:tplc="2020D460">
      <w:start w:val="1"/>
      <w:numFmt w:val="bullet"/>
      <w:lvlText w:val="•"/>
      <w:lvlJc w:val="left"/>
      <w:pPr>
        <w:ind w:left="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B76F83A">
      <w:start w:val="1"/>
      <w:numFmt w:val="bullet"/>
      <w:lvlText w:val="o"/>
      <w:lvlJc w:val="left"/>
      <w:pPr>
        <w:ind w:left="142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790092C0">
      <w:start w:val="1"/>
      <w:numFmt w:val="bullet"/>
      <w:lvlText w:val="▪"/>
      <w:lvlJc w:val="left"/>
      <w:pPr>
        <w:ind w:left="21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64A8ECDA">
      <w:start w:val="1"/>
      <w:numFmt w:val="bullet"/>
      <w:lvlText w:val="•"/>
      <w:lvlJc w:val="left"/>
      <w:pPr>
        <w:ind w:left="2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FDA2C1E">
      <w:start w:val="1"/>
      <w:numFmt w:val="bullet"/>
      <w:lvlText w:val="o"/>
      <w:lvlJc w:val="left"/>
      <w:pPr>
        <w:ind w:left="358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E6B088EE">
      <w:start w:val="1"/>
      <w:numFmt w:val="bullet"/>
      <w:lvlText w:val="▪"/>
      <w:lvlJc w:val="left"/>
      <w:pPr>
        <w:ind w:left="430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AC8C1EF0">
      <w:start w:val="1"/>
      <w:numFmt w:val="bullet"/>
      <w:lvlText w:val="•"/>
      <w:lvlJc w:val="left"/>
      <w:pPr>
        <w:ind w:left="5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74CFDA2">
      <w:start w:val="1"/>
      <w:numFmt w:val="bullet"/>
      <w:lvlText w:val="o"/>
      <w:lvlJc w:val="left"/>
      <w:pPr>
        <w:ind w:left="57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CA501214">
      <w:start w:val="1"/>
      <w:numFmt w:val="bullet"/>
      <w:lvlText w:val="▪"/>
      <w:lvlJc w:val="left"/>
      <w:pPr>
        <w:ind w:left="646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42" w15:restartNumberingAfterBreak="0">
    <w:nsid w:val="6E0D2BA2"/>
    <w:multiLevelType w:val="hybridMultilevel"/>
    <w:tmpl w:val="5D144B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B96EA3"/>
    <w:multiLevelType w:val="hybridMultilevel"/>
    <w:tmpl w:val="8E6666A6"/>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5C3AAA"/>
    <w:multiLevelType w:val="hybridMultilevel"/>
    <w:tmpl w:val="8F3A0FBA"/>
    <w:lvl w:ilvl="0" w:tplc="DDA249CA">
      <w:start w:val="1"/>
      <w:numFmt w:val="bullet"/>
      <w:lvlText w:val="•"/>
      <w:lvlJc w:val="left"/>
      <w:pPr>
        <w:ind w:left="2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878" w:hanging="360"/>
      </w:pPr>
      <w:rPr>
        <w:rFonts w:ascii="Courier New" w:hAnsi="Courier New" w:cs="Courier New" w:hint="default"/>
      </w:rPr>
    </w:lvl>
    <w:lvl w:ilvl="2" w:tplc="08090005" w:tentative="1">
      <w:start w:val="1"/>
      <w:numFmt w:val="bullet"/>
      <w:lvlText w:val=""/>
      <w:lvlJc w:val="left"/>
      <w:pPr>
        <w:ind w:left="1598" w:hanging="360"/>
      </w:pPr>
      <w:rPr>
        <w:rFonts w:ascii="Wingdings" w:hAnsi="Wingdings" w:hint="default"/>
      </w:rPr>
    </w:lvl>
    <w:lvl w:ilvl="3" w:tplc="08090001" w:tentative="1">
      <w:start w:val="1"/>
      <w:numFmt w:val="bullet"/>
      <w:lvlText w:val=""/>
      <w:lvlJc w:val="left"/>
      <w:pPr>
        <w:ind w:left="2318" w:hanging="360"/>
      </w:pPr>
      <w:rPr>
        <w:rFonts w:ascii="Symbol" w:hAnsi="Symbol" w:hint="default"/>
      </w:rPr>
    </w:lvl>
    <w:lvl w:ilvl="4" w:tplc="08090003" w:tentative="1">
      <w:start w:val="1"/>
      <w:numFmt w:val="bullet"/>
      <w:lvlText w:val="o"/>
      <w:lvlJc w:val="left"/>
      <w:pPr>
        <w:ind w:left="3038" w:hanging="360"/>
      </w:pPr>
      <w:rPr>
        <w:rFonts w:ascii="Courier New" w:hAnsi="Courier New" w:cs="Courier New" w:hint="default"/>
      </w:rPr>
    </w:lvl>
    <w:lvl w:ilvl="5" w:tplc="08090005" w:tentative="1">
      <w:start w:val="1"/>
      <w:numFmt w:val="bullet"/>
      <w:lvlText w:val=""/>
      <w:lvlJc w:val="left"/>
      <w:pPr>
        <w:ind w:left="3758" w:hanging="360"/>
      </w:pPr>
      <w:rPr>
        <w:rFonts w:ascii="Wingdings" w:hAnsi="Wingdings" w:hint="default"/>
      </w:rPr>
    </w:lvl>
    <w:lvl w:ilvl="6" w:tplc="08090001" w:tentative="1">
      <w:start w:val="1"/>
      <w:numFmt w:val="bullet"/>
      <w:lvlText w:val=""/>
      <w:lvlJc w:val="left"/>
      <w:pPr>
        <w:ind w:left="4478" w:hanging="360"/>
      </w:pPr>
      <w:rPr>
        <w:rFonts w:ascii="Symbol" w:hAnsi="Symbol" w:hint="default"/>
      </w:rPr>
    </w:lvl>
    <w:lvl w:ilvl="7" w:tplc="08090003" w:tentative="1">
      <w:start w:val="1"/>
      <w:numFmt w:val="bullet"/>
      <w:lvlText w:val="o"/>
      <w:lvlJc w:val="left"/>
      <w:pPr>
        <w:ind w:left="5198" w:hanging="360"/>
      </w:pPr>
      <w:rPr>
        <w:rFonts w:ascii="Courier New" w:hAnsi="Courier New" w:cs="Courier New" w:hint="default"/>
      </w:rPr>
    </w:lvl>
    <w:lvl w:ilvl="8" w:tplc="08090005" w:tentative="1">
      <w:start w:val="1"/>
      <w:numFmt w:val="bullet"/>
      <w:lvlText w:val=""/>
      <w:lvlJc w:val="left"/>
      <w:pPr>
        <w:ind w:left="5918" w:hanging="360"/>
      </w:pPr>
      <w:rPr>
        <w:rFonts w:ascii="Wingdings" w:hAnsi="Wingdings" w:hint="default"/>
      </w:rPr>
    </w:lvl>
  </w:abstractNum>
  <w:abstractNum w:abstractNumId="45" w15:restartNumberingAfterBreak="0">
    <w:nsid w:val="7927171A"/>
    <w:multiLevelType w:val="hybridMultilevel"/>
    <w:tmpl w:val="8D80105E"/>
    <w:lvl w:ilvl="0" w:tplc="DDA249CA">
      <w:start w:val="1"/>
      <w:numFmt w:val="bullet"/>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475B0D"/>
    <w:multiLevelType w:val="hybridMultilevel"/>
    <w:tmpl w:val="99A255F8"/>
    <w:lvl w:ilvl="0" w:tplc="7FD22300">
      <w:start w:val="1"/>
      <w:numFmt w:val="bullet"/>
      <w:lvlText w:val="•"/>
      <w:lvlJc w:val="left"/>
      <w:pPr>
        <w:ind w:left="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2B02C48">
      <w:start w:val="1"/>
      <w:numFmt w:val="bullet"/>
      <w:lvlText w:val="o"/>
      <w:lvlJc w:val="left"/>
      <w:pPr>
        <w:ind w:left="142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41BE8790">
      <w:start w:val="1"/>
      <w:numFmt w:val="bullet"/>
      <w:lvlText w:val="▪"/>
      <w:lvlJc w:val="left"/>
      <w:pPr>
        <w:ind w:left="21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371A49CA">
      <w:start w:val="1"/>
      <w:numFmt w:val="bullet"/>
      <w:lvlText w:val="•"/>
      <w:lvlJc w:val="left"/>
      <w:pPr>
        <w:ind w:left="2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C763B90">
      <w:start w:val="1"/>
      <w:numFmt w:val="bullet"/>
      <w:lvlText w:val="o"/>
      <w:lvlJc w:val="left"/>
      <w:pPr>
        <w:ind w:left="358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57277C0">
      <w:start w:val="1"/>
      <w:numFmt w:val="bullet"/>
      <w:lvlText w:val="▪"/>
      <w:lvlJc w:val="left"/>
      <w:pPr>
        <w:ind w:left="430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9A8435F0">
      <w:start w:val="1"/>
      <w:numFmt w:val="bullet"/>
      <w:lvlText w:val="•"/>
      <w:lvlJc w:val="left"/>
      <w:pPr>
        <w:ind w:left="5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6107ECA">
      <w:start w:val="1"/>
      <w:numFmt w:val="bullet"/>
      <w:lvlText w:val="o"/>
      <w:lvlJc w:val="left"/>
      <w:pPr>
        <w:ind w:left="574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9224FB3E">
      <w:start w:val="1"/>
      <w:numFmt w:val="bullet"/>
      <w:lvlText w:val="▪"/>
      <w:lvlJc w:val="left"/>
      <w:pPr>
        <w:ind w:left="646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47" w15:restartNumberingAfterBreak="0">
    <w:nsid w:val="7B023FE0"/>
    <w:multiLevelType w:val="hybridMultilevel"/>
    <w:tmpl w:val="89364E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363020"/>
    <w:multiLevelType w:val="hybridMultilevel"/>
    <w:tmpl w:val="ED567C9E"/>
    <w:lvl w:ilvl="0" w:tplc="527CF304">
      <w:start w:val="1"/>
      <w:numFmt w:val="bullet"/>
      <w:lvlText w:val="•"/>
      <w:lvlJc w:val="left"/>
      <w:pPr>
        <w:ind w:left="7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E0E669E">
      <w:start w:val="1"/>
      <w:numFmt w:val="bullet"/>
      <w:lvlText w:val="o"/>
      <w:lvlJc w:val="left"/>
      <w:pPr>
        <w:ind w:left="142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510657C">
      <w:start w:val="1"/>
      <w:numFmt w:val="bullet"/>
      <w:lvlText w:val="▪"/>
      <w:lvlJc w:val="left"/>
      <w:pPr>
        <w:ind w:left="214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CEE7E04">
      <w:start w:val="1"/>
      <w:numFmt w:val="bullet"/>
      <w:lvlText w:val="•"/>
      <w:lvlJc w:val="left"/>
      <w:pPr>
        <w:ind w:left="28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4F8047A">
      <w:start w:val="1"/>
      <w:numFmt w:val="bullet"/>
      <w:lvlText w:val="o"/>
      <w:lvlJc w:val="left"/>
      <w:pPr>
        <w:ind w:left="358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7708A0C">
      <w:start w:val="1"/>
      <w:numFmt w:val="bullet"/>
      <w:lvlText w:val="▪"/>
      <w:lvlJc w:val="left"/>
      <w:pPr>
        <w:ind w:left="430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6F5A5E0C">
      <w:start w:val="1"/>
      <w:numFmt w:val="bullet"/>
      <w:lvlText w:val="•"/>
      <w:lvlJc w:val="left"/>
      <w:pPr>
        <w:ind w:left="50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E8EF474">
      <w:start w:val="1"/>
      <w:numFmt w:val="bullet"/>
      <w:lvlText w:val="o"/>
      <w:lvlJc w:val="left"/>
      <w:pPr>
        <w:ind w:left="574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92E24A40">
      <w:start w:val="1"/>
      <w:numFmt w:val="bullet"/>
      <w:lvlText w:val="▪"/>
      <w:lvlJc w:val="left"/>
      <w:pPr>
        <w:ind w:left="646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21"/>
  </w:num>
  <w:num w:numId="2">
    <w:abstractNumId w:val="9"/>
  </w:num>
  <w:num w:numId="3">
    <w:abstractNumId w:val="37"/>
  </w:num>
  <w:num w:numId="4">
    <w:abstractNumId w:val="2"/>
  </w:num>
  <w:num w:numId="5">
    <w:abstractNumId w:val="35"/>
  </w:num>
  <w:num w:numId="6">
    <w:abstractNumId w:val="33"/>
  </w:num>
  <w:num w:numId="7">
    <w:abstractNumId w:val="10"/>
  </w:num>
  <w:num w:numId="8">
    <w:abstractNumId w:val="12"/>
  </w:num>
  <w:num w:numId="9">
    <w:abstractNumId w:val="0"/>
  </w:num>
  <w:num w:numId="10">
    <w:abstractNumId w:val="31"/>
  </w:num>
  <w:num w:numId="11">
    <w:abstractNumId w:val="30"/>
  </w:num>
  <w:num w:numId="12">
    <w:abstractNumId w:val="17"/>
  </w:num>
  <w:num w:numId="13">
    <w:abstractNumId w:val="8"/>
  </w:num>
  <w:num w:numId="14">
    <w:abstractNumId w:val="32"/>
  </w:num>
  <w:num w:numId="15">
    <w:abstractNumId w:val="41"/>
  </w:num>
  <w:num w:numId="16">
    <w:abstractNumId w:val="46"/>
  </w:num>
  <w:num w:numId="17">
    <w:abstractNumId w:val="48"/>
  </w:num>
  <w:num w:numId="18">
    <w:abstractNumId w:val="39"/>
  </w:num>
  <w:num w:numId="19">
    <w:abstractNumId w:val="43"/>
  </w:num>
  <w:num w:numId="20">
    <w:abstractNumId w:val="23"/>
  </w:num>
  <w:num w:numId="21">
    <w:abstractNumId w:val="27"/>
  </w:num>
  <w:num w:numId="22">
    <w:abstractNumId w:val="25"/>
  </w:num>
  <w:num w:numId="23">
    <w:abstractNumId w:val="45"/>
  </w:num>
  <w:num w:numId="24">
    <w:abstractNumId w:val="7"/>
  </w:num>
  <w:num w:numId="25">
    <w:abstractNumId w:val="15"/>
  </w:num>
  <w:num w:numId="26">
    <w:abstractNumId w:val="20"/>
  </w:num>
  <w:num w:numId="27">
    <w:abstractNumId w:val="29"/>
  </w:num>
  <w:num w:numId="28">
    <w:abstractNumId w:val="14"/>
  </w:num>
  <w:num w:numId="29">
    <w:abstractNumId w:val="18"/>
  </w:num>
  <w:num w:numId="30">
    <w:abstractNumId w:val="44"/>
  </w:num>
  <w:num w:numId="31">
    <w:abstractNumId w:val="47"/>
  </w:num>
  <w:num w:numId="32">
    <w:abstractNumId w:val="34"/>
  </w:num>
  <w:num w:numId="33">
    <w:abstractNumId w:val="26"/>
  </w:num>
  <w:num w:numId="34">
    <w:abstractNumId w:val="22"/>
  </w:num>
  <w:num w:numId="35">
    <w:abstractNumId w:val="42"/>
  </w:num>
  <w:num w:numId="36">
    <w:abstractNumId w:val="1"/>
  </w:num>
  <w:num w:numId="37">
    <w:abstractNumId w:val="28"/>
  </w:num>
  <w:num w:numId="38">
    <w:abstractNumId w:val="36"/>
  </w:num>
  <w:num w:numId="39">
    <w:abstractNumId w:val="13"/>
  </w:num>
  <w:num w:numId="40">
    <w:abstractNumId w:val="16"/>
  </w:num>
  <w:num w:numId="41">
    <w:abstractNumId w:val="40"/>
  </w:num>
  <w:num w:numId="42">
    <w:abstractNumId w:val="19"/>
  </w:num>
  <w:num w:numId="43">
    <w:abstractNumId w:val="6"/>
  </w:num>
  <w:num w:numId="44">
    <w:abstractNumId w:val="4"/>
  </w:num>
  <w:num w:numId="45">
    <w:abstractNumId w:val="38"/>
  </w:num>
  <w:num w:numId="46">
    <w:abstractNumId w:val="5"/>
  </w:num>
  <w:num w:numId="47">
    <w:abstractNumId w:val="3"/>
  </w:num>
  <w:num w:numId="48">
    <w:abstractNumId w:val="24"/>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B8"/>
    <w:rsid w:val="00127EE8"/>
    <w:rsid w:val="0045692B"/>
    <w:rsid w:val="00663200"/>
    <w:rsid w:val="009B67B5"/>
    <w:rsid w:val="00EC35EE"/>
    <w:rsid w:val="00FB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B9686D"/>
  <w15:chartTrackingRefBased/>
  <w15:docId w15:val="{BB670F75-0747-400E-95B3-FE5437B8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widowControl w:val="0"/>
      <w:autoSpaceDE w:val="0"/>
      <w:autoSpaceDN w:val="0"/>
      <w:adjustRightInd w:val="0"/>
      <w:spacing w:after="0" w:line="240" w:lineRule="auto"/>
      <w:outlineLvl w:val="0"/>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rPr>
      <w:rFonts w:ascii="Arial" w:eastAsia="Times New Roman" w:hAnsi="Arial" w:cs="Arial"/>
      <w:b/>
      <w:bCs/>
    </w:rPr>
  </w:style>
  <w:style w:type="character" w:customStyle="1" w:styleId="Memosignatu">
    <w:name w:val="Memo signatu"/>
    <w:rPr>
      <w:rFonts w:ascii="Arial" w:hAnsi="Arial" w:cs="Arial"/>
      <w:sz w:val="22"/>
      <w:szCs w:val="22"/>
    </w:rPr>
  </w:style>
  <w:style w:type="paragraph" w:customStyle="1" w:styleId="a">
    <w:name w:val="_"/>
    <w:basedOn w:val="Normal"/>
    <w:pPr>
      <w:widowControl w:val="0"/>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itle">
    <w:name w:val="Title"/>
    <w:basedOn w:val="Normal"/>
    <w:link w:val="TitleChar"/>
    <w:qFormat/>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Pr>
      <w:rFonts w:ascii="Arial" w:eastAsia="Times New Roman" w:hAnsi="Arial" w:cs="Arial"/>
      <w:b/>
      <w:bCs/>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681665">
      <w:bodyDiv w:val="1"/>
      <w:marLeft w:val="0"/>
      <w:marRight w:val="0"/>
      <w:marTop w:val="0"/>
      <w:marBottom w:val="0"/>
      <w:divBdr>
        <w:top w:val="none" w:sz="0" w:space="0" w:color="auto"/>
        <w:left w:val="none" w:sz="0" w:space="0" w:color="auto"/>
        <w:bottom w:val="none" w:sz="0" w:space="0" w:color="auto"/>
        <w:right w:val="none" w:sz="0" w:space="0" w:color="auto"/>
      </w:divBdr>
      <w:divsChild>
        <w:div w:id="2078698524">
          <w:marLeft w:val="0"/>
          <w:marRight w:val="0"/>
          <w:marTop w:val="0"/>
          <w:marBottom w:val="0"/>
          <w:divBdr>
            <w:top w:val="none" w:sz="0" w:space="0" w:color="auto"/>
            <w:left w:val="none" w:sz="0" w:space="0" w:color="auto"/>
            <w:bottom w:val="none" w:sz="0" w:space="0" w:color="auto"/>
            <w:right w:val="none" w:sz="0" w:space="0" w:color="auto"/>
          </w:divBdr>
          <w:divsChild>
            <w:div w:id="1137799439">
              <w:marLeft w:val="0"/>
              <w:marRight w:val="0"/>
              <w:marTop w:val="0"/>
              <w:marBottom w:val="0"/>
              <w:divBdr>
                <w:top w:val="none" w:sz="0" w:space="0" w:color="auto"/>
                <w:left w:val="none" w:sz="0" w:space="0" w:color="auto"/>
                <w:bottom w:val="none" w:sz="0" w:space="0" w:color="auto"/>
                <w:right w:val="none" w:sz="0" w:space="0" w:color="auto"/>
              </w:divBdr>
              <w:divsChild>
                <w:div w:id="1822577041">
                  <w:marLeft w:val="0"/>
                  <w:marRight w:val="0"/>
                  <w:marTop w:val="0"/>
                  <w:marBottom w:val="0"/>
                  <w:divBdr>
                    <w:top w:val="none" w:sz="0" w:space="0" w:color="auto"/>
                    <w:left w:val="none" w:sz="0" w:space="0" w:color="auto"/>
                    <w:bottom w:val="none" w:sz="0" w:space="0" w:color="auto"/>
                    <w:right w:val="none" w:sz="0" w:space="0" w:color="auto"/>
                  </w:divBdr>
                  <w:divsChild>
                    <w:div w:id="277372033">
                      <w:marLeft w:val="0"/>
                      <w:marRight w:val="0"/>
                      <w:marTop w:val="0"/>
                      <w:marBottom w:val="0"/>
                      <w:divBdr>
                        <w:top w:val="none" w:sz="0" w:space="0" w:color="auto"/>
                        <w:left w:val="none" w:sz="0" w:space="0" w:color="auto"/>
                        <w:bottom w:val="none" w:sz="0" w:space="0" w:color="auto"/>
                        <w:right w:val="none" w:sz="0" w:space="0" w:color="auto"/>
                      </w:divBdr>
                      <w:divsChild>
                        <w:div w:id="566650454">
                          <w:marLeft w:val="0"/>
                          <w:marRight w:val="0"/>
                          <w:marTop w:val="0"/>
                          <w:marBottom w:val="0"/>
                          <w:divBdr>
                            <w:top w:val="none" w:sz="0" w:space="0" w:color="auto"/>
                            <w:left w:val="none" w:sz="0" w:space="0" w:color="auto"/>
                            <w:bottom w:val="none" w:sz="0" w:space="0" w:color="auto"/>
                            <w:right w:val="none" w:sz="0" w:space="0" w:color="auto"/>
                          </w:divBdr>
                          <w:divsChild>
                            <w:div w:id="256712513">
                              <w:marLeft w:val="0"/>
                              <w:marRight w:val="0"/>
                              <w:marTop w:val="0"/>
                              <w:marBottom w:val="0"/>
                              <w:divBdr>
                                <w:top w:val="none" w:sz="0" w:space="0" w:color="auto"/>
                                <w:left w:val="none" w:sz="0" w:space="0" w:color="auto"/>
                                <w:bottom w:val="none" w:sz="0" w:space="0" w:color="auto"/>
                                <w:right w:val="none" w:sz="0" w:space="0" w:color="auto"/>
                              </w:divBdr>
                              <w:divsChild>
                                <w:div w:id="147863066">
                                  <w:marLeft w:val="0"/>
                                  <w:marRight w:val="0"/>
                                  <w:marTop w:val="0"/>
                                  <w:marBottom w:val="0"/>
                                  <w:divBdr>
                                    <w:top w:val="none" w:sz="0" w:space="0" w:color="auto"/>
                                    <w:left w:val="none" w:sz="0" w:space="0" w:color="auto"/>
                                    <w:bottom w:val="none" w:sz="0" w:space="0" w:color="auto"/>
                                    <w:right w:val="none" w:sz="0" w:space="0" w:color="auto"/>
                                  </w:divBdr>
                                  <w:divsChild>
                                    <w:div w:id="870922781">
                                      <w:marLeft w:val="0"/>
                                      <w:marRight w:val="0"/>
                                      <w:marTop w:val="0"/>
                                      <w:marBottom w:val="0"/>
                                      <w:divBdr>
                                        <w:top w:val="none" w:sz="0" w:space="0" w:color="auto"/>
                                        <w:left w:val="none" w:sz="0" w:space="0" w:color="auto"/>
                                        <w:bottom w:val="none" w:sz="0" w:space="0" w:color="auto"/>
                                        <w:right w:val="none" w:sz="0" w:space="0" w:color="auto"/>
                                      </w:divBdr>
                                      <w:divsChild>
                                        <w:div w:id="49959726">
                                          <w:marLeft w:val="0"/>
                                          <w:marRight w:val="0"/>
                                          <w:marTop w:val="0"/>
                                          <w:marBottom w:val="0"/>
                                          <w:divBdr>
                                            <w:top w:val="none" w:sz="0" w:space="0" w:color="auto"/>
                                            <w:left w:val="none" w:sz="0" w:space="0" w:color="auto"/>
                                            <w:bottom w:val="none" w:sz="0" w:space="0" w:color="auto"/>
                                            <w:right w:val="none" w:sz="0" w:space="0" w:color="auto"/>
                                          </w:divBdr>
                                          <w:divsChild>
                                            <w:div w:id="1512792678">
                                              <w:marLeft w:val="0"/>
                                              <w:marRight w:val="0"/>
                                              <w:marTop w:val="0"/>
                                              <w:marBottom w:val="0"/>
                                              <w:divBdr>
                                                <w:top w:val="none" w:sz="0" w:space="0" w:color="auto"/>
                                                <w:left w:val="none" w:sz="0" w:space="0" w:color="auto"/>
                                                <w:bottom w:val="none" w:sz="0" w:space="0" w:color="auto"/>
                                                <w:right w:val="none" w:sz="0" w:space="0" w:color="auto"/>
                                              </w:divBdr>
                                              <w:divsChild>
                                                <w:div w:id="9002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6941320">
      <w:bodyDiv w:val="1"/>
      <w:marLeft w:val="0"/>
      <w:marRight w:val="0"/>
      <w:marTop w:val="0"/>
      <w:marBottom w:val="0"/>
      <w:divBdr>
        <w:top w:val="none" w:sz="0" w:space="0" w:color="auto"/>
        <w:left w:val="none" w:sz="0" w:space="0" w:color="auto"/>
        <w:bottom w:val="none" w:sz="0" w:space="0" w:color="auto"/>
        <w:right w:val="none" w:sz="0" w:space="0" w:color="auto"/>
      </w:divBdr>
      <w:divsChild>
        <w:div w:id="1713533181">
          <w:marLeft w:val="0"/>
          <w:marRight w:val="0"/>
          <w:marTop w:val="0"/>
          <w:marBottom w:val="0"/>
          <w:divBdr>
            <w:top w:val="none" w:sz="0" w:space="0" w:color="auto"/>
            <w:left w:val="none" w:sz="0" w:space="0" w:color="auto"/>
            <w:bottom w:val="none" w:sz="0" w:space="0" w:color="auto"/>
            <w:right w:val="none" w:sz="0" w:space="0" w:color="auto"/>
          </w:divBdr>
          <w:divsChild>
            <w:div w:id="98062344">
              <w:marLeft w:val="0"/>
              <w:marRight w:val="0"/>
              <w:marTop w:val="0"/>
              <w:marBottom w:val="0"/>
              <w:divBdr>
                <w:top w:val="none" w:sz="0" w:space="0" w:color="auto"/>
                <w:left w:val="none" w:sz="0" w:space="0" w:color="auto"/>
                <w:bottom w:val="none" w:sz="0" w:space="0" w:color="auto"/>
                <w:right w:val="none" w:sz="0" w:space="0" w:color="auto"/>
              </w:divBdr>
              <w:divsChild>
                <w:div w:id="1665664017">
                  <w:marLeft w:val="0"/>
                  <w:marRight w:val="0"/>
                  <w:marTop w:val="0"/>
                  <w:marBottom w:val="0"/>
                  <w:divBdr>
                    <w:top w:val="none" w:sz="0" w:space="0" w:color="auto"/>
                    <w:left w:val="none" w:sz="0" w:space="0" w:color="auto"/>
                    <w:bottom w:val="none" w:sz="0" w:space="0" w:color="auto"/>
                    <w:right w:val="none" w:sz="0" w:space="0" w:color="auto"/>
                  </w:divBdr>
                  <w:divsChild>
                    <w:div w:id="1935481170">
                      <w:marLeft w:val="0"/>
                      <w:marRight w:val="0"/>
                      <w:marTop w:val="0"/>
                      <w:marBottom w:val="0"/>
                      <w:divBdr>
                        <w:top w:val="none" w:sz="0" w:space="0" w:color="auto"/>
                        <w:left w:val="none" w:sz="0" w:space="0" w:color="auto"/>
                        <w:bottom w:val="none" w:sz="0" w:space="0" w:color="auto"/>
                        <w:right w:val="none" w:sz="0" w:space="0" w:color="auto"/>
                      </w:divBdr>
                      <w:divsChild>
                        <w:div w:id="1934583194">
                          <w:marLeft w:val="0"/>
                          <w:marRight w:val="0"/>
                          <w:marTop w:val="0"/>
                          <w:marBottom w:val="0"/>
                          <w:divBdr>
                            <w:top w:val="none" w:sz="0" w:space="0" w:color="auto"/>
                            <w:left w:val="none" w:sz="0" w:space="0" w:color="auto"/>
                            <w:bottom w:val="none" w:sz="0" w:space="0" w:color="auto"/>
                            <w:right w:val="none" w:sz="0" w:space="0" w:color="auto"/>
                          </w:divBdr>
                          <w:divsChild>
                            <w:div w:id="460881802">
                              <w:marLeft w:val="0"/>
                              <w:marRight w:val="0"/>
                              <w:marTop w:val="0"/>
                              <w:marBottom w:val="0"/>
                              <w:divBdr>
                                <w:top w:val="none" w:sz="0" w:space="0" w:color="auto"/>
                                <w:left w:val="none" w:sz="0" w:space="0" w:color="auto"/>
                                <w:bottom w:val="none" w:sz="0" w:space="0" w:color="auto"/>
                                <w:right w:val="none" w:sz="0" w:space="0" w:color="auto"/>
                              </w:divBdr>
                              <w:divsChild>
                                <w:div w:id="1107500575">
                                  <w:marLeft w:val="0"/>
                                  <w:marRight w:val="0"/>
                                  <w:marTop w:val="0"/>
                                  <w:marBottom w:val="0"/>
                                  <w:divBdr>
                                    <w:top w:val="none" w:sz="0" w:space="0" w:color="auto"/>
                                    <w:left w:val="none" w:sz="0" w:space="0" w:color="auto"/>
                                    <w:bottom w:val="none" w:sz="0" w:space="0" w:color="auto"/>
                                    <w:right w:val="none" w:sz="0" w:space="0" w:color="auto"/>
                                  </w:divBdr>
                                  <w:divsChild>
                                    <w:div w:id="1606956521">
                                      <w:marLeft w:val="0"/>
                                      <w:marRight w:val="0"/>
                                      <w:marTop w:val="0"/>
                                      <w:marBottom w:val="0"/>
                                      <w:divBdr>
                                        <w:top w:val="none" w:sz="0" w:space="0" w:color="auto"/>
                                        <w:left w:val="none" w:sz="0" w:space="0" w:color="auto"/>
                                        <w:bottom w:val="none" w:sz="0" w:space="0" w:color="auto"/>
                                        <w:right w:val="none" w:sz="0" w:space="0" w:color="auto"/>
                                      </w:divBdr>
                                      <w:divsChild>
                                        <w:div w:id="103813971">
                                          <w:marLeft w:val="0"/>
                                          <w:marRight w:val="0"/>
                                          <w:marTop w:val="0"/>
                                          <w:marBottom w:val="0"/>
                                          <w:divBdr>
                                            <w:top w:val="none" w:sz="0" w:space="0" w:color="auto"/>
                                            <w:left w:val="none" w:sz="0" w:space="0" w:color="auto"/>
                                            <w:bottom w:val="none" w:sz="0" w:space="0" w:color="auto"/>
                                            <w:right w:val="none" w:sz="0" w:space="0" w:color="auto"/>
                                          </w:divBdr>
                                          <w:divsChild>
                                            <w:div w:id="288509197">
                                              <w:marLeft w:val="0"/>
                                              <w:marRight w:val="0"/>
                                              <w:marTop w:val="0"/>
                                              <w:marBottom w:val="0"/>
                                              <w:divBdr>
                                                <w:top w:val="none" w:sz="0" w:space="0" w:color="auto"/>
                                                <w:left w:val="none" w:sz="0" w:space="0" w:color="auto"/>
                                                <w:bottom w:val="none" w:sz="0" w:space="0" w:color="auto"/>
                                                <w:right w:val="none" w:sz="0" w:space="0" w:color="auto"/>
                                              </w:divBdr>
                                              <w:divsChild>
                                                <w:div w:id="4307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489903">
      <w:bodyDiv w:val="1"/>
      <w:marLeft w:val="0"/>
      <w:marRight w:val="0"/>
      <w:marTop w:val="0"/>
      <w:marBottom w:val="0"/>
      <w:divBdr>
        <w:top w:val="none" w:sz="0" w:space="0" w:color="auto"/>
        <w:left w:val="none" w:sz="0" w:space="0" w:color="auto"/>
        <w:bottom w:val="none" w:sz="0" w:space="0" w:color="auto"/>
        <w:right w:val="none" w:sz="0" w:space="0" w:color="auto"/>
      </w:divBdr>
      <w:divsChild>
        <w:div w:id="1363939388">
          <w:marLeft w:val="0"/>
          <w:marRight w:val="0"/>
          <w:marTop w:val="0"/>
          <w:marBottom w:val="0"/>
          <w:divBdr>
            <w:top w:val="none" w:sz="0" w:space="0" w:color="auto"/>
            <w:left w:val="none" w:sz="0" w:space="0" w:color="auto"/>
            <w:bottom w:val="none" w:sz="0" w:space="0" w:color="auto"/>
            <w:right w:val="none" w:sz="0" w:space="0" w:color="auto"/>
          </w:divBdr>
          <w:divsChild>
            <w:div w:id="172690865">
              <w:marLeft w:val="0"/>
              <w:marRight w:val="0"/>
              <w:marTop w:val="0"/>
              <w:marBottom w:val="0"/>
              <w:divBdr>
                <w:top w:val="none" w:sz="0" w:space="0" w:color="auto"/>
                <w:left w:val="none" w:sz="0" w:space="0" w:color="auto"/>
                <w:bottom w:val="none" w:sz="0" w:space="0" w:color="auto"/>
                <w:right w:val="none" w:sz="0" w:space="0" w:color="auto"/>
              </w:divBdr>
              <w:divsChild>
                <w:div w:id="289828885">
                  <w:marLeft w:val="0"/>
                  <w:marRight w:val="0"/>
                  <w:marTop w:val="0"/>
                  <w:marBottom w:val="0"/>
                  <w:divBdr>
                    <w:top w:val="none" w:sz="0" w:space="0" w:color="auto"/>
                    <w:left w:val="none" w:sz="0" w:space="0" w:color="auto"/>
                    <w:bottom w:val="none" w:sz="0" w:space="0" w:color="auto"/>
                    <w:right w:val="none" w:sz="0" w:space="0" w:color="auto"/>
                  </w:divBdr>
                  <w:divsChild>
                    <w:div w:id="1115442946">
                      <w:marLeft w:val="0"/>
                      <w:marRight w:val="0"/>
                      <w:marTop w:val="0"/>
                      <w:marBottom w:val="0"/>
                      <w:divBdr>
                        <w:top w:val="none" w:sz="0" w:space="0" w:color="auto"/>
                        <w:left w:val="none" w:sz="0" w:space="0" w:color="auto"/>
                        <w:bottom w:val="none" w:sz="0" w:space="0" w:color="auto"/>
                        <w:right w:val="none" w:sz="0" w:space="0" w:color="auto"/>
                      </w:divBdr>
                      <w:divsChild>
                        <w:div w:id="4207451">
                          <w:marLeft w:val="0"/>
                          <w:marRight w:val="0"/>
                          <w:marTop w:val="0"/>
                          <w:marBottom w:val="0"/>
                          <w:divBdr>
                            <w:top w:val="none" w:sz="0" w:space="0" w:color="auto"/>
                            <w:left w:val="none" w:sz="0" w:space="0" w:color="auto"/>
                            <w:bottom w:val="none" w:sz="0" w:space="0" w:color="auto"/>
                            <w:right w:val="none" w:sz="0" w:space="0" w:color="auto"/>
                          </w:divBdr>
                          <w:divsChild>
                            <w:div w:id="940649378">
                              <w:marLeft w:val="0"/>
                              <w:marRight w:val="0"/>
                              <w:marTop w:val="0"/>
                              <w:marBottom w:val="0"/>
                              <w:divBdr>
                                <w:top w:val="none" w:sz="0" w:space="0" w:color="auto"/>
                                <w:left w:val="none" w:sz="0" w:space="0" w:color="auto"/>
                                <w:bottom w:val="none" w:sz="0" w:space="0" w:color="auto"/>
                                <w:right w:val="none" w:sz="0" w:space="0" w:color="auto"/>
                              </w:divBdr>
                              <w:divsChild>
                                <w:div w:id="630743492">
                                  <w:marLeft w:val="0"/>
                                  <w:marRight w:val="0"/>
                                  <w:marTop w:val="0"/>
                                  <w:marBottom w:val="0"/>
                                  <w:divBdr>
                                    <w:top w:val="none" w:sz="0" w:space="0" w:color="auto"/>
                                    <w:left w:val="none" w:sz="0" w:space="0" w:color="auto"/>
                                    <w:bottom w:val="none" w:sz="0" w:space="0" w:color="auto"/>
                                    <w:right w:val="none" w:sz="0" w:space="0" w:color="auto"/>
                                  </w:divBdr>
                                  <w:divsChild>
                                    <w:div w:id="37973538">
                                      <w:marLeft w:val="0"/>
                                      <w:marRight w:val="0"/>
                                      <w:marTop w:val="0"/>
                                      <w:marBottom w:val="0"/>
                                      <w:divBdr>
                                        <w:top w:val="none" w:sz="0" w:space="0" w:color="auto"/>
                                        <w:left w:val="none" w:sz="0" w:space="0" w:color="auto"/>
                                        <w:bottom w:val="none" w:sz="0" w:space="0" w:color="auto"/>
                                        <w:right w:val="none" w:sz="0" w:space="0" w:color="auto"/>
                                      </w:divBdr>
                                      <w:divsChild>
                                        <w:div w:id="1391222287">
                                          <w:marLeft w:val="0"/>
                                          <w:marRight w:val="0"/>
                                          <w:marTop w:val="0"/>
                                          <w:marBottom w:val="0"/>
                                          <w:divBdr>
                                            <w:top w:val="none" w:sz="0" w:space="0" w:color="auto"/>
                                            <w:left w:val="none" w:sz="0" w:space="0" w:color="auto"/>
                                            <w:bottom w:val="none" w:sz="0" w:space="0" w:color="auto"/>
                                            <w:right w:val="none" w:sz="0" w:space="0" w:color="auto"/>
                                          </w:divBdr>
                                          <w:divsChild>
                                            <w:div w:id="256640966">
                                              <w:marLeft w:val="0"/>
                                              <w:marRight w:val="0"/>
                                              <w:marTop w:val="0"/>
                                              <w:marBottom w:val="0"/>
                                              <w:divBdr>
                                                <w:top w:val="none" w:sz="0" w:space="0" w:color="auto"/>
                                                <w:left w:val="none" w:sz="0" w:space="0" w:color="auto"/>
                                                <w:bottom w:val="none" w:sz="0" w:space="0" w:color="auto"/>
                                                <w:right w:val="none" w:sz="0" w:space="0" w:color="auto"/>
                                              </w:divBdr>
                                              <w:divsChild>
                                                <w:div w:id="287706944">
                                                  <w:marLeft w:val="0"/>
                                                  <w:marRight w:val="0"/>
                                                  <w:marTop w:val="0"/>
                                                  <w:marBottom w:val="0"/>
                                                  <w:divBdr>
                                                    <w:top w:val="none" w:sz="0" w:space="0" w:color="auto"/>
                                                    <w:left w:val="none" w:sz="0" w:space="0" w:color="auto"/>
                                                    <w:bottom w:val="none" w:sz="0" w:space="0" w:color="auto"/>
                                                    <w:right w:val="none" w:sz="0" w:space="0" w:color="auto"/>
                                                  </w:divBdr>
                                                  <w:divsChild>
                                                    <w:div w:id="1762600956">
                                                      <w:marLeft w:val="0"/>
                                                      <w:marRight w:val="0"/>
                                                      <w:marTop w:val="0"/>
                                                      <w:marBottom w:val="0"/>
                                                      <w:divBdr>
                                                        <w:top w:val="none" w:sz="0" w:space="0" w:color="auto"/>
                                                        <w:left w:val="none" w:sz="0" w:space="0" w:color="auto"/>
                                                        <w:bottom w:val="none" w:sz="0" w:space="0" w:color="auto"/>
                                                        <w:right w:val="none" w:sz="0" w:space="0" w:color="auto"/>
                                                      </w:divBdr>
                                                      <w:divsChild>
                                                        <w:div w:id="1358847242">
                                                          <w:marLeft w:val="0"/>
                                                          <w:marRight w:val="0"/>
                                                          <w:marTop w:val="300"/>
                                                          <w:marBottom w:val="0"/>
                                                          <w:divBdr>
                                                            <w:top w:val="none" w:sz="0" w:space="0" w:color="auto"/>
                                                            <w:left w:val="none" w:sz="0" w:space="0" w:color="auto"/>
                                                            <w:bottom w:val="none" w:sz="0" w:space="0" w:color="auto"/>
                                                            <w:right w:val="none" w:sz="0" w:space="0" w:color="auto"/>
                                                          </w:divBdr>
                                                          <w:divsChild>
                                                            <w:div w:id="12003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mailto:LJoynes@educ.somerset.gov.uk"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e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tanchester.somerset.sch.uk"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eader" Target="header3.xml"/><Relationship Id="rId10" Type="http://schemas.openxmlformats.org/officeDocument/2006/relationships/hyperlink" Target="http://stanchester-academy.co.uk/" TargetMode="External"/><Relationship Id="rId19" Type="http://schemas.openxmlformats.org/officeDocument/2006/relationships/hyperlink" Target="mailto:office@stanchester-academy.co.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1722-446E-4782-8DD2-7EBEF39A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B9F81AAD</Template>
  <TotalTime>93</TotalTime>
  <Pages>12</Pages>
  <Words>2822</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Gilly Rose</dc:creator>
  <cp:keywords/>
  <dc:description/>
  <cp:lastModifiedBy>Liz.JOYNES</cp:lastModifiedBy>
  <cp:revision>14</cp:revision>
  <cp:lastPrinted>2016-04-20T11:02:00Z</cp:lastPrinted>
  <dcterms:created xsi:type="dcterms:W3CDTF">2019-03-20T11:43:00Z</dcterms:created>
  <dcterms:modified xsi:type="dcterms:W3CDTF">2019-09-03T13:16:00Z</dcterms:modified>
</cp:coreProperties>
</file>