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4722D1" w:rsidRDefault="00005A63" w:rsidP="00B00B79">
      <w:pPr>
        <w:jc w:val="center"/>
        <w:rPr>
          <w:rFonts w:ascii="Arial" w:hAnsi="Arial" w:cs="Arial"/>
          <w:b/>
          <w:sz w:val="44"/>
        </w:rPr>
      </w:pPr>
      <w:r>
        <w:rPr>
          <w:rFonts w:ascii="Arial" w:hAnsi="Arial" w:cs="Arial"/>
          <w:b/>
          <w:sz w:val="44"/>
        </w:rPr>
        <w:t xml:space="preserve">Teacher of </w:t>
      </w:r>
      <w:r w:rsidR="00D51D8A">
        <w:rPr>
          <w:rFonts w:ascii="Arial" w:hAnsi="Arial" w:cs="Arial"/>
          <w:b/>
          <w:sz w:val="44"/>
        </w:rPr>
        <w:t>English</w:t>
      </w:r>
    </w:p>
    <w:p w:rsidR="001F3CCA" w:rsidRDefault="001F3CCA"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F95E0B" w:rsidRPr="000E40C4" w:rsidRDefault="000E40C4">
      <w:pPr>
        <w:rPr>
          <w:rFonts w:ascii="Arial" w:hAnsi="Arial" w:cs="Arial"/>
          <w:b/>
          <w:sz w:val="40"/>
          <w:szCs w:val="40"/>
        </w:rPr>
      </w:pPr>
      <w:r w:rsidRPr="000E40C4">
        <w:rPr>
          <w:rFonts w:ascii="Arial" w:hAnsi="Arial" w:cs="Arial"/>
          <w:b/>
          <w:sz w:val="40"/>
          <w:szCs w:val="40"/>
        </w:rPr>
        <w:t xml:space="preserve">English </w:t>
      </w:r>
    </w:p>
    <w:p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F95E0B" w:rsidRPr="000E40C4" w:rsidRDefault="00F95E0B" w:rsidP="00F95E0B">
      <w:pPr>
        <w:outlineLvl w:val="0"/>
        <w:rPr>
          <w:rFonts w:ascii="Arial" w:hAnsi="Arial" w:cs="Arial"/>
          <w:b/>
          <w:sz w:val="24"/>
          <w:szCs w:val="24"/>
        </w:rPr>
      </w:pPr>
      <w:r w:rsidRPr="000E40C4">
        <w:rPr>
          <w:rFonts w:ascii="Arial" w:hAnsi="Arial" w:cs="Arial"/>
          <w:b/>
          <w:sz w:val="24"/>
          <w:szCs w:val="24"/>
        </w:rPr>
        <w:t>Introduction</w:t>
      </w:r>
    </w:p>
    <w:p w:rsidR="002A7CA4" w:rsidRDefault="002A7CA4" w:rsidP="000E40C4">
      <w:pPr>
        <w:jc w:val="both"/>
        <w:rPr>
          <w:rFonts w:ascii="Arial" w:hAnsi="Arial" w:cs="Arial"/>
          <w:szCs w:val="22"/>
          <w:u w:val="single"/>
        </w:rPr>
      </w:pPr>
    </w:p>
    <w:p w:rsidR="00F95E0B" w:rsidRPr="002B0739" w:rsidRDefault="47224E74" w:rsidP="47224E74">
      <w:pPr>
        <w:jc w:val="both"/>
        <w:rPr>
          <w:rFonts w:ascii="Arial" w:hAnsi="Arial" w:cs="Arial"/>
        </w:rPr>
      </w:pPr>
      <w:r w:rsidRPr="47224E74">
        <w:rPr>
          <w:rFonts w:ascii="Arial" w:hAnsi="Arial" w:cs="Arial"/>
        </w:rPr>
        <w:t xml:space="preserve">English is a lead faculty in the school and results have been very strong over a number of years. All our students take both GCSE English Language and Literature and, in 2017 the percentages of students achieving levels 9-4 (A**-C) in </w:t>
      </w:r>
      <w:r w:rsidR="00667EB5">
        <w:rPr>
          <w:rFonts w:ascii="Arial" w:hAnsi="Arial" w:cs="Arial"/>
        </w:rPr>
        <w:t>L</w:t>
      </w:r>
      <w:r w:rsidRPr="47224E74">
        <w:rPr>
          <w:rFonts w:ascii="Arial" w:hAnsi="Arial" w:cs="Arial"/>
        </w:rPr>
        <w:t xml:space="preserve">anguage and </w:t>
      </w:r>
      <w:r w:rsidR="00667EB5">
        <w:rPr>
          <w:rFonts w:ascii="Arial" w:hAnsi="Arial" w:cs="Arial"/>
        </w:rPr>
        <w:t>L</w:t>
      </w:r>
      <w:r w:rsidRPr="47224E74">
        <w:rPr>
          <w:rFonts w:ascii="Arial" w:hAnsi="Arial" w:cs="Arial"/>
        </w:rPr>
        <w:t>iteratu</w:t>
      </w:r>
      <w:r w:rsidR="00667EB5">
        <w:rPr>
          <w:rFonts w:ascii="Arial" w:hAnsi="Arial" w:cs="Arial"/>
        </w:rPr>
        <w:t>re were 70% and 71</w:t>
      </w:r>
      <w:r w:rsidRPr="47224E74">
        <w:rPr>
          <w:rFonts w:ascii="Arial" w:hAnsi="Arial" w:cs="Arial"/>
        </w:rPr>
        <w:t xml:space="preserve">% respectively. A level provision is well established and both </w:t>
      </w:r>
      <w:proofErr w:type="gramStart"/>
      <w:r w:rsidRPr="47224E74">
        <w:rPr>
          <w:rFonts w:ascii="Arial" w:hAnsi="Arial" w:cs="Arial"/>
        </w:rPr>
        <w:t>A</w:t>
      </w:r>
      <w:proofErr w:type="gramEnd"/>
      <w:r w:rsidRPr="47224E74">
        <w:rPr>
          <w:rFonts w:ascii="Arial" w:hAnsi="Arial" w:cs="Arial"/>
        </w:rPr>
        <w:t xml:space="preserve"> level English Language and A level English Literature are popular and successful courses.</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0E40C4" w:rsidRDefault="00F95E0B" w:rsidP="000E40C4">
      <w:pPr>
        <w:outlineLvl w:val="0"/>
        <w:rPr>
          <w:rFonts w:ascii="Arial" w:hAnsi="Arial" w:cs="Arial"/>
          <w:b/>
          <w:sz w:val="24"/>
          <w:szCs w:val="24"/>
        </w:rPr>
      </w:pPr>
      <w:r w:rsidRPr="000E40C4">
        <w:rPr>
          <w:rFonts w:ascii="Arial" w:hAnsi="Arial" w:cs="Arial"/>
          <w:b/>
          <w:sz w:val="24"/>
          <w:szCs w:val="24"/>
        </w:rPr>
        <w:t>The teaching staff</w:t>
      </w:r>
    </w:p>
    <w:p w:rsidR="002B0739" w:rsidRPr="002B0739" w:rsidRDefault="002B0739" w:rsidP="00F95E0B">
      <w:pPr>
        <w:widowControl w:val="0"/>
        <w:suppressAutoHyphens/>
        <w:outlineLvl w:val="0"/>
        <w:rPr>
          <w:rFonts w:ascii="Arial" w:eastAsia="SimSun" w:hAnsi="Arial" w:cs="Arial"/>
          <w:kern w:val="1"/>
          <w:szCs w:val="22"/>
          <w:u w:val="single"/>
          <w:lang w:eastAsia="hi-IN" w:bidi="hi-IN"/>
        </w:rPr>
      </w:pPr>
    </w:p>
    <w:p w:rsidR="00F95E0B" w:rsidRDefault="00F95E0B" w:rsidP="47224E74">
      <w:pPr>
        <w:widowControl w:val="0"/>
        <w:suppressAutoHyphens/>
        <w:jc w:val="both"/>
        <w:rPr>
          <w:rFonts w:ascii="Arial" w:eastAsia="SimSun" w:hAnsi="Arial" w:cs="Arial"/>
          <w:lang w:eastAsia="hi-IN" w:bidi="hi-IN"/>
        </w:rPr>
      </w:pPr>
      <w:r w:rsidRPr="47224E74">
        <w:rPr>
          <w:rFonts w:ascii="Arial" w:eastAsia="SimSun" w:hAnsi="Arial" w:cs="Arial"/>
          <w:kern w:val="1"/>
          <w:lang w:eastAsia="hi-IN" w:bidi="hi-IN"/>
        </w:rPr>
        <w:t xml:space="preserve">The Faculty comprises seventeen </w:t>
      </w:r>
      <w:r w:rsidR="00F83BB8" w:rsidRPr="47224E74">
        <w:rPr>
          <w:rFonts w:ascii="Arial" w:eastAsia="SimSun" w:hAnsi="Arial" w:cs="Arial"/>
          <w:kern w:val="1"/>
          <w:lang w:eastAsia="hi-IN" w:bidi="hi-IN"/>
        </w:rPr>
        <w:t>members of staff</w:t>
      </w:r>
      <w:r w:rsidR="00D3666D" w:rsidRPr="47224E74">
        <w:rPr>
          <w:rFonts w:ascii="Arial" w:eastAsia="SimSun" w:hAnsi="Arial" w:cs="Arial"/>
          <w:kern w:val="1"/>
          <w:lang w:eastAsia="hi-IN" w:bidi="hi-IN"/>
        </w:rPr>
        <w:t>, all English specialists</w:t>
      </w:r>
      <w:r w:rsidR="00F60B23" w:rsidRPr="47224E74">
        <w:rPr>
          <w:rFonts w:ascii="Arial" w:eastAsia="SimSun" w:hAnsi="Arial" w:cs="Arial"/>
          <w:kern w:val="1"/>
          <w:lang w:eastAsia="hi-IN" w:bidi="hi-IN"/>
        </w:rPr>
        <w:t xml:space="preserve">. </w:t>
      </w:r>
      <w:r w:rsidR="007A0657" w:rsidRPr="47224E74">
        <w:rPr>
          <w:rFonts w:ascii="Arial" w:eastAsia="SimSun" w:hAnsi="Arial" w:cs="Arial"/>
          <w:kern w:val="1"/>
          <w:lang w:eastAsia="hi-IN" w:bidi="hi-IN"/>
        </w:rPr>
        <w:t xml:space="preserve">Teaching and learning is a </w:t>
      </w:r>
      <w:r w:rsidR="00F83BB8" w:rsidRPr="47224E74">
        <w:rPr>
          <w:rFonts w:ascii="Arial" w:eastAsia="SimSun" w:hAnsi="Arial" w:cs="Arial"/>
          <w:kern w:val="1"/>
          <w:lang w:eastAsia="hi-IN" w:bidi="hi-IN"/>
        </w:rPr>
        <w:t>strength and a</w:t>
      </w:r>
      <w:r w:rsidR="00F60B23" w:rsidRPr="47224E74">
        <w:rPr>
          <w:rFonts w:ascii="Arial" w:eastAsia="SimSun" w:hAnsi="Arial" w:cs="Arial"/>
          <w:kern w:val="1"/>
          <w:lang w:eastAsia="hi-IN" w:bidi="hi-IN"/>
        </w:rPr>
        <w:t>ll teachers are striving towards</w:t>
      </w:r>
      <w:r w:rsidRPr="47224E74">
        <w:rPr>
          <w:rFonts w:ascii="Arial" w:eastAsia="SimSun" w:hAnsi="Arial" w:cs="Arial"/>
          <w:kern w:val="1"/>
          <w:lang w:eastAsia="hi-IN" w:bidi="hi-IN"/>
        </w:rPr>
        <w:t xml:space="preserve"> enabling pupils to become effective communi</w:t>
      </w:r>
      <w:r w:rsidR="00F60B23" w:rsidRPr="47224E74">
        <w:rPr>
          <w:rFonts w:ascii="Arial" w:eastAsia="SimSun" w:hAnsi="Arial" w:cs="Arial"/>
          <w:kern w:val="1"/>
          <w:lang w:eastAsia="hi-IN" w:bidi="hi-IN"/>
        </w:rPr>
        <w:t xml:space="preserve">cators who have an interest in and enthusiasm </w:t>
      </w:r>
      <w:r w:rsidRPr="47224E74">
        <w:rPr>
          <w:rFonts w:ascii="Arial" w:eastAsia="SimSun" w:hAnsi="Arial" w:cs="Arial"/>
          <w:kern w:val="1"/>
          <w:lang w:eastAsia="hi-IN" w:bidi="hi-IN"/>
        </w:rPr>
        <w:t xml:space="preserve">for both language and literature. </w:t>
      </w:r>
    </w:p>
    <w:p w:rsidR="000E40C4" w:rsidRPr="002B0739" w:rsidRDefault="000E40C4" w:rsidP="000E40C4">
      <w:pPr>
        <w:widowControl w:val="0"/>
        <w:suppressAutoHyphens/>
        <w:jc w:val="both"/>
        <w:rPr>
          <w:rFonts w:ascii="Arial" w:eastAsia="SimSun" w:hAnsi="Arial" w:cs="Arial"/>
          <w:kern w:val="1"/>
          <w:szCs w:val="22"/>
          <w:lang w:eastAsia="hi-IN" w:bidi="hi-IN"/>
        </w:rPr>
      </w:pPr>
    </w:p>
    <w:p w:rsidR="00F95E0B" w:rsidRPr="002B0739" w:rsidRDefault="00F95E0B" w:rsidP="000E40C4">
      <w:pPr>
        <w:widowControl w:val="0"/>
        <w:suppressAutoHyphens/>
        <w:jc w:val="both"/>
        <w:rPr>
          <w:rFonts w:ascii="Arial" w:eastAsia="SimSun" w:hAnsi="Arial" w:cs="Arial"/>
          <w:kern w:val="1"/>
          <w:szCs w:val="22"/>
          <w:lang w:eastAsia="hi-IN" w:bidi="hi-IN"/>
        </w:rPr>
      </w:pPr>
      <w:r w:rsidRPr="002B0739">
        <w:rPr>
          <w:rFonts w:ascii="Arial" w:eastAsia="SimSun" w:hAnsi="Arial" w:cs="Arial"/>
          <w:kern w:val="1"/>
          <w:szCs w:val="22"/>
          <w:lang w:eastAsia="hi-IN" w:bidi="hi-IN"/>
        </w:rPr>
        <w:t xml:space="preserve">There are </w:t>
      </w:r>
      <w:r w:rsidR="006521A9">
        <w:rPr>
          <w:rFonts w:ascii="Arial" w:eastAsia="SimSun" w:hAnsi="Arial" w:cs="Arial"/>
          <w:kern w:val="1"/>
          <w:szCs w:val="22"/>
          <w:lang w:eastAsia="hi-IN" w:bidi="hi-IN"/>
        </w:rPr>
        <w:t>regular formal meetings as time</w:t>
      </w:r>
      <w:r w:rsidRPr="002B0739">
        <w:rPr>
          <w:rFonts w:ascii="Arial" w:eastAsia="SimSun" w:hAnsi="Arial" w:cs="Arial"/>
          <w:kern w:val="1"/>
          <w:szCs w:val="22"/>
          <w:lang w:eastAsia="hi-IN" w:bidi="hi-IN"/>
        </w:rPr>
        <w:t>table</w:t>
      </w:r>
      <w:r w:rsidR="00F60B23">
        <w:rPr>
          <w:rFonts w:ascii="Arial" w:eastAsia="SimSun" w:hAnsi="Arial" w:cs="Arial"/>
          <w:kern w:val="1"/>
          <w:szCs w:val="22"/>
          <w:lang w:eastAsia="hi-IN" w:bidi="hi-IN"/>
        </w:rPr>
        <w:t>d</w:t>
      </w:r>
      <w:r w:rsidRPr="002B0739">
        <w:rPr>
          <w:rFonts w:ascii="Arial" w:eastAsia="SimSun" w:hAnsi="Arial" w:cs="Arial"/>
          <w:kern w:val="1"/>
          <w:szCs w:val="22"/>
          <w:lang w:eastAsia="hi-IN" w:bidi="hi-IN"/>
        </w:rPr>
        <w:t xml:space="preserve"> in the school calendar. Staff also meet more informally to share ideas and develop resources. </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0E40C4" w:rsidRDefault="00F95E0B" w:rsidP="000E40C4">
      <w:pPr>
        <w:outlineLvl w:val="0"/>
        <w:rPr>
          <w:rFonts w:ascii="Arial" w:hAnsi="Arial" w:cs="Arial"/>
          <w:b/>
          <w:sz w:val="24"/>
          <w:szCs w:val="24"/>
        </w:rPr>
      </w:pPr>
      <w:r w:rsidRPr="000E40C4">
        <w:rPr>
          <w:rFonts w:ascii="Arial" w:hAnsi="Arial" w:cs="Arial"/>
          <w:b/>
          <w:sz w:val="24"/>
          <w:szCs w:val="24"/>
        </w:rPr>
        <w:t xml:space="preserve">Accommodation and Resources </w:t>
      </w:r>
    </w:p>
    <w:p w:rsidR="002B0739" w:rsidRPr="002B0739" w:rsidRDefault="002B0739" w:rsidP="00F95E0B">
      <w:pPr>
        <w:widowControl w:val="0"/>
        <w:suppressAutoHyphens/>
        <w:outlineLvl w:val="0"/>
        <w:rPr>
          <w:rFonts w:ascii="Arial" w:eastAsia="SimSun" w:hAnsi="Arial" w:cs="Arial"/>
          <w:kern w:val="1"/>
          <w:szCs w:val="22"/>
          <w:lang w:eastAsia="hi-IN" w:bidi="hi-IN"/>
        </w:rPr>
      </w:pPr>
    </w:p>
    <w:p w:rsidR="00F95E0B" w:rsidRPr="002B0739" w:rsidRDefault="00F95E0B" w:rsidP="000E40C4">
      <w:pPr>
        <w:widowControl w:val="0"/>
        <w:suppressAutoHyphens/>
        <w:jc w:val="both"/>
        <w:rPr>
          <w:rFonts w:ascii="Arial" w:eastAsia="SimSun" w:hAnsi="Arial" w:cs="Arial"/>
          <w:kern w:val="1"/>
          <w:szCs w:val="22"/>
          <w:lang w:eastAsia="hi-IN" w:bidi="hi-IN"/>
        </w:rPr>
      </w:pPr>
      <w:r w:rsidRPr="002B0739">
        <w:rPr>
          <w:rFonts w:ascii="Arial" w:eastAsia="SimSun" w:hAnsi="Arial" w:cs="Arial"/>
          <w:kern w:val="1"/>
          <w:szCs w:val="22"/>
          <w:lang w:eastAsia="hi-IN" w:bidi="hi-IN"/>
        </w:rPr>
        <w:t>The English Faculty is based on one wing with twelve specialist rooms, each with their own stora</w:t>
      </w:r>
      <w:r w:rsidR="00F83BB8">
        <w:rPr>
          <w:rFonts w:ascii="Arial" w:eastAsia="SimSun" w:hAnsi="Arial" w:cs="Arial"/>
          <w:kern w:val="1"/>
          <w:szCs w:val="22"/>
          <w:lang w:eastAsia="hi-IN" w:bidi="hi-IN"/>
        </w:rPr>
        <w:t>ge and computer</w:t>
      </w:r>
      <w:r w:rsidRPr="002B0739">
        <w:rPr>
          <w:rFonts w:ascii="Arial" w:eastAsia="SimSun" w:hAnsi="Arial" w:cs="Arial"/>
          <w:kern w:val="1"/>
          <w:szCs w:val="22"/>
          <w:lang w:eastAsia="hi-IN" w:bidi="hi-IN"/>
        </w:rPr>
        <w:t xml:space="preserve">. All classrooms have an IWB and most have a </w:t>
      </w:r>
      <w:proofErr w:type="spellStart"/>
      <w:r w:rsidRPr="002B0739">
        <w:rPr>
          <w:rFonts w:ascii="Arial" w:eastAsia="SimSun" w:hAnsi="Arial" w:cs="Arial"/>
          <w:kern w:val="1"/>
          <w:szCs w:val="22"/>
          <w:lang w:eastAsia="hi-IN" w:bidi="hi-IN"/>
        </w:rPr>
        <w:t>visualiser</w:t>
      </w:r>
      <w:proofErr w:type="spellEnd"/>
      <w:r w:rsidRPr="002B0739">
        <w:rPr>
          <w:rFonts w:ascii="Arial" w:eastAsia="SimSun" w:hAnsi="Arial" w:cs="Arial"/>
          <w:kern w:val="1"/>
          <w:szCs w:val="22"/>
          <w:lang w:eastAsia="hi-IN" w:bidi="hi-IN"/>
        </w:rPr>
        <w:t xml:space="preserve">. We have other AV resources available for use such as a camcorder and flip cameras. The Faculty make use of the Learning Resource Centre which functions as a library, classroom and ICT facility. </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0E40C4" w:rsidRDefault="00F95E0B" w:rsidP="000E40C4">
      <w:pPr>
        <w:outlineLvl w:val="0"/>
        <w:rPr>
          <w:rFonts w:ascii="Arial" w:hAnsi="Arial" w:cs="Arial"/>
          <w:b/>
          <w:sz w:val="24"/>
          <w:szCs w:val="24"/>
        </w:rPr>
      </w:pPr>
      <w:r w:rsidRPr="000E40C4">
        <w:rPr>
          <w:rFonts w:ascii="Arial" w:hAnsi="Arial" w:cs="Arial"/>
          <w:b/>
          <w:sz w:val="24"/>
          <w:szCs w:val="24"/>
        </w:rPr>
        <w:t>The Curriculum</w:t>
      </w:r>
    </w:p>
    <w:p w:rsidR="002B0739" w:rsidRPr="002B0739" w:rsidRDefault="002B0739" w:rsidP="00F95E0B">
      <w:pPr>
        <w:widowControl w:val="0"/>
        <w:suppressAutoHyphens/>
        <w:outlineLvl w:val="0"/>
        <w:rPr>
          <w:rFonts w:ascii="Arial" w:eastAsia="SimSun" w:hAnsi="Arial" w:cs="Arial"/>
          <w:kern w:val="1"/>
          <w:szCs w:val="22"/>
          <w:u w:val="single"/>
          <w:lang w:eastAsia="hi-IN" w:bidi="hi-IN"/>
        </w:rPr>
      </w:pPr>
    </w:p>
    <w:p w:rsidR="00F95E0B" w:rsidRPr="007B36E9" w:rsidRDefault="00F95E0B" w:rsidP="000E40C4">
      <w:pPr>
        <w:widowControl w:val="0"/>
        <w:suppressAutoHyphens/>
        <w:jc w:val="both"/>
        <w:rPr>
          <w:rFonts w:ascii="Arial" w:eastAsia="SimSun" w:hAnsi="Arial" w:cs="Arial"/>
          <w:kern w:val="1"/>
          <w:szCs w:val="22"/>
          <w:lang w:eastAsia="hi-IN" w:bidi="hi-IN"/>
        </w:rPr>
      </w:pPr>
      <w:r w:rsidRPr="007B36E9">
        <w:rPr>
          <w:rFonts w:ascii="Arial" w:eastAsia="SimSun" w:hAnsi="Arial" w:cs="Arial"/>
          <w:kern w:val="1"/>
          <w:szCs w:val="22"/>
          <w:lang w:eastAsia="hi-IN" w:bidi="hi-IN"/>
        </w:rPr>
        <w:t xml:space="preserve">Students in </w:t>
      </w:r>
      <w:r w:rsidR="000E40C4" w:rsidRPr="007B36E9">
        <w:rPr>
          <w:rFonts w:ascii="Arial" w:eastAsia="SimSun" w:hAnsi="Arial" w:cs="Arial"/>
          <w:kern w:val="1"/>
          <w:szCs w:val="22"/>
          <w:lang w:eastAsia="hi-IN" w:bidi="hi-IN"/>
        </w:rPr>
        <w:t>Y</w:t>
      </w:r>
      <w:r w:rsidR="009B0F9A" w:rsidRPr="007B36E9">
        <w:rPr>
          <w:rFonts w:ascii="Arial" w:eastAsia="SimSun" w:hAnsi="Arial" w:cs="Arial"/>
          <w:kern w:val="1"/>
          <w:szCs w:val="22"/>
          <w:lang w:eastAsia="hi-IN" w:bidi="hi-IN"/>
        </w:rPr>
        <w:t xml:space="preserve">ear 7 and </w:t>
      </w:r>
      <w:r w:rsidRPr="007B36E9">
        <w:rPr>
          <w:rFonts w:ascii="Arial" w:eastAsia="SimSun" w:hAnsi="Arial" w:cs="Arial"/>
          <w:kern w:val="1"/>
          <w:szCs w:val="22"/>
          <w:lang w:eastAsia="hi-IN" w:bidi="hi-IN"/>
        </w:rPr>
        <w:t>8 have three hours of English a week</w:t>
      </w:r>
      <w:r w:rsidR="009B0F9A" w:rsidRPr="007B36E9">
        <w:rPr>
          <w:rFonts w:ascii="Arial" w:eastAsia="SimSun" w:hAnsi="Arial" w:cs="Arial"/>
          <w:kern w:val="1"/>
          <w:szCs w:val="22"/>
          <w:lang w:eastAsia="hi-IN" w:bidi="hi-IN"/>
        </w:rPr>
        <w:t>. In Year 9 they have 4 hours a week</w:t>
      </w:r>
      <w:r w:rsidR="00F83BB8" w:rsidRPr="007B36E9">
        <w:rPr>
          <w:rFonts w:ascii="Arial" w:eastAsia="SimSun" w:hAnsi="Arial" w:cs="Arial"/>
          <w:kern w:val="1"/>
          <w:szCs w:val="22"/>
          <w:lang w:eastAsia="hi-IN" w:bidi="hi-IN"/>
        </w:rPr>
        <w:t>; they follow the National Curriculum with a focus on the skills that are essential for success at KS4.</w:t>
      </w:r>
    </w:p>
    <w:p w:rsidR="009B0F9A" w:rsidRPr="007B36E9" w:rsidRDefault="009B0F9A" w:rsidP="000E40C4">
      <w:pPr>
        <w:widowControl w:val="0"/>
        <w:suppressAutoHyphens/>
        <w:jc w:val="both"/>
        <w:rPr>
          <w:rFonts w:ascii="Arial" w:eastAsia="SimSun" w:hAnsi="Arial" w:cs="Arial"/>
          <w:kern w:val="1"/>
          <w:szCs w:val="22"/>
          <w:lang w:eastAsia="hi-IN" w:bidi="hi-IN"/>
        </w:rPr>
      </w:pPr>
    </w:p>
    <w:p w:rsidR="009B0F9A" w:rsidRPr="007B36E9" w:rsidRDefault="009B0F9A" w:rsidP="000E40C4">
      <w:pPr>
        <w:widowControl w:val="0"/>
        <w:suppressAutoHyphens/>
        <w:jc w:val="both"/>
        <w:rPr>
          <w:rFonts w:ascii="Arial" w:eastAsia="SimSun" w:hAnsi="Arial" w:cs="Arial"/>
          <w:kern w:val="1"/>
          <w:szCs w:val="22"/>
          <w:lang w:eastAsia="hi-IN" w:bidi="hi-IN"/>
        </w:rPr>
      </w:pPr>
      <w:r w:rsidRPr="007B36E9">
        <w:rPr>
          <w:rFonts w:ascii="Arial" w:eastAsia="SimSun" w:hAnsi="Arial" w:cs="Arial"/>
          <w:kern w:val="1"/>
          <w:szCs w:val="22"/>
          <w:lang w:eastAsia="hi-IN" w:bidi="hi-IN"/>
        </w:rPr>
        <w:t xml:space="preserve">As part of their curriculum, students in year 7 do Let’s Think English for one hour a week to enhance their inference skills and develop their experience reading a wide range of texts. </w:t>
      </w:r>
    </w:p>
    <w:p w:rsidR="000E40C4" w:rsidRPr="007B36E9" w:rsidRDefault="000E40C4" w:rsidP="000E40C4">
      <w:pPr>
        <w:widowControl w:val="0"/>
        <w:suppressAutoHyphens/>
        <w:jc w:val="both"/>
        <w:rPr>
          <w:rFonts w:ascii="Arial" w:eastAsia="SimSun" w:hAnsi="Arial" w:cs="Arial"/>
          <w:kern w:val="1"/>
          <w:szCs w:val="22"/>
          <w:highlight w:val="yellow"/>
          <w:lang w:eastAsia="hi-IN" w:bidi="hi-IN"/>
        </w:rPr>
      </w:pPr>
    </w:p>
    <w:p w:rsidR="00F95E0B" w:rsidRDefault="00F83BB8" w:rsidP="000E40C4">
      <w:pPr>
        <w:widowControl w:val="0"/>
        <w:suppressAutoHyphens/>
        <w:jc w:val="both"/>
        <w:rPr>
          <w:rFonts w:ascii="Arial" w:eastAsia="SimSun" w:hAnsi="Arial" w:cs="Arial"/>
          <w:kern w:val="1"/>
          <w:szCs w:val="22"/>
          <w:lang w:eastAsia="hi-IN" w:bidi="hi-IN"/>
        </w:rPr>
      </w:pPr>
      <w:r>
        <w:rPr>
          <w:rFonts w:ascii="Arial" w:eastAsia="SimSun" w:hAnsi="Arial" w:cs="Arial"/>
          <w:kern w:val="1"/>
          <w:szCs w:val="22"/>
          <w:lang w:eastAsia="hi-IN" w:bidi="hi-IN"/>
        </w:rPr>
        <w:t>Currently, our</w:t>
      </w:r>
      <w:r w:rsidR="006521A9">
        <w:rPr>
          <w:rFonts w:ascii="Arial" w:eastAsia="SimSun" w:hAnsi="Arial" w:cs="Arial"/>
          <w:kern w:val="1"/>
          <w:szCs w:val="22"/>
          <w:lang w:eastAsia="hi-IN" w:bidi="hi-IN"/>
        </w:rPr>
        <w:t xml:space="preserve"> Y10 and</w:t>
      </w:r>
      <w:r>
        <w:rPr>
          <w:rFonts w:ascii="Arial" w:eastAsia="SimSun" w:hAnsi="Arial" w:cs="Arial"/>
          <w:kern w:val="1"/>
          <w:szCs w:val="22"/>
          <w:lang w:eastAsia="hi-IN" w:bidi="hi-IN"/>
        </w:rPr>
        <w:t xml:space="preserve"> Y11 students are following </w:t>
      </w:r>
      <w:r w:rsidR="00F95E0B" w:rsidRPr="00F60B23">
        <w:rPr>
          <w:rFonts w:ascii="Arial" w:eastAsia="SimSun" w:hAnsi="Arial" w:cs="Arial"/>
          <w:kern w:val="1"/>
          <w:szCs w:val="22"/>
          <w:lang w:eastAsia="hi-IN" w:bidi="hi-IN"/>
        </w:rPr>
        <w:t xml:space="preserve">the </w:t>
      </w:r>
      <w:r w:rsidR="006521A9">
        <w:rPr>
          <w:rFonts w:ascii="Arial" w:eastAsia="SimSun" w:hAnsi="Arial" w:cs="Arial"/>
          <w:kern w:val="1"/>
          <w:szCs w:val="22"/>
          <w:lang w:eastAsia="hi-IN" w:bidi="hi-IN"/>
        </w:rPr>
        <w:t>AQA</w:t>
      </w:r>
      <w:r w:rsidR="00F95E0B" w:rsidRPr="00F60B23">
        <w:rPr>
          <w:rFonts w:ascii="Arial" w:eastAsia="SimSun" w:hAnsi="Arial" w:cs="Arial"/>
          <w:kern w:val="1"/>
          <w:szCs w:val="22"/>
          <w:lang w:eastAsia="hi-IN" w:bidi="hi-IN"/>
        </w:rPr>
        <w:t xml:space="preserve"> English</w:t>
      </w:r>
      <w:r>
        <w:rPr>
          <w:rFonts w:ascii="Arial" w:eastAsia="SimSun" w:hAnsi="Arial" w:cs="Arial"/>
          <w:kern w:val="1"/>
          <w:szCs w:val="22"/>
          <w:lang w:eastAsia="hi-IN" w:bidi="hi-IN"/>
        </w:rPr>
        <w:t xml:space="preserve"> Language</w:t>
      </w:r>
      <w:r w:rsidR="00F95E0B" w:rsidRPr="00F60B23">
        <w:rPr>
          <w:rFonts w:ascii="Arial" w:eastAsia="SimSun" w:hAnsi="Arial" w:cs="Arial"/>
          <w:kern w:val="1"/>
          <w:szCs w:val="22"/>
          <w:lang w:eastAsia="hi-IN" w:bidi="hi-IN"/>
        </w:rPr>
        <w:t xml:space="preserve"> and Literature </w:t>
      </w:r>
      <w:r>
        <w:rPr>
          <w:rFonts w:ascii="Arial" w:eastAsia="SimSun" w:hAnsi="Arial" w:cs="Arial"/>
          <w:kern w:val="1"/>
          <w:szCs w:val="22"/>
          <w:lang w:eastAsia="hi-IN" w:bidi="hi-IN"/>
        </w:rPr>
        <w:t>specifications.</w:t>
      </w:r>
    </w:p>
    <w:p w:rsidR="00116B3D" w:rsidRDefault="00116B3D" w:rsidP="000E40C4">
      <w:pPr>
        <w:widowControl w:val="0"/>
        <w:suppressAutoHyphens/>
        <w:jc w:val="both"/>
        <w:rPr>
          <w:rFonts w:ascii="Arial" w:eastAsia="SimSun" w:hAnsi="Arial" w:cs="Arial"/>
          <w:kern w:val="1"/>
          <w:szCs w:val="22"/>
          <w:lang w:eastAsia="hi-IN" w:bidi="hi-IN"/>
        </w:rPr>
      </w:pPr>
    </w:p>
    <w:p w:rsidR="00116B3D" w:rsidRPr="002B0739" w:rsidRDefault="00116B3D" w:rsidP="000E40C4">
      <w:pPr>
        <w:widowControl w:val="0"/>
        <w:suppressAutoHyphens/>
        <w:jc w:val="both"/>
        <w:rPr>
          <w:rFonts w:ascii="Arial" w:eastAsia="SimSun" w:hAnsi="Arial" w:cs="Arial"/>
          <w:kern w:val="1"/>
          <w:szCs w:val="22"/>
          <w:lang w:eastAsia="hi-IN" w:bidi="hi-IN"/>
        </w:rPr>
      </w:pPr>
      <w:r>
        <w:rPr>
          <w:rFonts w:ascii="Arial" w:eastAsia="SimSun" w:hAnsi="Arial" w:cs="Arial"/>
          <w:kern w:val="1"/>
          <w:szCs w:val="22"/>
          <w:lang w:eastAsia="hi-IN" w:bidi="hi-IN"/>
        </w:rPr>
        <w:t xml:space="preserve">Our Y12 and Y13 students </w:t>
      </w:r>
      <w:r w:rsidR="006521A9">
        <w:rPr>
          <w:rFonts w:ascii="Arial" w:eastAsia="SimSun" w:hAnsi="Arial" w:cs="Arial"/>
          <w:kern w:val="1"/>
          <w:szCs w:val="22"/>
          <w:lang w:eastAsia="hi-IN" w:bidi="hi-IN"/>
        </w:rPr>
        <w:t xml:space="preserve">also </w:t>
      </w:r>
      <w:r>
        <w:rPr>
          <w:rFonts w:ascii="Arial" w:eastAsia="SimSun" w:hAnsi="Arial" w:cs="Arial"/>
          <w:kern w:val="1"/>
          <w:szCs w:val="22"/>
          <w:lang w:eastAsia="hi-IN" w:bidi="hi-IN"/>
        </w:rPr>
        <w:t>follow the AQA English specifications.</w:t>
      </w:r>
    </w:p>
    <w:p w:rsidR="00F95E0B" w:rsidRPr="002B0739" w:rsidRDefault="00F95E0B" w:rsidP="00F95E0B">
      <w:pPr>
        <w:rPr>
          <w:rFonts w:ascii="Arial" w:hAnsi="Arial" w:cs="Arial"/>
          <w:szCs w:val="22"/>
        </w:rPr>
      </w:pPr>
    </w:p>
    <w:p w:rsidR="00F95E0B" w:rsidRPr="000E40C4" w:rsidRDefault="00F95E0B" w:rsidP="00F95E0B">
      <w:pPr>
        <w:outlineLvl w:val="0"/>
        <w:rPr>
          <w:rFonts w:ascii="Arial" w:hAnsi="Arial" w:cs="Arial"/>
          <w:b/>
          <w:sz w:val="24"/>
          <w:szCs w:val="24"/>
        </w:rPr>
      </w:pPr>
      <w:r w:rsidRPr="000E40C4">
        <w:rPr>
          <w:rFonts w:ascii="Arial" w:hAnsi="Arial" w:cs="Arial"/>
          <w:b/>
          <w:sz w:val="24"/>
          <w:szCs w:val="24"/>
        </w:rPr>
        <w:t>Extra-curricular activities</w:t>
      </w:r>
    </w:p>
    <w:p w:rsidR="002B0739" w:rsidRPr="002B0739" w:rsidRDefault="002B0739" w:rsidP="00F95E0B">
      <w:pPr>
        <w:outlineLvl w:val="0"/>
        <w:rPr>
          <w:rFonts w:ascii="Arial" w:hAnsi="Arial" w:cs="Arial"/>
          <w:szCs w:val="22"/>
          <w:u w:val="single"/>
        </w:rPr>
      </w:pPr>
    </w:p>
    <w:p w:rsidR="00F95E0B" w:rsidRPr="002B0739" w:rsidRDefault="47224E74" w:rsidP="47224E74">
      <w:pPr>
        <w:jc w:val="both"/>
        <w:rPr>
          <w:rFonts w:ascii="Arial" w:hAnsi="Arial" w:cs="Arial"/>
        </w:rPr>
      </w:pPr>
      <w:r w:rsidRPr="47224E74">
        <w:rPr>
          <w:rFonts w:ascii="Arial" w:hAnsi="Arial" w:cs="Arial"/>
        </w:rPr>
        <w:t xml:space="preserve">Faculty staff are regularly involved in extra-curricular activities. We organise a Book Week with varied reading-related activities. Other literacy based activities are fixtures with in the school calendar, such as the Poetry Festival, author visits, the 'Everyone a Writer' competition and Journalistic challenge. There are after school intervention sessions to support students with their progress. Regular visits to the theatre also take place. </w:t>
      </w:r>
    </w:p>
    <w:p w:rsidR="00F95E0B" w:rsidRPr="009C0C4C" w:rsidRDefault="00F95E0B" w:rsidP="00F95E0B">
      <w:pPr>
        <w:rPr>
          <w:rFonts w:ascii="Arial" w:hAnsi="Arial" w:cs="Arial"/>
          <w:sz w:val="24"/>
          <w:szCs w:val="24"/>
        </w:rPr>
      </w:pPr>
    </w:p>
    <w:p w:rsidR="00F95E0B" w:rsidRDefault="00F95E0B" w:rsidP="00F95E0B">
      <w:pPr>
        <w:rPr>
          <w:rFonts w:ascii="Arial" w:hAnsi="Arial" w:cs="Arial"/>
          <w:sz w:val="24"/>
          <w:szCs w:val="24"/>
        </w:rPr>
      </w:pPr>
    </w:p>
    <w:p w:rsidR="00F95E0B" w:rsidRDefault="00F95E0B" w:rsidP="00F95E0B">
      <w:pPr>
        <w:rPr>
          <w:rFonts w:ascii="Arial" w:hAnsi="Arial" w:cs="Arial"/>
          <w:sz w:val="24"/>
          <w:szCs w:val="24"/>
        </w:rPr>
      </w:pPr>
    </w:p>
    <w:p w:rsidR="00F95E0B" w:rsidRPr="000E40C4" w:rsidRDefault="000E40C4" w:rsidP="00F95E0B">
      <w:pPr>
        <w:outlineLvl w:val="0"/>
        <w:rPr>
          <w:rFonts w:ascii="Arial" w:hAnsi="Arial" w:cs="Arial"/>
          <w:b/>
          <w:sz w:val="24"/>
          <w:szCs w:val="24"/>
        </w:rPr>
      </w:pPr>
      <w:r>
        <w:rPr>
          <w:rFonts w:ascii="Arial" w:hAnsi="Arial" w:cs="Arial"/>
          <w:b/>
          <w:sz w:val="24"/>
          <w:szCs w:val="24"/>
        </w:rPr>
        <w:br w:type="page"/>
      </w:r>
      <w:r w:rsidR="00F95E0B" w:rsidRPr="000E40C4">
        <w:rPr>
          <w:rFonts w:ascii="Arial" w:hAnsi="Arial" w:cs="Arial"/>
          <w:b/>
          <w:sz w:val="24"/>
          <w:szCs w:val="24"/>
        </w:rPr>
        <w:lastRenderedPageBreak/>
        <w:t>The future</w:t>
      </w:r>
    </w:p>
    <w:p w:rsidR="002B0739" w:rsidRPr="002B0739" w:rsidRDefault="002B0739" w:rsidP="00F95E0B">
      <w:pPr>
        <w:outlineLvl w:val="0"/>
        <w:rPr>
          <w:rFonts w:ascii="Arial" w:hAnsi="Arial" w:cs="Arial"/>
          <w:szCs w:val="22"/>
          <w:u w:val="single"/>
        </w:rPr>
      </w:pPr>
    </w:p>
    <w:p w:rsidR="00F95E0B" w:rsidRPr="002B0739" w:rsidRDefault="00F95E0B" w:rsidP="000E40C4">
      <w:pPr>
        <w:jc w:val="both"/>
        <w:rPr>
          <w:rFonts w:ascii="Arial" w:hAnsi="Arial" w:cs="Arial"/>
          <w:szCs w:val="22"/>
        </w:rPr>
      </w:pPr>
      <w:r w:rsidRPr="002B0739">
        <w:rPr>
          <w:rFonts w:ascii="Arial" w:hAnsi="Arial" w:cs="Arial"/>
          <w:szCs w:val="22"/>
        </w:rPr>
        <w:t xml:space="preserve">The Faculty continue to focus on the development of central resources and on encouraging the use of a wide range of teaching and learning styles. The Faculty is constantly reviewing performance and is always striving to ensure that students fulfil their potential in all aspects of English. We are looking for enthusiastic, innovative teachers who are committed to a collaborative approach both within the Faculty and the classroom. </w:t>
      </w:r>
    </w:p>
    <w:p w:rsidR="00F95E0B" w:rsidRPr="002B0739" w:rsidRDefault="00F95E0B" w:rsidP="00F95E0B">
      <w:pPr>
        <w:rPr>
          <w:rFonts w:ascii="Arial" w:hAnsi="Arial" w:cs="Arial"/>
          <w:szCs w:val="22"/>
        </w:rPr>
      </w:pPr>
    </w:p>
    <w:p w:rsidR="00F95E0B" w:rsidRPr="000E40C4" w:rsidRDefault="00F95E0B" w:rsidP="000E40C4">
      <w:pPr>
        <w:outlineLvl w:val="0"/>
        <w:rPr>
          <w:rFonts w:ascii="Arial" w:hAnsi="Arial" w:cs="Arial"/>
          <w:b/>
          <w:sz w:val="24"/>
          <w:szCs w:val="24"/>
        </w:rPr>
      </w:pPr>
      <w:r w:rsidRPr="000E40C4">
        <w:rPr>
          <w:rFonts w:ascii="Arial" w:hAnsi="Arial" w:cs="Arial"/>
          <w:b/>
          <w:sz w:val="24"/>
          <w:szCs w:val="24"/>
        </w:rPr>
        <w:t>Faculty of English Mission Statement</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2B0739" w:rsidRDefault="00F95E0B" w:rsidP="000E40C4">
      <w:pPr>
        <w:widowControl w:val="0"/>
        <w:suppressAutoHyphens/>
        <w:jc w:val="both"/>
        <w:rPr>
          <w:rFonts w:ascii="Arial" w:eastAsia="SimSun" w:hAnsi="Arial" w:cs="Arial"/>
          <w:kern w:val="1"/>
          <w:szCs w:val="22"/>
          <w:lang w:eastAsia="hi-IN" w:bidi="hi-IN"/>
        </w:rPr>
      </w:pPr>
      <w:r w:rsidRPr="002B0739">
        <w:rPr>
          <w:rFonts w:ascii="Arial" w:eastAsia="SimSun" w:hAnsi="Arial" w:cs="Arial"/>
          <w:kern w:val="1"/>
          <w:szCs w:val="22"/>
          <w:lang w:eastAsia="hi-IN" w:bidi="hi-IN"/>
        </w:rPr>
        <w:t>To support students to become creative, critical and suc</w:t>
      </w:r>
      <w:r w:rsidR="00D2555F">
        <w:rPr>
          <w:rFonts w:ascii="Arial" w:eastAsia="SimSun" w:hAnsi="Arial" w:cs="Arial"/>
          <w:kern w:val="1"/>
          <w:szCs w:val="22"/>
          <w:lang w:eastAsia="hi-IN" w:bidi="hi-IN"/>
        </w:rPr>
        <w:t xml:space="preserve">cessful learners in reading, in </w:t>
      </w:r>
      <w:r w:rsidRPr="002B0739">
        <w:rPr>
          <w:rFonts w:ascii="Arial" w:eastAsia="SimSun" w:hAnsi="Arial" w:cs="Arial"/>
          <w:kern w:val="1"/>
          <w:szCs w:val="22"/>
          <w:lang w:eastAsia="hi-IN" w:bidi="hi-IN"/>
        </w:rPr>
        <w:t>writing and in speech.</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0E40C4" w:rsidRDefault="00F95E0B" w:rsidP="000E40C4">
      <w:pPr>
        <w:outlineLvl w:val="0"/>
        <w:rPr>
          <w:rFonts w:ascii="Arial" w:hAnsi="Arial" w:cs="Arial"/>
          <w:b/>
          <w:sz w:val="24"/>
          <w:szCs w:val="24"/>
        </w:rPr>
      </w:pPr>
      <w:r w:rsidRPr="000E40C4">
        <w:rPr>
          <w:rFonts w:ascii="Arial" w:hAnsi="Arial" w:cs="Arial"/>
          <w:b/>
          <w:sz w:val="24"/>
          <w:szCs w:val="24"/>
        </w:rPr>
        <w:t>We value:</w:t>
      </w:r>
    </w:p>
    <w:p w:rsidR="00F95E0B" w:rsidRPr="002B0739" w:rsidRDefault="00F95E0B" w:rsidP="00F95E0B">
      <w:pPr>
        <w:widowControl w:val="0"/>
        <w:suppressAutoHyphens/>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Literacy:</w:t>
      </w:r>
      <w:r w:rsidRPr="00BC706D">
        <w:rPr>
          <w:rFonts w:ascii="Arial" w:eastAsia="SimSun" w:hAnsi="Arial" w:cs="Arial"/>
          <w:kern w:val="1"/>
          <w:szCs w:val="22"/>
          <w:lang w:eastAsia="hi-IN" w:bidi="hi-IN"/>
        </w:rPr>
        <w:t xml:space="preserve"> We help students develop a good level of functional literacy that is so vital in the future and in other subjects. We are keen that students move beyond functional skills towards deeper critical literacy. </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Success:</w:t>
      </w:r>
      <w:r w:rsidRPr="00BC706D">
        <w:rPr>
          <w:rFonts w:ascii="Arial" w:eastAsia="SimSun" w:hAnsi="Arial" w:cs="Arial"/>
          <w:kern w:val="1"/>
          <w:szCs w:val="22"/>
          <w:lang w:eastAsia="hi-IN" w:bidi="hi-IN"/>
        </w:rPr>
        <w:t xml:space="preserve"> We will help students to succeed and develop in English and we support each and every student to fulfil their potential. </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Literature:</w:t>
      </w:r>
      <w:r w:rsidRPr="00BC706D">
        <w:rPr>
          <w:rFonts w:ascii="Arial" w:eastAsia="SimSun" w:hAnsi="Arial" w:cs="Arial"/>
          <w:kern w:val="1"/>
          <w:szCs w:val="22"/>
          <w:lang w:eastAsia="hi-IN" w:bidi="hi-IN"/>
        </w:rPr>
        <w:t xml:space="preserve"> The importance of literature is a guiding principle of our curriculum. Students develop emotionally and morally, alongside acquiring language skills, through reading and experiencing a rich range of texts from throughout history. </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Reading for Pleasure</w:t>
      </w:r>
      <w:r w:rsidRPr="00BC706D">
        <w:rPr>
          <w:rFonts w:ascii="Arial" w:eastAsia="SimSun" w:hAnsi="Arial" w:cs="Arial"/>
          <w:kern w:val="1"/>
          <w:szCs w:val="22"/>
          <w:lang w:eastAsia="hi-IN" w:bidi="hi-IN"/>
        </w:rPr>
        <w:t>: We offer plenty of opportunities for students to read and discover books they love. We share the books we like too.</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iCs/>
          <w:kern w:val="1"/>
          <w:szCs w:val="22"/>
          <w:lang w:eastAsia="hi-IN" w:bidi="hi-IN"/>
        </w:rPr>
        <w:t>Language power</w:t>
      </w:r>
      <w:r w:rsidRPr="00BC706D">
        <w:rPr>
          <w:rFonts w:ascii="Arial" w:eastAsia="SimSun" w:hAnsi="Arial" w:cs="Arial"/>
          <w:b/>
          <w:kern w:val="1"/>
          <w:szCs w:val="22"/>
          <w:lang w:eastAsia="hi-IN" w:bidi="hi-IN"/>
        </w:rPr>
        <w:t>:</w:t>
      </w:r>
      <w:r w:rsidRPr="00BC706D">
        <w:rPr>
          <w:rFonts w:ascii="Arial" w:eastAsia="SimSun" w:hAnsi="Arial" w:cs="Arial"/>
          <w:kern w:val="1"/>
          <w:szCs w:val="22"/>
          <w:lang w:eastAsia="hi-IN" w:bidi="hi-IN"/>
        </w:rPr>
        <w:t xml:space="preserve"> We help students recognise the immense power and depth of the English language. An understanding of the evolution and development of English enables students to become more effective and influential communicators</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Creativity:</w:t>
      </w:r>
      <w:r w:rsidRPr="00BC706D">
        <w:rPr>
          <w:rFonts w:ascii="Arial" w:eastAsia="SimSun" w:hAnsi="Arial" w:cs="Arial"/>
          <w:kern w:val="1"/>
          <w:szCs w:val="22"/>
          <w:lang w:eastAsia="hi-IN" w:bidi="hi-IN"/>
        </w:rPr>
        <w:t xml:space="preserve"> We give students scope to be creative, adapting existing texts and creating new ones.</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International and cross-cultural:</w:t>
      </w:r>
      <w:r w:rsidRPr="00BC706D">
        <w:rPr>
          <w:rFonts w:ascii="Arial" w:eastAsia="SimSun" w:hAnsi="Arial" w:cs="Arial"/>
          <w:kern w:val="1"/>
          <w:szCs w:val="22"/>
          <w:lang w:eastAsia="hi-IN" w:bidi="hi-IN"/>
        </w:rPr>
        <w:t xml:space="preserve"> We value diversity and difference. As such, students will meet texts from a variety of backgrounds, cultures and countries.</w:t>
      </w:r>
    </w:p>
    <w:p w:rsidR="00F95E0B" w:rsidRPr="00BC706D" w:rsidRDefault="00F95E0B" w:rsidP="000E40C4">
      <w:pPr>
        <w:widowControl w:val="0"/>
        <w:suppressAutoHyphens/>
        <w:jc w:val="both"/>
        <w:rPr>
          <w:rFonts w:ascii="Arial" w:eastAsia="SimSun" w:hAnsi="Arial" w:cs="Arial"/>
          <w:b/>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Empathy and Teamwork:</w:t>
      </w:r>
      <w:r w:rsidRPr="00BC706D">
        <w:rPr>
          <w:rFonts w:ascii="Arial" w:eastAsia="SimSun" w:hAnsi="Arial" w:cs="Arial"/>
          <w:kern w:val="1"/>
          <w:szCs w:val="22"/>
          <w:lang w:eastAsia="hi-IN" w:bidi="hi-IN"/>
        </w:rPr>
        <w:t xml:space="preserve"> We encourage students as they develop their ability to understand and respect the views of others. We create supportive classroom environments and we value working together. </w:t>
      </w:r>
    </w:p>
    <w:p w:rsidR="00F95E0B" w:rsidRPr="00BC706D" w:rsidRDefault="00F95E0B" w:rsidP="000E40C4">
      <w:pPr>
        <w:widowControl w:val="0"/>
        <w:suppressAutoHyphens/>
        <w:jc w:val="both"/>
        <w:rPr>
          <w:rFonts w:ascii="Arial" w:eastAsia="SimSun" w:hAnsi="Arial" w:cs="Arial"/>
          <w:kern w:val="1"/>
          <w:szCs w:val="22"/>
          <w:lang w:eastAsia="hi-IN" w:bidi="hi-IN"/>
        </w:rPr>
      </w:pPr>
    </w:p>
    <w:p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Independent Learning:</w:t>
      </w:r>
      <w:r w:rsidRPr="00BC706D">
        <w:rPr>
          <w:rFonts w:ascii="Arial" w:eastAsia="SimSun" w:hAnsi="Arial" w:cs="Arial"/>
          <w:kern w:val="1"/>
          <w:szCs w:val="22"/>
          <w:lang w:eastAsia="hi-IN" w:bidi="hi-IN"/>
        </w:rPr>
        <w:t xml:space="preserve"> We want students to be able to learn independently. We aim to equip students with the confidence, knowledge and critical understanding to approach texts and tasks independently. </w:t>
      </w:r>
    </w:p>
    <w:p w:rsidR="00F95E0B" w:rsidRPr="00BC706D" w:rsidRDefault="00F95E0B" w:rsidP="000E40C4">
      <w:pPr>
        <w:jc w:val="both"/>
        <w:rPr>
          <w:rFonts w:ascii="Arial" w:hAnsi="Arial" w:cs="Arial"/>
          <w:szCs w:val="22"/>
        </w:rPr>
      </w:pPr>
    </w:p>
    <w:p w:rsidR="00F95E0B" w:rsidRPr="002B0739" w:rsidRDefault="00F95E0B">
      <w:pPr>
        <w:jc w:val="both"/>
        <w:rPr>
          <w:rFonts w:ascii="Arial" w:hAnsi="Arial" w:cs="Arial"/>
          <w:szCs w:val="22"/>
        </w:rPr>
      </w:pPr>
    </w:p>
    <w:p w:rsidR="0045388C" w:rsidRDefault="0045388C">
      <w:pPr>
        <w:jc w:val="both"/>
        <w:rPr>
          <w:rFonts w:ascii="Arial" w:hAnsi="Arial" w:cs="Arial"/>
          <w:szCs w:val="22"/>
        </w:rPr>
      </w:pPr>
    </w:p>
    <w:p w:rsidR="0045388C" w:rsidRDefault="0045388C">
      <w:pPr>
        <w:jc w:val="both"/>
        <w:rPr>
          <w:rFonts w:ascii="Arial" w:hAnsi="Arial" w:cs="Arial"/>
          <w:szCs w:val="22"/>
        </w:rPr>
      </w:pPr>
    </w:p>
    <w:p w:rsidR="00DD0A31" w:rsidRDefault="00DD0A31">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005A63" w:rsidRPr="001E011E" w:rsidRDefault="00005A63" w:rsidP="00005A63">
      <w:pPr>
        <w:jc w:val="center"/>
        <w:rPr>
          <w:rFonts w:ascii="Arial" w:hAnsi="Arial" w:cs="Arial"/>
          <w:b/>
        </w:rPr>
      </w:pPr>
    </w:p>
    <w:p w:rsidR="00005A63" w:rsidRPr="001E011E" w:rsidRDefault="00005A63" w:rsidP="00005A63">
      <w:pPr>
        <w:rPr>
          <w:rFonts w:ascii="Arial" w:hAnsi="Arial" w:cs="Arial"/>
        </w:rPr>
      </w:pPr>
    </w:p>
    <w:p w:rsidR="004C5254" w:rsidRDefault="004C5254" w:rsidP="00E17AA5">
      <w:pPr>
        <w:jc w:val="both"/>
        <w:rPr>
          <w:rFonts w:ascii="Arial" w:hAnsi="Arial" w:cs="Arial"/>
        </w:rPr>
      </w:pPr>
    </w:p>
    <w:p w:rsidR="00E17AA5" w:rsidRPr="00D921CD" w:rsidRDefault="00E17AA5" w:rsidP="000E40C4">
      <w:pPr>
        <w:rPr>
          <w:rFonts w:ascii="Arial" w:hAnsi="Arial" w:cs="Arial"/>
          <w:sz w:val="40"/>
          <w:szCs w:val="40"/>
        </w:rPr>
      </w:pPr>
      <w:r w:rsidRPr="00D921CD">
        <w:rPr>
          <w:rFonts w:ascii="Arial" w:hAnsi="Arial" w:cs="Arial"/>
          <w:b/>
          <w:sz w:val="40"/>
          <w:szCs w:val="40"/>
        </w:rPr>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Pr="00D921CD" w:rsidRDefault="00E17AA5" w:rsidP="00E17AA5">
      <w:pPr>
        <w:rPr>
          <w:rFonts w:ascii="Arial" w:hAnsi="Arial" w:cs="Arial"/>
          <w:szCs w:val="22"/>
        </w:rPr>
      </w:pPr>
    </w:p>
    <w:p w:rsidR="00E17AA5" w:rsidRPr="00D921CD" w:rsidRDefault="00E17AA5" w:rsidP="00E17AA5">
      <w:pPr>
        <w:rPr>
          <w:rFonts w:ascii="Arial" w:hAnsi="Arial" w:cs="Arial"/>
          <w:szCs w:val="22"/>
        </w:rPr>
      </w:pPr>
    </w:p>
    <w:p w:rsidR="00E17AA5" w:rsidRPr="00D921CD" w:rsidRDefault="00E17AA5" w:rsidP="00E17AA5">
      <w:pPr>
        <w:jc w:val="both"/>
        <w:rPr>
          <w:rFonts w:ascii="Arial" w:hAnsi="Arial" w:cs="Arial"/>
          <w:b/>
          <w:szCs w:val="22"/>
        </w:rPr>
      </w:pPr>
    </w:p>
    <w:p w:rsidR="00E17AA5" w:rsidRDefault="00E17AA5" w:rsidP="00E17AA5">
      <w:pPr>
        <w:jc w:val="both"/>
        <w:rPr>
          <w:rFonts w:ascii="Arial" w:hAnsi="Arial" w:cs="Arial"/>
          <w:szCs w:val="22"/>
        </w:rPr>
      </w:pPr>
    </w:p>
    <w:p w:rsidR="00D921CD" w:rsidRPr="00D921CD" w:rsidRDefault="00D921CD" w:rsidP="00E17AA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17AA5" w:rsidRPr="00D921CD" w:rsidTr="0083419F">
        <w:tc>
          <w:tcPr>
            <w:tcW w:w="9854" w:type="dxa"/>
            <w:tcBorders>
              <w:bottom w:val="single" w:sz="4" w:space="0" w:color="auto"/>
            </w:tcBorders>
          </w:tcPr>
          <w:p w:rsidR="00D3443C" w:rsidRPr="003B3021" w:rsidRDefault="00E17AA5" w:rsidP="007B36E9">
            <w:pPr>
              <w:spacing w:before="120" w:after="120"/>
              <w:jc w:val="both"/>
              <w:rPr>
                <w:rFonts w:ascii="Arial" w:hAnsi="Arial" w:cs="Arial"/>
                <w:szCs w:val="22"/>
              </w:rPr>
            </w:pPr>
            <w:r w:rsidRPr="00D921CD">
              <w:rPr>
                <w:rFonts w:ascii="Arial" w:hAnsi="Arial" w:cs="Arial"/>
                <w:szCs w:val="22"/>
              </w:rPr>
              <w:t>Closing da</w:t>
            </w:r>
            <w:r w:rsidR="00D3443C">
              <w:rPr>
                <w:rFonts w:ascii="Arial" w:hAnsi="Arial" w:cs="Arial"/>
                <w:szCs w:val="22"/>
              </w:rPr>
              <w:t>te for receipt of applications:</w:t>
            </w:r>
            <w:r w:rsidR="00D3443C">
              <w:rPr>
                <w:rFonts w:ascii="Arial" w:hAnsi="Arial" w:cs="Arial"/>
                <w:szCs w:val="22"/>
              </w:rPr>
              <w:tab/>
            </w:r>
            <w:r w:rsidR="007B36E9" w:rsidRPr="007B36E9">
              <w:rPr>
                <w:rFonts w:ascii="Arial" w:hAnsi="Arial" w:cs="Arial"/>
                <w:b/>
                <w:szCs w:val="22"/>
              </w:rPr>
              <w:t>Monday 18 March 2019 at 9.00am</w:t>
            </w:r>
          </w:p>
        </w:tc>
      </w:tr>
      <w:tr w:rsidR="0083419F" w:rsidRPr="00D921CD" w:rsidTr="0083419F">
        <w:tc>
          <w:tcPr>
            <w:tcW w:w="9854" w:type="dxa"/>
            <w:tcBorders>
              <w:left w:val="nil"/>
              <w:right w:val="nil"/>
            </w:tcBorders>
          </w:tcPr>
          <w:p w:rsidR="0083419F" w:rsidRPr="00D921CD" w:rsidRDefault="0083419F" w:rsidP="007B36E9">
            <w:pPr>
              <w:spacing w:before="120" w:after="120"/>
              <w:jc w:val="both"/>
              <w:rPr>
                <w:rFonts w:ascii="Arial" w:hAnsi="Arial" w:cs="Arial"/>
                <w:szCs w:val="22"/>
              </w:rPr>
            </w:pPr>
          </w:p>
        </w:tc>
      </w:tr>
      <w:tr w:rsidR="0083419F" w:rsidRPr="00D921CD" w:rsidTr="008514DE">
        <w:tc>
          <w:tcPr>
            <w:tcW w:w="9854" w:type="dxa"/>
          </w:tcPr>
          <w:p w:rsidR="0083419F" w:rsidRPr="00D921CD" w:rsidRDefault="0083419F" w:rsidP="007B36E9">
            <w:pPr>
              <w:spacing w:before="120" w:after="120"/>
              <w:jc w:val="both"/>
              <w:rPr>
                <w:rFonts w:ascii="Arial" w:hAnsi="Arial" w:cs="Arial"/>
                <w:szCs w:val="22"/>
              </w:rPr>
            </w:pPr>
            <w:r>
              <w:rPr>
                <w:rFonts w:ascii="Arial" w:hAnsi="Arial" w:cs="Arial"/>
                <w:szCs w:val="22"/>
              </w:rPr>
              <w:t xml:space="preserve">Proposed date of interview:  </w:t>
            </w:r>
            <w:bookmarkStart w:id="0" w:name="_GoBack"/>
            <w:r w:rsidRPr="0083419F">
              <w:rPr>
                <w:rFonts w:ascii="Arial" w:hAnsi="Arial" w:cs="Arial"/>
                <w:b/>
                <w:szCs w:val="22"/>
              </w:rPr>
              <w:t>Monday 25 March 2019</w:t>
            </w:r>
            <w:bookmarkEnd w:id="0"/>
          </w:p>
        </w:tc>
      </w:tr>
    </w:tbl>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proofErr w:type="gramStart"/>
      <w:r w:rsidRPr="00D921CD">
        <w:rPr>
          <w:rFonts w:ascii="Arial" w:hAnsi="Arial" w:cs="Arial"/>
          <w:szCs w:val="22"/>
        </w:rPr>
        <w:t>the</w:t>
      </w:r>
      <w:proofErr w:type="gramEnd"/>
      <w:r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1"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8"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29"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0"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9"/>
  </w:num>
  <w:num w:numId="4">
    <w:abstractNumId w:val="29"/>
  </w:num>
  <w:num w:numId="5">
    <w:abstractNumId w:val="24"/>
  </w:num>
  <w:num w:numId="6">
    <w:abstractNumId w:val="15"/>
  </w:num>
  <w:num w:numId="7">
    <w:abstractNumId w:val="2"/>
  </w:num>
  <w:num w:numId="8">
    <w:abstractNumId w:val="8"/>
  </w:num>
  <w:num w:numId="9">
    <w:abstractNumId w:val="0"/>
  </w:num>
  <w:num w:numId="10">
    <w:abstractNumId w:val="23"/>
  </w:num>
  <w:num w:numId="11">
    <w:abstractNumId w:val="33"/>
  </w:num>
  <w:num w:numId="12">
    <w:abstractNumId w:val="17"/>
  </w:num>
  <w:num w:numId="13">
    <w:abstractNumId w:val="4"/>
  </w:num>
  <w:num w:numId="14">
    <w:abstractNumId w:val="10"/>
  </w:num>
  <w:num w:numId="15">
    <w:abstractNumId w:val="18"/>
  </w:num>
  <w:num w:numId="16">
    <w:abstractNumId w:val="14"/>
  </w:num>
  <w:num w:numId="17">
    <w:abstractNumId w:val="12"/>
  </w:num>
  <w:num w:numId="18">
    <w:abstractNumId w:val="1"/>
  </w:num>
  <w:num w:numId="19">
    <w:abstractNumId w:val="28"/>
  </w:num>
  <w:num w:numId="20">
    <w:abstractNumId w:val="26"/>
  </w:num>
  <w:num w:numId="21">
    <w:abstractNumId w:val="27"/>
  </w:num>
  <w:num w:numId="22">
    <w:abstractNumId w:val="13"/>
  </w:num>
  <w:num w:numId="23">
    <w:abstractNumId w:val="16"/>
  </w:num>
  <w:num w:numId="24">
    <w:abstractNumId w:val="19"/>
  </w:num>
  <w:num w:numId="25">
    <w:abstractNumId w:val="22"/>
  </w:num>
  <w:num w:numId="26">
    <w:abstractNumId w:val="7"/>
  </w:num>
  <w:num w:numId="27">
    <w:abstractNumId w:val="21"/>
  </w:num>
  <w:num w:numId="28">
    <w:abstractNumId w:val="25"/>
  </w:num>
  <w:num w:numId="29">
    <w:abstractNumId w:val="11"/>
  </w:num>
  <w:num w:numId="30">
    <w:abstractNumId w:val="31"/>
  </w:num>
  <w:num w:numId="31">
    <w:abstractNumId w:val="3"/>
  </w:num>
  <w:num w:numId="32">
    <w:abstractNumId w:val="6"/>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3567"/>
    <w:rsid w:val="001C3BF0"/>
    <w:rsid w:val="001E2F42"/>
    <w:rsid w:val="001F0F88"/>
    <w:rsid w:val="001F3CCA"/>
    <w:rsid w:val="00214D5E"/>
    <w:rsid w:val="00255338"/>
    <w:rsid w:val="002566A4"/>
    <w:rsid w:val="002634EC"/>
    <w:rsid w:val="00267934"/>
    <w:rsid w:val="002732CE"/>
    <w:rsid w:val="00275D29"/>
    <w:rsid w:val="002A402A"/>
    <w:rsid w:val="002A7CA4"/>
    <w:rsid w:val="002B0739"/>
    <w:rsid w:val="002C3E14"/>
    <w:rsid w:val="00300E41"/>
    <w:rsid w:val="0031752E"/>
    <w:rsid w:val="00347F19"/>
    <w:rsid w:val="003529D9"/>
    <w:rsid w:val="003656C5"/>
    <w:rsid w:val="00384B3B"/>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61358"/>
    <w:rsid w:val="005A5106"/>
    <w:rsid w:val="005C4CDD"/>
    <w:rsid w:val="00605E6D"/>
    <w:rsid w:val="006156AC"/>
    <w:rsid w:val="00623EC5"/>
    <w:rsid w:val="0064264C"/>
    <w:rsid w:val="00651B16"/>
    <w:rsid w:val="006521A9"/>
    <w:rsid w:val="00666F2B"/>
    <w:rsid w:val="00667EB5"/>
    <w:rsid w:val="006D1461"/>
    <w:rsid w:val="00715731"/>
    <w:rsid w:val="007A0657"/>
    <w:rsid w:val="007B36E9"/>
    <w:rsid w:val="007E3746"/>
    <w:rsid w:val="007E7AF4"/>
    <w:rsid w:val="007F615E"/>
    <w:rsid w:val="008240C8"/>
    <w:rsid w:val="00824CE6"/>
    <w:rsid w:val="0083419F"/>
    <w:rsid w:val="008514DE"/>
    <w:rsid w:val="00855406"/>
    <w:rsid w:val="00867947"/>
    <w:rsid w:val="008C0A0E"/>
    <w:rsid w:val="008C7E3E"/>
    <w:rsid w:val="008D70D9"/>
    <w:rsid w:val="008E4287"/>
    <w:rsid w:val="008E4F5B"/>
    <w:rsid w:val="008F10AD"/>
    <w:rsid w:val="00901743"/>
    <w:rsid w:val="00936A67"/>
    <w:rsid w:val="00961588"/>
    <w:rsid w:val="00980EC6"/>
    <w:rsid w:val="00987C5E"/>
    <w:rsid w:val="009A209B"/>
    <w:rsid w:val="009B0F9A"/>
    <w:rsid w:val="009C0C4C"/>
    <w:rsid w:val="00A133D8"/>
    <w:rsid w:val="00A20508"/>
    <w:rsid w:val="00A303FD"/>
    <w:rsid w:val="00A4465D"/>
    <w:rsid w:val="00A65D02"/>
    <w:rsid w:val="00AA4EB5"/>
    <w:rsid w:val="00B00B79"/>
    <w:rsid w:val="00B14D5A"/>
    <w:rsid w:val="00B14D5D"/>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EC70"/>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0AB9-6F49-4829-995A-20955617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4</cp:revision>
  <cp:lastPrinted>2015-11-02T15:41:00Z</cp:lastPrinted>
  <dcterms:created xsi:type="dcterms:W3CDTF">2019-03-01T07:24:00Z</dcterms:created>
  <dcterms:modified xsi:type="dcterms:W3CDTF">2019-03-01T12:15:00Z</dcterms:modified>
</cp:coreProperties>
</file>