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840F8" w:rsidP="003C211A">
      <w:pPr>
        <w:spacing w:after="0"/>
        <w:ind w:left="1701"/>
        <w:jc w:val="center"/>
        <w:rPr>
          <w:rFonts w:ascii="Century Gothic" w:hAnsi="Century Gothic"/>
          <w:b/>
          <w:sz w:val="72"/>
        </w:rPr>
      </w:pPr>
      <w:r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27129D" w:rsidRDefault="009E5971" w:rsidP="003C211A">
      <w:pPr>
        <w:spacing w:after="0"/>
        <w:ind w:left="1701"/>
        <w:jc w:val="center"/>
        <w:rPr>
          <w:rFonts w:ascii="Century Gothic" w:hAnsi="Century Gothic"/>
          <w:sz w:val="48"/>
          <w:szCs w:val="48"/>
        </w:rPr>
      </w:pPr>
      <w:r>
        <w:rPr>
          <w:rFonts w:ascii="Century Gothic" w:hAnsi="Century Gothic"/>
          <w:sz w:val="48"/>
          <w:szCs w:val="48"/>
        </w:rPr>
        <w:t>Required for September</w:t>
      </w:r>
      <w:r w:rsidR="009C63F1">
        <w:rPr>
          <w:rFonts w:ascii="Century Gothic" w:hAnsi="Century Gothic"/>
          <w:sz w:val="48"/>
          <w:szCs w:val="48"/>
        </w:rPr>
        <w:t xml:space="preserve"> 202</w:t>
      </w:r>
      <w:r w:rsidR="00B04B62">
        <w:rPr>
          <w:rFonts w:ascii="Century Gothic" w:hAnsi="Century Gothic"/>
          <w:sz w:val="48"/>
          <w:szCs w:val="48"/>
        </w:rPr>
        <w:t>1</w:t>
      </w:r>
    </w:p>
    <w:p w:rsidR="00140A50" w:rsidRDefault="0027129D" w:rsidP="003C211A">
      <w:pPr>
        <w:spacing w:after="0"/>
        <w:ind w:left="1701"/>
        <w:jc w:val="center"/>
        <w:rPr>
          <w:rFonts w:ascii="Century Gothic" w:hAnsi="Century Gothic"/>
          <w:sz w:val="48"/>
          <w:szCs w:val="48"/>
        </w:rPr>
      </w:pPr>
      <w:r>
        <w:rPr>
          <w:rFonts w:ascii="Century Gothic" w:hAnsi="Century Gothic"/>
          <w:sz w:val="48"/>
          <w:szCs w:val="48"/>
        </w:rPr>
        <w:t>or asap</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Pr="003C211A" w:rsidRDefault="003C211A" w:rsidP="003C211A">
      <w:pPr>
        <w:spacing w:after="0"/>
        <w:ind w:left="1701"/>
        <w:jc w:val="center"/>
        <w:rPr>
          <w:rFonts w:ascii="Century Gothic" w:hAnsi="Century Gothic"/>
          <w:b/>
          <w:sz w:val="72"/>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27129D">
        <w:rPr>
          <w:rFonts w:ascii="Century Gothic" w:hAnsi="Century Gothic"/>
        </w:rPr>
        <w:t>27</w:t>
      </w:r>
      <w:r w:rsidR="0027129D" w:rsidRPr="0027129D">
        <w:rPr>
          <w:rFonts w:ascii="Century Gothic" w:hAnsi="Century Gothic"/>
          <w:vertAlign w:val="superscript"/>
        </w:rPr>
        <w:t>th</w:t>
      </w:r>
      <w:r w:rsidR="0027129D">
        <w:rPr>
          <w:rFonts w:ascii="Century Gothic" w:hAnsi="Century Gothic"/>
        </w:rPr>
        <w:t xml:space="preserve"> September</w:t>
      </w:r>
      <w:r w:rsidR="009C63F1">
        <w:rPr>
          <w:rFonts w:ascii="Century Gothic" w:hAnsi="Century Gothic"/>
        </w:rPr>
        <w:t xml:space="preserve"> 202</w:t>
      </w:r>
      <w:r w:rsidR="00B04B62">
        <w:rPr>
          <w:rFonts w:ascii="Century Gothic" w:hAnsi="Century Gothic"/>
        </w:rPr>
        <w:t>1</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D840F8" w:rsidRDefault="00D840F8"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lastRenderedPageBreak/>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w:t>
      </w:r>
      <w:proofErr w:type="gramStart"/>
      <w:r w:rsidRPr="007B53AC">
        <w:rPr>
          <w:rFonts w:ascii="Century Gothic" w:hAnsi="Century Gothic"/>
          <w:b/>
          <w:color w:val="17365D" w:themeColor="text2" w:themeShade="BF"/>
        </w:rPr>
        <w:t>6982  Email</w:t>
      </w:r>
      <w:proofErr w:type="gramEnd"/>
      <w:r w:rsidRPr="007B53AC">
        <w:rPr>
          <w:rFonts w:ascii="Century Gothic" w:hAnsi="Century Gothic"/>
          <w:b/>
          <w:color w:val="17365D" w:themeColor="text2" w:themeShade="BF"/>
        </w:rPr>
        <w:t xml:space="preserve">:  </w:t>
      </w:r>
      <w:proofErr w:type="spellStart"/>
      <w:r w:rsidR="001054F9">
        <w:rPr>
          <w:rFonts w:ascii="Century Gothic" w:hAnsi="Century Gothic"/>
          <w:b/>
        </w:rPr>
        <w:t>mskinns@christs.school</w:t>
      </w:r>
      <w:proofErr w:type="spellEnd"/>
    </w:p>
    <w:p w:rsidR="003C211A" w:rsidRPr="007B53AC" w:rsidRDefault="0027129D" w:rsidP="003C211A">
      <w:pPr>
        <w:spacing w:after="0"/>
        <w:ind w:left="1701"/>
        <w:jc w:val="center"/>
        <w:rPr>
          <w:rFonts w:ascii="Century Gothic" w:hAnsi="Century Gothic"/>
          <w:b/>
          <w:color w:val="17365D" w:themeColor="text2" w:themeShade="BF"/>
        </w:rPr>
      </w:pPr>
      <w:hyperlink r:id="rId6"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7"/>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D840F8" w:rsidRDefault="00D840F8"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29D">
        <w:rPr>
          <w:rFonts w:ascii="Century Gothic" w:hAnsi="Century Gothic" w:cs="Arial"/>
        </w:rPr>
        <w:t>September</w:t>
      </w:r>
      <w:r w:rsidR="009E5971">
        <w:rPr>
          <w:rFonts w:ascii="Century Gothic" w:hAnsi="Century Gothic" w:cs="Arial"/>
        </w:rPr>
        <w:t xml:space="preserve"> </w:t>
      </w:r>
      <w:r w:rsidR="009C63F1">
        <w:rPr>
          <w:rFonts w:ascii="Century Gothic" w:hAnsi="Century Gothic" w:cs="Arial"/>
        </w:rPr>
        <w:t>202</w:t>
      </w:r>
      <w:r w:rsidR="00B04B62">
        <w:rPr>
          <w:rFonts w:ascii="Century Gothic" w:hAnsi="Century Gothic" w:cs="Arial"/>
        </w:rPr>
        <w:t>1</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a Church of Eng</w:t>
      </w:r>
      <w:r w:rsidR="009C63F1">
        <w:rPr>
          <w:rFonts w:ascii="Century Gothic" w:eastAsia="Times New Roman" w:hAnsi="Century Gothic" w:cs="Times New Roman"/>
          <w:color w:val="000000" w:themeColor="text1"/>
          <w:lang w:eastAsia="en-GB"/>
        </w:rPr>
        <w:t>land comprehensive school for 95</w:t>
      </w:r>
      <w:r w:rsidRPr="00333CE8">
        <w:rPr>
          <w:rFonts w:ascii="Century Gothic" w:eastAsia="Times New Roman" w:hAnsi="Century Gothic" w:cs="Times New Roman"/>
          <w:color w:val="000000" w:themeColor="text1"/>
          <w:lang w:eastAsia="en-GB"/>
        </w:rPr>
        <w:t>0 young people aged between 11 and 18. Our vision is to deliver Excellence as Standard to every member of our Christ’s family: excellent leadership; excellent staff; excellent outcomes and excellent partnerships.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There are currently 44 full time and 10 part time members of the teaching staff. We have 43 support staff on a variety of full and part time contracts.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r w:rsidRPr="00333CE8">
        <w:rPr>
          <w:rFonts w:ascii="Century Gothic" w:eastAsia="Times New Roman" w:hAnsi="Century Gothic" w:cs="Times New Roman"/>
          <w:color w:val="000000" w:themeColor="text1"/>
          <w:lang w:eastAsia="en-GB"/>
        </w:rPr>
        <w:t>Please email completed ap</w:t>
      </w:r>
      <w:r w:rsidR="009C63F1">
        <w:rPr>
          <w:rFonts w:ascii="Century Gothic" w:eastAsia="Times New Roman" w:hAnsi="Century Gothic" w:cs="Times New Roman"/>
          <w:color w:val="000000" w:themeColor="text1"/>
          <w:lang w:eastAsia="en-GB"/>
        </w:rPr>
        <w:t xml:space="preserve">plications to </w:t>
      </w:r>
      <w:r w:rsidR="0027129D">
        <w:rPr>
          <w:rFonts w:ascii="Century Gothic" w:eastAsia="Times New Roman" w:hAnsi="Century Gothic" w:cs="Times New Roman"/>
          <w:color w:val="000000" w:themeColor="text1"/>
          <w:lang w:eastAsia="en-GB"/>
        </w:rPr>
        <w:t>Julia Ralph, HR Officer</w:t>
      </w:r>
      <w:r w:rsidR="009C63F1">
        <w:rPr>
          <w:rFonts w:ascii="Century Gothic" w:eastAsia="Times New Roman" w:hAnsi="Century Gothic" w:cs="Times New Roman"/>
          <w:color w:val="000000" w:themeColor="text1"/>
          <w:lang w:eastAsia="en-GB"/>
        </w:rPr>
        <w:t xml:space="preserve"> at </w:t>
      </w:r>
      <w:proofErr w:type="spellStart"/>
      <w:r w:rsidR="0027129D">
        <w:rPr>
          <w:rFonts w:ascii="Century Gothic" w:eastAsia="Calibri" w:hAnsi="Century Gothic" w:cs="Times New Roman"/>
          <w:color w:val="000000" w:themeColor="text1"/>
          <w:u w:val="single"/>
          <w:lang w:eastAsia="en-GB"/>
        </w:rPr>
        <w:t>jralph</w:t>
      </w:r>
      <w:r w:rsidRPr="00333CE8">
        <w:rPr>
          <w:rFonts w:ascii="Century Gothic" w:eastAsia="Calibri" w:hAnsi="Century Gothic" w:cs="Times New Roman"/>
          <w:color w:val="000000" w:themeColor="text1"/>
          <w:u w:val="single"/>
          <w:lang w:eastAsia="en-GB"/>
        </w:rPr>
        <w:t>@christs.school</w:t>
      </w:r>
      <w:proofErr w:type="spellEnd"/>
      <w:r w:rsidRPr="00333CE8">
        <w:rPr>
          <w:rFonts w:ascii="Century Gothic" w:eastAsia="Times New Roman" w:hAnsi="Century Gothic" w:cs="Times New Roman"/>
          <w:color w:val="000000" w:themeColor="text1"/>
          <w:lang w:eastAsia="en-GB"/>
        </w:rPr>
        <w:t xml:space="preserve">.   Only complete application forms will be considered and forms with missing elements will be returned for completion.  We are looking for completed application forms (email only) to be returned by </w:t>
      </w:r>
      <w:r w:rsidRPr="00333CE8">
        <w:rPr>
          <w:rFonts w:ascii="Century Gothic" w:eastAsia="Times New Roman" w:hAnsi="Century Gothic" w:cs="Times New Roman"/>
          <w:b/>
          <w:bCs/>
          <w:color w:val="000000" w:themeColor="text1"/>
          <w:lang w:eastAsia="en-GB"/>
        </w:rPr>
        <w:t>9am</w:t>
      </w:r>
      <w:r w:rsidRPr="00333CE8">
        <w:rPr>
          <w:rFonts w:ascii="Century Gothic" w:eastAsia="Times New Roman" w:hAnsi="Century Gothic" w:cs="Times New Roman"/>
          <w:color w:val="000000" w:themeColor="text1"/>
          <w:lang w:eastAsia="en-GB"/>
        </w:rPr>
        <w:t xml:space="preserve"> </w:t>
      </w:r>
      <w:r w:rsidR="00655F23">
        <w:rPr>
          <w:rFonts w:ascii="Century Gothic" w:eastAsia="Times New Roman" w:hAnsi="Century Gothic" w:cs="Times New Roman"/>
          <w:b/>
          <w:bCs/>
          <w:color w:val="000000" w:themeColor="text1"/>
          <w:lang w:eastAsia="en-GB"/>
        </w:rPr>
        <w:t>on Monday,</w:t>
      </w:r>
      <w:r w:rsidR="00B04B62">
        <w:rPr>
          <w:rFonts w:ascii="Century Gothic" w:eastAsia="Times New Roman" w:hAnsi="Century Gothic" w:cs="Times New Roman"/>
          <w:b/>
          <w:bCs/>
          <w:color w:val="000000" w:themeColor="text1"/>
          <w:lang w:eastAsia="en-GB"/>
        </w:rPr>
        <w:t xml:space="preserve"> </w:t>
      </w:r>
      <w:r w:rsidR="0027129D">
        <w:rPr>
          <w:rFonts w:ascii="Century Gothic" w:eastAsia="Times New Roman" w:hAnsi="Century Gothic" w:cs="Times New Roman"/>
          <w:b/>
          <w:bCs/>
          <w:color w:val="000000" w:themeColor="text1"/>
          <w:lang w:eastAsia="en-GB"/>
        </w:rPr>
        <w:t>27</w:t>
      </w:r>
      <w:r w:rsidR="0027129D" w:rsidRPr="0027129D">
        <w:rPr>
          <w:rFonts w:ascii="Century Gothic" w:eastAsia="Times New Roman" w:hAnsi="Century Gothic" w:cs="Times New Roman"/>
          <w:b/>
          <w:bCs/>
          <w:color w:val="000000" w:themeColor="text1"/>
          <w:vertAlign w:val="superscript"/>
          <w:lang w:eastAsia="en-GB"/>
        </w:rPr>
        <w:t>th</w:t>
      </w:r>
      <w:r w:rsidR="0027129D">
        <w:rPr>
          <w:rFonts w:ascii="Century Gothic" w:eastAsia="Times New Roman" w:hAnsi="Century Gothic" w:cs="Times New Roman"/>
          <w:b/>
          <w:bCs/>
          <w:color w:val="000000" w:themeColor="text1"/>
          <w:lang w:eastAsia="en-GB"/>
        </w:rPr>
        <w:t xml:space="preserve"> September </w:t>
      </w:r>
      <w:bookmarkStart w:id="0" w:name="_GoBack"/>
      <w:bookmarkEnd w:id="0"/>
      <w:r w:rsidR="009E5971">
        <w:rPr>
          <w:rFonts w:ascii="Century Gothic" w:eastAsia="Times New Roman" w:hAnsi="Century Gothic" w:cs="Times New Roman"/>
          <w:b/>
          <w:bCs/>
          <w:color w:val="000000" w:themeColor="text1"/>
          <w:lang w:eastAsia="en-GB"/>
        </w:rPr>
        <w:t xml:space="preserve"> </w:t>
      </w:r>
      <w:r w:rsidR="009C63F1">
        <w:rPr>
          <w:rFonts w:ascii="Century Gothic" w:eastAsia="Times New Roman" w:hAnsi="Century Gothic" w:cs="Times New Roman"/>
          <w:b/>
          <w:bCs/>
          <w:color w:val="000000" w:themeColor="text1"/>
          <w:lang w:eastAsia="en-GB"/>
        </w:rPr>
        <w:t>202</w:t>
      </w:r>
      <w:r w:rsidR="00B04B62">
        <w:rPr>
          <w:rFonts w:ascii="Century Gothic" w:eastAsia="Times New Roman" w:hAnsi="Century Gothic" w:cs="Times New Roman"/>
          <w:b/>
          <w:bCs/>
          <w:color w:val="000000" w:themeColor="text1"/>
          <w:lang w:eastAsia="en-GB"/>
        </w:rPr>
        <w:t>1</w:t>
      </w:r>
      <w:r w:rsidRPr="00333CE8">
        <w:rPr>
          <w:rFonts w:ascii="Century Gothic" w:eastAsia="Times New Roman" w:hAnsi="Century Gothic" w:cs="Times New Roman"/>
          <w:b/>
          <w:bCs/>
          <w:color w:val="000000" w:themeColor="text1"/>
          <w:lang w:eastAsia="en-GB"/>
        </w:rPr>
        <w:t xml:space="preserve">.  </w:t>
      </w:r>
      <w:r w:rsidRPr="00333CE8">
        <w:rPr>
          <w:rFonts w:ascii="Century Gothic" w:eastAsia="Times New Roman" w:hAnsi="Century Gothic" w:cs="Times New Roman"/>
          <w:bCs/>
          <w:color w:val="000000" w:themeColor="text1"/>
          <w:lang w:eastAsia="en-GB"/>
        </w:rPr>
        <w:t xml:space="preserve">Interviews to follow thereafter.  </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overflowPunct w:val="0"/>
        <w:autoSpaceDE w:val="0"/>
        <w:autoSpaceDN w:val="0"/>
        <w:adjustRightInd w:val="0"/>
        <w:spacing w:after="0" w:line="240" w:lineRule="auto"/>
        <w:textAlignment w:val="baseline"/>
        <w:rPr>
          <w:rFonts w:ascii="Century Gothic" w:eastAsia="Times New Roman" w:hAnsi="Century Gothic" w:cs="Arial"/>
        </w:rPr>
      </w:pPr>
      <w:r w:rsidRPr="00333CE8">
        <w:rPr>
          <w:rFonts w:ascii="Century Gothic" w:eastAsia="Times New Roman" w:hAnsi="Century Gothic" w:cs="Arial"/>
        </w:rPr>
        <w:t>Early applications are welcome and we reserve the right to appoint before the closing date if we find a suitable candidate.</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committed to safeguarding and promoting the welfare of children and young people and expects all staff and volunteers to share this commitment.</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Please visit our website where you will be able to find out more about our school, ethos and vision. If you have any queries about what is expected in a particular section of the form </w:t>
      </w:r>
      <w:r w:rsidRPr="00333CE8">
        <w:rPr>
          <w:rFonts w:ascii="Century Gothic" w:eastAsia="Times New Roman" w:hAnsi="Century Gothic" w:cs="Times New Roman"/>
          <w:i/>
          <w:iCs/>
          <w:color w:val="000000" w:themeColor="text1"/>
          <w:lang w:eastAsia="en-GB"/>
        </w:rPr>
        <w:t>or to arrange an informal visit,</w:t>
      </w:r>
      <w:r w:rsidRPr="00333CE8">
        <w:rPr>
          <w:rFonts w:ascii="Century Gothic" w:eastAsia="Times New Roman" w:hAnsi="Century Gothic" w:cs="Times New Roman"/>
          <w:color w:val="000000" w:themeColor="text1"/>
          <w:lang w:eastAsia="en-GB"/>
        </w:rPr>
        <w:t xml:space="preserve"> please do not hesitate to telephone Julia Ralph on 0208 439 9652.</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we deliver Excellence as Standard.  If you believe you can help us realise our vision, we look forward to hearing from you.</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Yours sincerely,</w:t>
      </w:r>
    </w:p>
    <w:p w:rsidR="00D840F8" w:rsidRPr="00333CE8" w:rsidRDefault="00D840F8" w:rsidP="00D840F8">
      <w:pPr>
        <w:spacing w:line="264" w:lineRule="auto"/>
        <w:jc w:val="both"/>
        <w:rPr>
          <w:rFonts w:ascii="Century Gothic" w:hAnsi="Century Gothic" w:cs="Arial"/>
          <w:color w:val="000000" w:themeColor="text1"/>
        </w:rPr>
      </w:pPr>
    </w:p>
    <w:p w:rsidR="00D840F8" w:rsidRPr="00333CE8" w:rsidRDefault="00D840F8" w:rsidP="00D840F8">
      <w:pPr>
        <w:spacing w:line="264" w:lineRule="auto"/>
        <w:jc w:val="both"/>
        <w:rPr>
          <w:rFonts w:ascii="Century Gothic" w:hAnsi="Century Gothic" w:cs="Arial"/>
          <w:color w:val="000000" w:themeColor="text1"/>
        </w:rPr>
      </w:pPr>
    </w:p>
    <w:p w:rsidR="00655F23"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Helen Dixon (Mrs)</w:t>
      </w:r>
    </w:p>
    <w:p w:rsidR="00D840F8" w:rsidRPr="00333CE8"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Headteacher</w:t>
      </w:r>
    </w:p>
    <w:p w:rsidR="007B53AC" w:rsidRDefault="007B53AC"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NJC 4.7</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szCs w:val="22"/>
        </w:rPr>
        <w:t>Role:</w:t>
      </w:r>
      <w:r w:rsidRPr="00A751EB">
        <w:rPr>
          <w:rFonts w:ascii="Century Gothic" w:hAnsi="Century Gothic" w:cstheme="minorHAnsi"/>
          <w:szCs w:val="22"/>
        </w:rPr>
        <w:t xml:space="preserve"> </w:t>
      </w: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9574F8" w:rsidRDefault="009574F8" w:rsidP="009574F8">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9574F8" w:rsidRDefault="009574F8" w:rsidP="009574F8">
      <w:pPr>
        <w:spacing w:after="0"/>
        <w:rPr>
          <w:rFonts w:ascii="Century Gothic" w:eastAsia="Times New Roman" w:hAnsi="Century Gothic" w:cs="Arial"/>
          <w:lang w:eastAsia="en-GB"/>
        </w:rPr>
      </w:pPr>
      <w:r>
        <w:rPr>
          <w:rFonts w:ascii="Century Gothic" w:eastAsia="Times New Roman" w:hAnsi="Century Gothic" w:cs="Arial"/>
          <w:lang w:eastAsia="en-GB"/>
        </w:rPr>
        <w:t>As a Church of England school our mission is to be one where each individual is valued and respected. We meet the needs of all our learners by offering them every opportunity to learn and develop in order to fulfil their potential. We will celebrate our skills, talents and successes within a community founded upon Christian values.</w:t>
      </w:r>
    </w:p>
    <w:p w:rsidR="00A751EB" w:rsidRPr="00A751EB" w:rsidRDefault="00A751EB" w:rsidP="00A751EB">
      <w:pPr>
        <w:pStyle w:val="BodyText"/>
        <w:spacing w:line="276" w:lineRule="auto"/>
        <w:jc w:val="both"/>
        <w:rPr>
          <w:rFonts w:ascii="Century Gothic" w:hAnsi="Century Gothic" w:cstheme="minorHAnsi"/>
          <w:b/>
          <w:color w:val="000000"/>
          <w:szCs w:val="22"/>
        </w:rPr>
      </w:pPr>
    </w:p>
    <w:p w:rsidR="00A751EB" w:rsidRP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u w:val="single"/>
        </w:rPr>
        <w:t>Duties</w:t>
      </w:r>
      <w:r w:rsidRPr="00A751EB">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in relation to the post holder’s professional responsibilities and duties.  Elements of this job description and changes to it may be agreed at the request of the Principal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 xml:space="preserve">Christ’s School is committed to safeguarding and promoting the welfare of children and expects all staff to share this commitment.  Applicants will undergo appropriate </w:t>
      </w:r>
      <w:r w:rsidRPr="00570A3C">
        <w:rPr>
          <w:rFonts w:ascii="Century Gothic" w:hAnsi="Century Gothic" w:cs="Arial"/>
          <w:b/>
          <w:lang w:val="en-US"/>
        </w:rPr>
        <w:lastRenderedPageBreak/>
        <w:t>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lastRenderedPageBreak/>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E32DF"/>
    <w:rsid w:val="0027129D"/>
    <w:rsid w:val="002A4DC1"/>
    <w:rsid w:val="002D10D0"/>
    <w:rsid w:val="003000BF"/>
    <w:rsid w:val="00342B10"/>
    <w:rsid w:val="003470C2"/>
    <w:rsid w:val="0038274A"/>
    <w:rsid w:val="0039589B"/>
    <w:rsid w:val="003C211A"/>
    <w:rsid w:val="004C38E9"/>
    <w:rsid w:val="004E25A5"/>
    <w:rsid w:val="004E5E27"/>
    <w:rsid w:val="004F1FE9"/>
    <w:rsid w:val="00500937"/>
    <w:rsid w:val="00520179"/>
    <w:rsid w:val="0054171A"/>
    <w:rsid w:val="0057001C"/>
    <w:rsid w:val="0057344B"/>
    <w:rsid w:val="005B4845"/>
    <w:rsid w:val="005B74ED"/>
    <w:rsid w:val="006201F7"/>
    <w:rsid w:val="00655F23"/>
    <w:rsid w:val="006B294D"/>
    <w:rsid w:val="006E1637"/>
    <w:rsid w:val="007022F6"/>
    <w:rsid w:val="00726A1C"/>
    <w:rsid w:val="00780148"/>
    <w:rsid w:val="00796B00"/>
    <w:rsid w:val="007B53AC"/>
    <w:rsid w:val="00843C05"/>
    <w:rsid w:val="0089415A"/>
    <w:rsid w:val="008A7B35"/>
    <w:rsid w:val="0091294A"/>
    <w:rsid w:val="009574F8"/>
    <w:rsid w:val="009C63F1"/>
    <w:rsid w:val="009E37AF"/>
    <w:rsid w:val="009E5971"/>
    <w:rsid w:val="009F2C8A"/>
    <w:rsid w:val="00A0146C"/>
    <w:rsid w:val="00A751EB"/>
    <w:rsid w:val="00AC45A7"/>
    <w:rsid w:val="00AF7E8C"/>
    <w:rsid w:val="00B04B62"/>
    <w:rsid w:val="00B111B1"/>
    <w:rsid w:val="00B3273F"/>
    <w:rsid w:val="00BD506A"/>
    <w:rsid w:val="00C20F3C"/>
    <w:rsid w:val="00C513DC"/>
    <w:rsid w:val="00C7273E"/>
    <w:rsid w:val="00CF07FF"/>
    <w:rsid w:val="00D116E4"/>
    <w:rsid w:val="00D34143"/>
    <w:rsid w:val="00D840F8"/>
    <w:rsid w:val="00E15942"/>
    <w:rsid w:val="00EA6B9C"/>
    <w:rsid w:val="00EB57BC"/>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FC18E"/>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s.richmond.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4</cp:revision>
  <dcterms:created xsi:type="dcterms:W3CDTF">2021-06-23T12:11:00Z</dcterms:created>
  <dcterms:modified xsi:type="dcterms:W3CDTF">2021-09-13T15:37:00Z</dcterms:modified>
</cp:coreProperties>
</file>