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5C" w:rsidRPr="00230CAC" w:rsidRDefault="00F5765C" w:rsidP="00F5765C">
      <w:pPr>
        <w:spacing w:after="0" w:line="240" w:lineRule="auto"/>
        <w:jc w:val="both"/>
        <w:rPr>
          <w:rFonts w:ascii="Tahoma" w:hAnsi="Tahoma" w:cs="Tahoma"/>
          <w:b/>
        </w:rPr>
      </w:pPr>
      <w:bookmarkStart w:id="0" w:name="_GoBack"/>
      <w:bookmarkEnd w:id="0"/>
      <w:r w:rsidRPr="00230CAC">
        <w:rPr>
          <w:rFonts w:ascii="Tahoma" w:hAnsi="Tahoma" w:cs="Tahoma"/>
          <w:b/>
        </w:rPr>
        <w:t>DEPARTMENT INFORMATION</w:t>
      </w:r>
    </w:p>
    <w:p w:rsidR="00F5765C" w:rsidRPr="00230CAC" w:rsidRDefault="00F5765C" w:rsidP="00F5765C">
      <w:pPr>
        <w:spacing w:after="0" w:line="240" w:lineRule="auto"/>
        <w:jc w:val="both"/>
        <w:rPr>
          <w:rFonts w:ascii="Tahoma" w:hAnsi="Tahoma" w:cs="Tahoma"/>
          <w:b/>
        </w:rPr>
      </w:pPr>
    </w:p>
    <w:p w:rsidR="00F5765C" w:rsidRPr="007A5F1D" w:rsidRDefault="00F5765C" w:rsidP="00F5765C">
      <w:pPr>
        <w:spacing w:after="120" w:line="240" w:lineRule="auto"/>
        <w:jc w:val="both"/>
        <w:rPr>
          <w:rFonts w:ascii="Tahoma" w:hAnsi="Tahoma" w:cs="Tahoma"/>
        </w:rPr>
      </w:pPr>
      <w:r w:rsidRPr="007A5F1D">
        <w:rPr>
          <w:rFonts w:ascii="Tahoma" w:eastAsia="Times New Roman" w:hAnsi="Tahoma"/>
          <w:szCs w:val="20"/>
        </w:rPr>
        <w:t xml:space="preserve">The English Department currently comprises </w:t>
      </w:r>
      <w:r w:rsidR="0030217A">
        <w:rPr>
          <w:rFonts w:ascii="Tahoma" w:eastAsia="Times New Roman" w:hAnsi="Tahoma"/>
          <w:szCs w:val="20"/>
        </w:rPr>
        <w:t>sixteen</w:t>
      </w:r>
      <w:r w:rsidRPr="007A5F1D">
        <w:rPr>
          <w:rFonts w:ascii="Tahoma" w:eastAsia="Times New Roman" w:hAnsi="Tahoma"/>
          <w:szCs w:val="20"/>
        </w:rPr>
        <w:t xml:space="preserve"> members of staff and has established an </w:t>
      </w:r>
      <w:r>
        <w:rPr>
          <w:rFonts w:ascii="Tahoma" w:eastAsia="Times New Roman" w:hAnsi="Tahoma"/>
          <w:szCs w:val="20"/>
        </w:rPr>
        <w:t>excellent</w:t>
      </w:r>
      <w:r w:rsidRPr="007A5F1D">
        <w:rPr>
          <w:rFonts w:ascii="Tahoma" w:eastAsia="Times New Roman" w:hAnsi="Tahoma"/>
          <w:szCs w:val="20"/>
        </w:rPr>
        <w:t xml:space="preserve"> reputation within</w:t>
      </w:r>
      <w:r>
        <w:rPr>
          <w:rFonts w:ascii="Tahoma" w:eastAsia="Times New Roman" w:hAnsi="Tahoma"/>
          <w:szCs w:val="20"/>
        </w:rPr>
        <w:t xml:space="preserve"> the School.  The last Ofsted report noted that, </w:t>
      </w:r>
      <w:r w:rsidRPr="007A5F1D">
        <w:rPr>
          <w:rFonts w:ascii="Tahoma" w:hAnsi="Tahoma" w:cs="Tahoma"/>
          <w:i/>
        </w:rPr>
        <w:t>‘The English department is exemplary in its practice and performance.’</w:t>
      </w:r>
    </w:p>
    <w:p w:rsidR="00F5765C" w:rsidRDefault="00F5765C" w:rsidP="00F5765C">
      <w:pPr>
        <w:spacing w:after="0" w:line="240" w:lineRule="auto"/>
        <w:jc w:val="both"/>
        <w:rPr>
          <w:rFonts w:ascii="Tahoma" w:eastAsia="Times New Roman" w:hAnsi="Tahoma"/>
          <w:szCs w:val="20"/>
        </w:rPr>
      </w:pPr>
      <w:r w:rsidRPr="007A5F1D">
        <w:rPr>
          <w:rFonts w:ascii="Tahoma" w:eastAsia="Times New Roman" w:hAnsi="Tahoma"/>
          <w:szCs w:val="20"/>
        </w:rPr>
        <w:t xml:space="preserve">The Curriculum Team Leader has overall responsibility for the curriculum </w:t>
      </w:r>
      <w:r>
        <w:rPr>
          <w:rFonts w:ascii="Tahoma" w:eastAsia="Times New Roman" w:hAnsi="Tahoma"/>
          <w:szCs w:val="20"/>
        </w:rPr>
        <w:t xml:space="preserve">and staffing of the Department, </w:t>
      </w:r>
      <w:r w:rsidRPr="007A5F1D">
        <w:rPr>
          <w:rFonts w:ascii="Tahoma" w:hAnsi="Tahoma" w:cs="Tahoma"/>
        </w:rPr>
        <w:t xml:space="preserve">supported by a 2 i/c (including </w:t>
      </w:r>
      <w:r>
        <w:rPr>
          <w:rFonts w:ascii="Tahoma" w:hAnsi="Tahoma" w:cs="Tahoma"/>
        </w:rPr>
        <w:t>KS4</w:t>
      </w:r>
      <w:r w:rsidRPr="007A5F1D">
        <w:rPr>
          <w:rFonts w:ascii="Tahoma" w:hAnsi="Tahoma" w:cs="Tahoma"/>
        </w:rPr>
        <w:t xml:space="preserve"> responsibility), </w:t>
      </w:r>
      <w:r>
        <w:rPr>
          <w:rFonts w:ascii="Tahoma" w:hAnsi="Tahoma" w:cs="Tahoma"/>
        </w:rPr>
        <w:t>and</w:t>
      </w:r>
      <w:r w:rsidR="00070A1B">
        <w:rPr>
          <w:rFonts w:ascii="Tahoma" w:hAnsi="Tahoma" w:cs="Tahoma"/>
        </w:rPr>
        <w:t xml:space="preserve"> post holders for Key Stage 3 and</w:t>
      </w:r>
      <w:r w:rsidRPr="007A5F1D">
        <w:rPr>
          <w:rFonts w:ascii="Tahoma" w:hAnsi="Tahoma" w:cs="Tahoma"/>
        </w:rPr>
        <w:t xml:space="preserve"> Key Stage 5.  </w:t>
      </w:r>
      <w:r w:rsidRPr="007A5F1D">
        <w:rPr>
          <w:rFonts w:ascii="Tahoma" w:eastAsia="Times New Roman" w:hAnsi="Tahoma"/>
          <w:szCs w:val="20"/>
        </w:rPr>
        <w:t xml:space="preserve">The team leader and responsibility post-holders in the Department work closely together and enjoy joint decision making and planning. </w:t>
      </w:r>
    </w:p>
    <w:p w:rsidR="00F5765C" w:rsidRPr="007A5F1D" w:rsidRDefault="00F5765C" w:rsidP="00F5765C">
      <w:pPr>
        <w:spacing w:after="0" w:line="240" w:lineRule="auto"/>
        <w:jc w:val="both"/>
        <w:rPr>
          <w:rFonts w:ascii="Tahoma" w:eastAsia="Times New Roman" w:hAnsi="Tahoma"/>
          <w:szCs w:val="20"/>
        </w:rPr>
      </w:pPr>
    </w:p>
    <w:p w:rsidR="00F5765C" w:rsidRDefault="00F5765C" w:rsidP="00F5765C">
      <w:pPr>
        <w:spacing w:after="120" w:line="240" w:lineRule="auto"/>
        <w:jc w:val="both"/>
        <w:rPr>
          <w:rFonts w:ascii="Tahoma" w:hAnsi="Tahoma" w:cs="Tahoma"/>
        </w:rPr>
      </w:pPr>
      <w:r w:rsidRPr="007A5F1D">
        <w:rPr>
          <w:rFonts w:ascii="Times New Roman" w:eastAsia="Times New Roman" w:hAnsi="Times New Roman"/>
          <w:noProof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5F9440F4" wp14:editId="558CAADA">
            <wp:simplePos x="0" y="0"/>
            <wp:positionH relativeFrom="column">
              <wp:posOffset>3680460</wp:posOffset>
            </wp:positionH>
            <wp:positionV relativeFrom="paragraph">
              <wp:posOffset>79375</wp:posOffset>
            </wp:positionV>
            <wp:extent cx="2335530" cy="2335530"/>
            <wp:effectExtent l="209550" t="209550" r="198120" b="198120"/>
            <wp:wrapSquare wrapText="left"/>
            <wp:docPr id="7" name="Picture 2" descr="_MG_4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MG_46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36974">
                      <a:off x="0" y="0"/>
                      <a:ext cx="2335530" cy="233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F1D">
        <w:rPr>
          <w:rFonts w:ascii="Tahoma" w:eastAsia="Times New Roman" w:hAnsi="Tahoma"/>
          <w:szCs w:val="20"/>
        </w:rPr>
        <w:t xml:space="preserve">The team is very cohesive, friendly and mutually supportive.  </w:t>
      </w:r>
      <w:r>
        <w:rPr>
          <w:rFonts w:ascii="Tahoma" w:eastAsia="Times New Roman" w:hAnsi="Tahoma"/>
          <w:szCs w:val="20"/>
        </w:rPr>
        <w:t xml:space="preserve">There is a great deal of sharing of good practice and new approaches.  </w:t>
      </w:r>
      <w:r w:rsidRPr="007A5F1D">
        <w:rPr>
          <w:rFonts w:ascii="Tahoma" w:hAnsi="Tahoma" w:cs="Tahoma"/>
        </w:rPr>
        <w:t>Staff are well-supported and performance management and profe</w:t>
      </w:r>
      <w:r>
        <w:rPr>
          <w:rFonts w:ascii="Tahoma" w:hAnsi="Tahoma" w:cs="Tahoma"/>
        </w:rPr>
        <w:t xml:space="preserve">ssional development are valued. </w:t>
      </w:r>
      <w:r w:rsidRPr="007A5F1D">
        <w:rPr>
          <w:rFonts w:ascii="Tahoma" w:eastAsia="Times New Roman" w:hAnsi="Tahoma"/>
          <w:szCs w:val="20"/>
        </w:rPr>
        <w:t xml:space="preserve">The Department is very well organised and systems are well established and utilised.  New members of the Department benefit from detailed, fully differentiated and resourced SoW. </w:t>
      </w:r>
      <w:r w:rsidRPr="007A5F1D">
        <w:rPr>
          <w:rFonts w:ascii="Tahoma" w:hAnsi="Tahoma" w:cs="Tahoma"/>
        </w:rPr>
        <w:t xml:space="preserve">All English classrooms are equipped with interactive whiteboards.  </w:t>
      </w:r>
    </w:p>
    <w:p w:rsidR="00F5765C" w:rsidRDefault="00F5765C" w:rsidP="00F5765C">
      <w:pPr>
        <w:spacing w:after="120" w:line="240" w:lineRule="auto"/>
        <w:jc w:val="both"/>
        <w:rPr>
          <w:rFonts w:ascii="Tahoma" w:hAnsi="Tahoma" w:cs="Tahoma"/>
        </w:rPr>
      </w:pPr>
      <w:r w:rsidRPr="007A5F1D">
        <w:rPr>
          <w:rFonts w:ascii="Tahoma" w:hAnsi="Tahoma" w:cs="Tahoma"/>
        </w:rPr>
        <w:t>Students are taught in mixed ability groups at Key Stage 3, apart from two booster groups in year</w:t>
      </w:r>
      <w:r w:rsidR="00070A1B">
        <w:rPr>
          <w:rFonts w:ascii="Tahoma" w:hAnsi="Tahoma" w:cs="Tahoma"/>
        </w:rPr>
        <w:t xml:space="preserve"> 8 and 9</w:t>
      </w:r>
      <w:r w:rsidRPr="007A5F1D">
        <w:rPr>
          <w:rFonts w:ascii="Tahoma" w:hAnsi="Tahoma" w:cs="Tahoma"/>
        </w:rPr>
        <w:t xml:space="preserve"> to support students with lower literacy skills. </w:t>
      </w:r>
      <w:r w:rsidR="00070A1B">
        <w:rPr>
          <w:rFonts w:ascii="Tahoma" w:hAnsi="Tahoma" w:cs="Tahoma"/>
        </w:rPr>
        <w:t>At KS4, we teach</w:t>
      </w:r>
      <w:r>
        <w:rPr>
          <w:rFonts w:ascii="Tahoma" w:hAnsi="Tahoma" w:cs="Tahoma"/>
        </w:rPr>
        <w:t xml:space="preserve"> </w:t>
      </w:r>
      <w:r w:rsidRPr="007A5F1D">
        <w:rPr>
          <w:rFonts w:ascii="Tahoma" w:hAnsi="Tahoma" w:cs="Tahoma"/>
        </w:rPr>
        <w:t xml:space="preserve">AQA English Language and English Literature </w:t>
      </w:r>
      <w:r w:rsidR="00070A1B">
        <w:rPr>
          <w:rFonts w:ascii="Tahoma" w:hAnsi="Tahoma" w:cs="Tahoma"/>
        </w:rPr>
        <w:t>GCSE to students in mixed ability classes.</w:t>
      </w:r>
      <w:r w:rsidRPr="007A5F1D">
        <w:rPr>
          <w:rFonts w:ascii="Tahoma" w:hAnsi="Tahoma" w:cs="Tahoma"/>
        </w:rPr>
        <w:t xml:space="preserve">  We </w:t>
      </w:r>
      <w:r>
        <w:rPr>
          <w:rFonts w:ascii="Tahoma" w:hAnsi="Tahoma" w:cs="Tahoma"/>
        </w:rPr>
        <w:t xml:space="preserve">deliver </w:t>
      </w:r>
      <w:r w:rsidRPr="007A5F1D">
        <w:rPr>
          <w:rFonts w:ascii="Tahoma" w:hAnsi="Tahoma" w:cs="Tahoma"/>
        </w:rPr>
        <w:t xml:space="preserve">the AQA B English Literature A-level specification.  English is a popular A-level choice and we currently have 3 AS and 3 A2 classes.  </w:t>
      </w:r>
      <w:r>
        <w:rPr>
          <w:rFonts w:ascii="Tahoma" w:hAnsi="Tahoma" w:cs="Tahoma"/>
        </w:rPr>
        <w:t>In most</w:t>
      </w:r>
      <w:r w:rsidRPr="007A5F1D">
        <w:rPr>
          <w:rFonts w:ascii="Tahoma" w:hAnsi="Tahoma" w:cs="Tahoma"/>
        </w:rPr>
        <w:t xml:space="preserve"> years, students have achieved places at Oxbridge colleges to study English.</w:t>
      </w:r>
      <w:r>
        <w:rPr>
          <w:rFonts w:ascii="Tahoma" w:hAnsi="Tahoma" w:cs="Tahoma"/>
        </w:rPr>
        <w:t xml:space="preserve">  </w:t>
      </w:r>
      <w:r w:rsidRPr="007A5F1D">
        <w:rPr>
          <w:rFonts w:ascii="Tahoma" w:hAnsi="Tahoma" w:cs="Tahoma"/>
        </w:rPr>
        <w:t xml:space="preserve">The English Department has enjoyed significant examination success and results in all Key stages have been very pleasing, including those of SEN and EAL students.  </w:t>
      </w:r>
    </w:p>
    <w:p w:rsidR="00F5765C" w:rsidRPr="0030217A" w:rsidRDefault="00F5765C" w:rsidP="00F5765C">
      <w:pPr>
        <w:spacing w:after="120" w:line="240" w:lineRule="auto"/>
        <w:jc w:val="both"/>
        <w:rPr>
          <w:rFonts w:ascii="Tahoma" w:hAnsi="Tahoma" w:cs="Tahoma"/>
        </w:rPr>
      </w:pPr>
      <w:r w:rsidRPr="0030217A">
        <w:rPr>
          <w:rFonts w:ascii="Tahoma" w:hAnsi="Tahoma" w:cs="Tahoma"/>
        </w:rPr>
        <w:t>We are proud of our commitment to extra-curricular and enrichment activities, which include:</w:t>
      </w:r>
    </w:p>
    <w:p w:rsidR="00A1448A" w:rsidRDefault="0030217A" w:rsidP="000E6FAD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A1448A">
        <w:rPr>
          <w:rFonts w:ascii="Tahoma" w:hAnsi="Tahoma" w:cs="Tahoma"/>
        </w:rPr>
        <w:t xml:space="preserve">National </w:t>
      </w:r>
      <w:r w:rsidR="00070A1B" w:rsidRPr="00A1448A">
        <w:rPr>
          <w:rFonts w:ascii="Tahoma" w:hAnsi="Tahoma" w:cs="Tahoma"/>
        </w:rPr>
        <w:t xml:space="preserve">Orwell Youth </w:t>
      </w:r>
      <w:r w:rsidRPr="00A1448A">
        <w:rPr>
          <w:rFonts w:ascii="Tahoma" w:hAnsi="Tahoma" w:cs="Tahoma"/>
        </w:rPr>
        <w:t>Pr</w:t>
      </w:r>
      <w:r w:rsidR="00A1448A">
        <w:rPr>
          <w:rFonts w:ascii="Tahoma" w:hAnsi="Tahoma" w:cs="Tahoma"/>
        </w:rPr>
        <w:t>ize.</w:t>
      </w:r>
    </w:p>
    <w:p w:rsidR="00070A1B" w:rsidRPr="00A1448A" w:rsidRDefault="00070A1B" w:rsidP="000E6FAD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A1448A">
        <w:rPr>
          <w:rFonts w:ascii="Tahoma" w:hAnsi="Tahoma" w:cs="Tahoma"/>
        </w:rPr>
        <w:t xml:space="preserve">Performing Shakespeare competition </w:t>
      </w:r>
      <w:r w:rsidR="0030217A" w:rsidRPr="00A1448A">
        <w:rPr>
          <w:rFonts w:ascii="Tahoma" w:hAnsi="Tahoma" w:cs="Tahoma"/>
        </w:rPr>
        <w:t>for every student in year 8</w:t>
      </w:r>
    </w:p>
    <w:p w:rsidR="00A1448A" w:rsidRDefault="00A1448A" w:rsidP="00A1448A">
      <w:pPr>
        <w:numPr>
          <w:ilvl w:val="0"/>
          <w:numId w:val="3"/>
        </w:numPr>
        <w:tabs>
          <w:tab w:val="num" w:pos="1080"/>
        </w:tabs>
        <w:spacing w:after="0" w:line="240" w:lineRule="auto"/>
        <w:jc w:val="both"/>
        <w:rPr>
          <w:rFonts w:ascii="Tahoma" w:eastAsia="Times New Roman" w:hAnsi="Tahoma"/>
          <w:szCs w:val="20"/>
        </w:rPr>
      </w:pPr>
      <w:r>
        <w:rPr>
          <w:rFonts w:ascii="Tahoma" w:eastAsia="Times New Roman" w:hAnsi="Tahoma"/>
          <w:szCs w:val="20"/>
        </w:rPr>
        <w:t>Theatre trips and visiting theatre groups</w:t>
      </w:r>
      <w:r w:rsidRPr="007A5F1D">
        <w:rPr>
          <w:rFonts w:ascii="Tahoma" w:eastAsia="Times New Roman" w:hAnsi="Tahoma"/>
          <w:szCs w:val="20"/>
        </w:rPr>
        <w:t>.</w:t>
      </w:r>
      <w:r>
        <w:rPr>
          <w:rFonts w:ascii="Tahoma" w:eastAsia="Times New Roman" w:hAnsi="Tahoma"/>
          <w:szCs w:val="20"/>
        </w:rPr>
        <w:t xml:space="preserve">  Including an annual visit for Year 7s to Shakespeare’s Globe.</w:t>
      </w:r>
    </w:p>
    <w:p w:rsidR="00070A1B" w:rsidRPr="0030217A" w:rsidRDefault="00070A1B" w:rsidP="00070A1B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30217A">
        <w:rPr>
          <w:rFonts w:ascii="Tahoma" w:hAnsi="Tahoma" w:cs="Tahoma"/>
        </w:rPr>
        <w:t>Spoken Word Club which perform regularly at external events and participate in a number of competitions</w:t>
      </w:r>
      <w:r w:rsidR="00A1448A">
        <w:rPr>
          <w:rFonts w:ascii="Tahoma" w:hAnsi="Tahoma" w:cs="Tahoma"/>
        </w:rPr>
        <w:t>.</w:t>
      </w:r>
    </w:p>
    <w:p w:rsidR="00A1448A" w:rsidRDefault="00070A1B" w:rsidP="00ED48CD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A1448A">
        <w:rPr>
          <w:rFonts w:ascii="Tahoma" w:hAnsi="Tahoma" w:cs="Tahoma"/>
        </w:rPr>
        <w:t>Poetry By Heart competition entered by all of Year 10</w:t>
      </w:r>
      <w:r w:rsidR="00A1448A">
        <w:rPr>
          <w:rFonts w:ascii="Tahoma" w:hAnsi="Tahoma" w:cs="Tahoma"/>
        </w:rPr>
        <w:t>.</w:t>
      </w:r>
    </w:p>
    <w:p w:rsidR="00070A1B" w:rsidRPr="00A1448A" w:rsidRDefault="00A1448A" w:rsidP="00ED48CD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Annual P</w:t>
      </w:r>
      <w:r w:rsidR="00070A1B" w:rsidRPr="00A1448A">
        <w:rPr>
          <w:rFonts w:ascii="Tahoma" w:hAnsi="Tahoma" w:cs="Tahoma"/>
        </w:rPr>
        <w:t>ublic Speaking Competition involving every student from Year 7 to 10</w:t>
      </w:r>
      <w:r>
        <w:rPr>
          <w:rFonts w:ascii="Tahoma" w:hAnsi="Tahoma" w:cs="Tahoma"/>
        </w:rPr>
        <w:t>.</w:t>
      </w:r>
      <w:r w:rsidR="00070A1B" w:rsidRPr="00A1448A">
        <w:rPr>
          <w:rFonts w:ascii="Tahoma" w:hAnsi="Tahoma" w:cs="Tahoma"/>
        </w:rPr>
        <w:t xml:space="preserve"> </w:t>
      </w:r>
    </w:p>
    <w:p w:rsidR="00070A1B" w:rsidRPr="0030217A" w:rsidRDefault="00A1448A" w:rsidP="00070A1B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 variety of trips including </w:t>
      </w:r>
      <w:r w:rsidR="00070A1B" w:rsidRPr="00A1448A">
        <w:rPr>
          <w:rFonts w:ascii="Tahoma" w:hAnsi="Tahoma" w:cs="Tahoma"/>
        </w:rPr>
        <w:t>International Day of the Girl trip to Royal Festival Hall to listen to journalist Caitlan</w:t>
      </w:r>
      <w:r w:rsidR="00070A1B" w:rsidRPr="0030217A">
        <w:rPr>
          <w:rFonts w:ascii="Tahoma" w:hAnsi="Tahoma" w:cs="Tahoma"/>
        </w:rPr>
        <w:t xml:space="preserve"> Moran</w:t>
      </w:r>
      <w:r>
        <w:rPr>
          <w:rFonts w:ascii="Tahoma" w:hAnsi="Tahoma" w:cs="Tahoma"/>
        </w:rPr>
        <w:t xml:space="preserve"> and Keats’ House.</w:t>
      </w:r>
    </w:p>
    <w:p w:rsidR="00070A1B" w:rsidRPr="0030217A" w:rsidRDefault="00070A1B" w:rsidP="00070A1B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30217A">
        <w:rPr>
          <w:rFonts w:ascii="Tahoma" w:hAnsi="Tahoma" w:cs="Tahoma"/>
        </w:rPr>
        <w:t>Partnership with Sam Enthoven as ‘Patron of Reading’, working to increase reading for pleasure</w:t>
      </w:r>
    </w:p>
    <w:p w:rsidR="00070A1B" w:rsidRPr="0030217A" w:rsidRDefault="0030217A" w:rsidP="0030217A">
      <w:pPr>
        <w:numPr>
          <w:ilvl w:val="0"/>
          <w:numId w:val="1"/>
        </w:numPr>
        <w:tabs>
          <w:tab w:val="clear" w:pos="360"/>
          <w:tab w:val="num" w:pos="-3024"/>
        </w:tabs>
        <w:spacing w:after="0" w:line="240" w:lineRule="auto"/>
        <w:ind w:left="576"/>
        <w:jc w:val="both"/>
        <w:rPr>
          <w:rFonts w:ascii="Tahoma" w:eastAsia="Times New Roman" w:hAnsi="Tahoma"/>
          <w:szCs w:val="20"/>
        </w:rPr>
      </w:pPr>
      <w:r>
        <w:rPr>
          <w:rFonts w:ascii="Tahoma" w:hAnsi="Tahoma" w:cs="Tahoma"/>
        </w:rPr>
        <w:t>Visits from authors and professionals working in English related professions. These have included</w:t>
      </w:r>
      <w:r w:rsidR="00070A1B" w:rsidRPr="0030217A">
        <w:rPr>
          <w:rFonts w:ascii="Tahoma" w:hAnsi="Tahoma" w:cs="Tahoma"/>
        </w:rPr>
        <w:t xml:space="preserve"> Mishal Husain,</w:t>
      </w:r>
      <w:r>
        <w:rPr>
          <w:rFonts w:ascii="Tahoma" w:hAnsi="Tahoma" w:cs="Tahoma"/>
        </w:rPr>
        <w:t xml:space="preserve"> Neil Mullarkey, </w:t>
      </w:r>
      <w:r>
        <w:rPr>
          <w:rFonts w:ascii="Tahoma" w:eastAsia="Times New Roman" w:hAnsi="Tahoma"/>
          <w:szCs w:val="20"/>
        </w:rPr>
        <w:t xml:space="preserve">Nick Hornby, Graham Marks, </w:t>
      </w:r>
      <w:r w:rsidRPr="007A5F1D">
        <w:rPr>
          <w:rFonts w:ascii="Tahoma" w:eastAsia="Times New Roman" w:hAnsi="Tahoma"/>
          <w:szCs w:val="20"/>
        </w:rPr>
        <w:t>Sita Brahmachari</w:t>
      </w:r>
      <w:r w:rsidR="00A1448A">
        <w:rPr>
          <w:rFonts w:ascii="Tahoma" w:eastAsia="Times New Roman" w:hAnsi="Tahoma"/>
          <w:szCs w:val="20"/>
        </w:rPr>
        <w:t>,</w:t>
      </w:r>
      <w:r>
        <w:rPr>
          <w:rFonts w:ascii="Tahoma" w:eastAsia="Times New Roman" w:hAnsi="Tahoma"/>
          <w:szCs w:val="20"/>
        </w:rPr>
        <w:t xml:space="preserve"> John Agard, </w:t>
      </w:r>
      <w:r w:rsidRPr="007A5F1D">
        <w:rPr>
          <w:rFonts w:ascii="Tahoma" w:eastAsia="Times New Roman" w:hAnsi="Tahoma"/>
          <w:szCs w:val="20"/>
        </w:rPr>
        <w:t>Velma Pollard</w:t>
      </w:r>
      <w:r>
        <w:rPr>
          <w:rFonts w:ascii="Tahoma" w:eastAsia="Times New Roman" w:hAnsi="Tahoma"/>
          <w:szCs w:val="20"/>
        </w:rPr>
        <w:t xml:space="preserve"> and Patience Agbabi</w:t>
      </w:r>
    </w:p>
    <w:p w:rsidR="00F5765C" w:rsidRDefault="00F5765C" w:rsidP="00F5765C">
      <w:pPr>
        <w:tabs>
          <w:tab w:val="num" w:pos="1080"/>
        </w:tabs>
        <w:spacing w:after="0" w:line="240" w:lineRule="auto"/>
        <w:jc w:val="both"/>
        <w:rPr>
          <w:rFonts w:ascii="Tahoma" w:eastAsia="Times New Roman" w:hAnsi="Tahoma"/>
          <w:szCs w:val="20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08361B6" wp14:editId="1B4847E7">
            <wp:simplePos x="0" y="0"/>
            <wp:positionH relativeFrom="column">
              <wp:posOffset>4022725</wp:posOffset>
            </wp:positionH>
            <wp:positionV relativeFrom="paragraph">
              <wp:posOffset>98424</wp:posOffset>
            </wp:positionV>
            <wp:extent cx="1524412" cy="1356415"/>
            <wp:effectExtent l="76200" t="95250" r="76200" b="914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1950">
                      <a:off x="0" y="0"/>
                      <a:ext cx="1524412" cy="135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EFB3904" wp14:editId="46C72EF6">
            <wp:simplePos x="0" y="0"/>
            <wp:positionH relativeFrom="column">
              <wp:posOffset>368935</wp:posOffset>
            </wp:positionH>
            <wp:positionV relativeFrom="paragraph">
              <wp:posOffset>144529</wp:posOffset>
            </wp:positionV>
            <wp:extent cx="1826944" cy="1217962"/>
            <wp:effectExtent l="76200" t="95250" r="78105" b="965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31502">
                      <a:off x="0" y="0"/>
                      <a:ext cx="1826944" cy="1217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65C" w:rsidRDefault="00F5765C" w:rsidP="00F5765C">
      <w:pPr>
        <w:spacing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2616B68" wp14:editId="4E625F07">
            <wp:simplePos x="0" y="0"/>
            <wp:positionH relativeFrom="column">
              <wp:posOffset>3752850</wp:posOffset>
            </wp:positionH>
            <wp:positionV relativeFrom="paragraph">
              <wp:posOffset>8124825</wp:posOffset>
            </wp:positionV>
            <wp:extent cx="2324100" cy="2062480"/>
            <wp:effectExtent l="0" t="0" r="0" b="0"/>
            <wp:wrapNone/>
            <wp:docPr id="12" name="Picture 12" descr="_MG_4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_MG_48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02" r="9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65C" w:rsidRDefault="00F5765C" w:rsidP="00F5765C">
      <w:pPr>
        <w:spacing w:after="12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EE47F1D" wp14:editId="0EED40C6">
            <wp:simplePos x="0" y="0"/>
            <wp:positionH relativeFrom="column">
              <wp:posOffset>561975</wp:posOffset>
            </wp:positionH>
            <wp:positionV relativeFrom="paragraph">
              <wp:posOffset>6890385</wp:posOffset>
            </wp:positionV>
            <wp:extent cx="3076575" cy="2051050"/>
            <wp:effectExtent l="0" t="0" r="9525" b="6350"/>
            <wp:wrapNone/>
            <wp:docPr id="10" name="Picture 10" descr="T:\Staff Resources\General Office\Display Photos 2011\HRH Visit\Small jpegs\HRH Edit\_MG_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taff Resources\General Office\Display Photos 2011\HRH Visit\Small jpegs\HRH Edit\_MG_46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65C" w:rsidRDefault="00F5765C" w:rsidP="00F5765C">
      <w:pPr>
        <w:spacing w:after="120" w:line="240" w:lineRule="auto"/>
        <w:jc w:val="both"/>
        <w:rPr>
          <w:rFonts w:ascii="Tahoma" w:hAnsi="Tahoma" w:cs="Tahoma"/>
          <w:b/>
        </w:rPr>
      </w:pPr>
    </w:p>
    <w:p w:rsidR="0014355F" w:rsidRDefault="0014355F"/>
    <w:sectPr w:rsidR="0014355F" w:rsidSect="00F5765C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55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1FA7287"/>
    <w:multiLevelType w:val="hybridMultilevel"/>
    <w:tmpl w:val="E89E8B32"/>
    <w:lvl w:ilvl="0" w:tplc="DC90FA1E">
      <w:start w:val="1"/>
      <w:numFmt w:val="bullet"/>
      <w:lvlText w:val="•"/>
      <w:lvlJc w:val="left"/>
      <w:pPr>
        <w:tabs>
          <w:tab w:val="num" w:pos="648"/>
        </w:tabs>
        <w:ind w:left="648" w:hanging="43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D6C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C"/>
    <w:rsid w:val="00070A1B"/>
    <w:rsid w:val="0014355F"/>
    <w:rsid w:val="0030217A"/>
    <w:rsid w:val="00442A04"/>
    <w:rsid w:val="00A1448A"/>
    <w:rsid w:val="00F5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1F023-0E0B-44CA-A799-D8E72B31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Alexandra Park School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slevi.309</dc:creator>
  <cp:keywords/>
  <dc:description/>
  <cp:lastModifiedBy>slevi.309</cp:lastModifiedBy>
  <cp:revision>2</cp:revision>
  <dcterms:created xsi:type="dcterms:W3CDTF">2018-01-25T08:32:00Z</dcterms:created>
  <dcterms:modified xsi:type="dcterms:W3CDTF">2018-01-25T08:32:00Z</dcterms:modified>
</cp:coreProperties>
</file>