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486" w:rsidRPr="007621BB" w:rsidRDefault="00D77CB5" w:rsidP="00996217">
      <w:pPr>
        <w:spacing w:after="60"/>
        <w:jc w:val="center"/>
        <w:rPr>
          <w:rFonts w:ascii="Arial Black" w:hAnsi="Arial Black" w:cs="Arial"/>
          <w:b/>
          <w:color w:val="E36C0A"/>
          <w:sz w:val="28"/>
          <w:szCs w:val="28"/>
        </w:rPr>
      </w:pPr>
      <w:r w:rsidRPr="007621BB">
        <w:rPr>
          <w:rFonts w:ascii="Arial Black" w:hAnsi="Arial Black" w:cs="Arial"/>
          <w:b/>
          <w:color w:val="E36C0A"/>
          <w:sz w:val="28"/>
          <w:szCs w:val="28"/>
        </w:rPr>
        <w:t>JOB DESCRIPTION</w:t>
      </w: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802"/>
        <w:gridCol w:w="1104"/>
        <w:gridCol w:w="1325"/>
        <w:gridCol w:w="1418"/>
        <w:gridCol w:w="3969"/>
      </w:tblGrid>
      <w:tr w:rsidR="00377486" w:rsidRPr="007621BB" w:rsidTr="007621BB">
        <w:trPr>
          <w:trHeight w:val="159"/>
          <w:jc w:val="center"/>
        </w:trPr>
        <w:tc>
          <w:tcPr>
            <w:tcW w:w="226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7621BB" w:rsidRDefault="00377486" w:rsidP="007621BB">
            <w:pPr>
              <w:pStyle w:val="tabletext"/>
              <w:rPr>
                <w:rFonts w:cs="Arial"/>
                <w:b/>
                <w:sz w:val="21"/>
                <w:szCs w:val="21"/>
                <w:lang w:eastAsia="en-US"/>
              </w:rPr>
            </w:pPr>
            <w:r w:rsidRPr="007621BB">
              <w:rPr>
                <w:rFonts w:cs="Arial"/>
                <w:b/>
                <w:sz w:val="21"/>
                <w:szCs w:val="21"/>
                <w:lang w:eastAsia="en-US"/>
              </w:rPr>
              <w:t>Agency</w:t>
            </w:r>
          </w:p>
        </w:tc>
        <w:tc>
          <w:tcPr>
            <w:tcW w:w="32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7486" w:rsidRPr="007621BB" w:rsidRDefault="008364D3" w:rsidP="007621BB">
            <w:pPr>
              <w:pStyle w:val="tabletext"/>
              <w:rPr>
                <w:rFonts w:cs="Arial"/>
                <w:sz w:val="21"/>
                <w:szCs w:val="21"/>
                <w:lang w:eastAsia="en-US"/>
              </w:rPr>
            </w:pPr>
            <w:r w:rsidRPr="007621BB">
              <w:rPr>
                <w:rFonts w:cs="Arial"/>
                <w:sz w:val="21"/>
                <w:szCs w:val="21"/>
              </w:rPr>
              <w:t>Department of Education</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7621BB" w:rsidRDefault="00377486" w:rsidP="007621BB">
            <w:pPr>
              <w:pStyle w:val="tabletext"/>
              <w:rPr>
                <w:rFonts w:cs="Arial"/>
                <w:b/>
                <w:sz w:val="21"/>
                <w:szCs w:val="21"/>
                <w:lang w:eastAsia="en-US"/>
              </w:rPr>
            </w:pPr>
            <w:r w:rsidRPr="007621BB">
              <w:rPr>
                <w:rFonts w:cs="Arial"/>
                <w:b/>
                <w:sz w:val="21"/>
                <w:szCs w:val="21"/>
                <w:lang w:eastAsia="en-US"/>
              </w:rPr>
              <w:t>Work Unit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7621BB" w:rsidRDefault="00FA4926" w:rsidP="007621BB">
            <w:pPr>
              <w:pStyle w:val="tabletext"/>
              <w:rPr>
                <w:rFonts w:cs="Arial"/>
                <w:sz w:val="21"/>
                <w:szCs w:val="21"/>
                <w:lang w:eastAsia="en-US"/>
              </w:rPr>
            </w:pPr>
            <w:r w:rsidRPr="007621BB">
              <w:rPr>
                <w:rFonts w:cs="Arial"/>
                <w:sz w:val="21"/>
                <w:szCs w:val="21"/>
                <w:lang w:eastAsia="en-US"/>
              </w:rPr>
              <w:t>Engagement and Partnerships</w:t>
            </w:r>
          </w:p>
        </w:tc>
      </w:tr>
      <w:tr w:rsidR="008364D3" w:rsidRPr="007621BB" w:rsidTr="007621BB">
        <w:trPr>
          <w:trHeight w:val="159"/>
          <w:jc w:val="center"/>
        </w:trPr>
        <w:tc>
          <w:tcPr>
            <w:tcW w:w="226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364D3" w:rsidRPr="007621BB" w:rsidRDefault="008364D3" w:rsidP="007621BB">
            <w:pPr>
              <w:pStyle w:val="tabletext"/>
              <w:rPr>
                <w:rFonts w:cs="Arial"/>
                <w:b/>
                <w:sz w:val="21"/>
                <w:szCs w:val="21"/>
                <w:lang w:eastAsia="en-US"/>
              </w:rPr>
            </w:pPr>
            <w:r w:rsidRPr="007621BB">
              <w:rPr>
                <w:rFonts w:cs="Arial"/>
                <w:b/>
                <w:sz w:val="21"/>
                <w:szCs w:val="21"/>
                <w:lang w:eastAsia="en-US"/>
              </w:rPr>
              <w:t>Job Title</w:t>
            </w:r>
          </w:p>
        </w:tc>
        <w:tc>
          <w:tcPr>
            <w:tcW w:w="3231" w:type="dxa"/>
            <w:gridSpan w:val="3"/>
            <w:tcBorders>
              <w:top w:val="single" w:sz="4" w:space="0" w:color="auto"/>
              <w:left w:val="single" w:sz="4" w:space="0" w:color="auto"/>
              <w:bottom w:val="single" w:sz="4" w:space="0" w:color="auto"/>
              <w:right w:val="single" w:sz="4" w:space="0" w:color="auto"/>
            </w:tcBorders>
            <w:shd w:val="clear" w:color="auto" w:fill="auto"/>
          </w:tcPr>
          <w:p w:rsidR="008364D3" w:rsidRPr="007621BB" w:rsidRDefault="00811EC0" w:rsidP="007621BB">
            <w:pPr>
              <w:rPr>
                <w:rFonts w:cs="Arial"/>
                <w:sz w:val="21"/>
                <w:szCs w:val="21"/>
              </w:rPr>
            </w:pPr>
            <w:r w:rsidRPr="007621BB">
              <w:rPr>
                <w:rFonts w:cs="Arial"/>
                <w:sz w:val="21"/>
                <w:szCs w:val="21"/>
              </w:rPr>
              <w:t xml:space="preserve">Manager </w:t>
            </w:r>
            <w:r w:rsidR="00773D40" w:rsidRPr="007621BB">
              <w:rPr>
                <w:rFonts w:cs="Arial"/>
                <w:sz w:val="21"/>
                <w:szCs w:val="21"/>
              </w:rPr>
              <w:t xml:space="preserve"> International Education</w:t>
            </w:r>
            <w:r w:rsidRPr="007621BB">
              <w:rPr>
                <w:rFonts w:cs="Arial"/>
                <w:sz w:val="21"/>
                <w:szCs w:val="21"/>
              </w:rPr>
              <w:t xml:space="preserve"> Services</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364D3" w:rsidRPr="007621BB" w:rsidRDefault="008364D3" w:rsidP="007621BB">
            <w:pPr>
              <w:pStyle w:val="tabletext"/>
              <w:rPr>
                <w:rFonts w:cs="Arial"/>
                <w:b/>
                <w:sz w:val="21"/>
                <w:szCs w:val="21"/>
                <w:lang w:eastAsia="en-US"/>
              </w:rPr>
            </w:pPr>
            <w:r w:rsidRPr="007621BB">
              <w:rPr>
                <w:rFonts w:cs="Arial"/>
                <w:b/>
                <w:sz w:val="21"/>
                <w:szCs w:val="21"/>
                <w:lang w:eastAsia="en-US"/>
              </w:rPr>
              <w:t>Designation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364D3" w:rsidRPr="007621BB" w:rsidRDefault="007621BB" w:rsidP="007621BB">
            <w:pPr>
              <w:pStyle w:val="tabletext"/>
              <w:rPr>
                <w:rFonts w:cs="Arial"/>
                <w:sz w:val="21"/>
                <w:szCs w:val="21"/>
                <w:lang w:eastAsia="en-US"/>
              </w:rPr>
            </w:pPr>
            <w:r w:rsidRPr="007621BB">
              <w:rPr>
                <w:rFonts w:cs="Arial"/>
                <w:sz w:val="21"/>
                <w:szCs w:val="21"/>
                <w:lang w:eastAsia="en-US"/>
              </w:rPr>
              <w:t>Administrative Officer 7</w:t>
            </w:r>
          </w:p>
        </w:tc>
      </w:tr>
      <w:tr w:rsidR="008364D3" w:rsidRPr="007621BB" w:rsidTr="007621BB">
        <w:trPr>
          <w:trHeight w:val="159"/>
          <w:jc w:val="center"/>
        </w:trPr>
        <w:tc>
          <w:tcPr>
            <w:tcW w:w="226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364D3" w:rsidRPr="007621BB" w:rsidRDefault="008364D3" w:rsidP="007621BB">
            <w:pPr>
              <w:pStyle w:val="tabletext"/>
              <w:rPr>
                <w:rFonts w:cs="Arial"/>
                <w:b/>
                <w:sz w:val="21"/>
                <w:szCs w:val="21"/>
                <w:lang w:eastAsia="en-US"/>
              </w:rPr>
            </w:pPr>
            <w:r w:rsidRPr="007621BB">
              <w:rPr>
                <w:rFonts w:cs="Arial"/>
                <w:b/>
                <w:sz w:val="21"/>
                <w:szCs w:val="21"/>
                <w:lang w:eastAsia="en-US"/>
              </w:rPr>
              <w:t>Job Type</w:t>
            </w:r>
          </w:p>
        </w:tc>
        <w:tc>
          <w:tcPr>
            <w:tcW w:w="3231" w:type="dxa"/>
            <w:gridSpan w:val="3"/>
            <w:tcBorders>
              <w:top w:val="single" w:sz="4" w:space="0" w:color="auto"/>
              <w:left w:val="single" w:sz="4" w:space="0" w:color="auto"/>
              <w:bottom w:val="single" w:sz="4" w:space="0" w:color="auto"/>
              <w:right w:val="single" w:sz="4" w:space="0" w:color="auto"/>
            </w:tcBorders>
            <w:shd w:val="clear" w:color="auto" w:fill="auto"/>
          </w:tcPr>
          <w:p w:rsidR="008364D3" w:rsidRPr="007621BB" w:rsidRDefault="002A3837" w:rsidP="007621BB">
            <w:pPr>
              <w:rPr>
                <w:rFonts w:cs="Arial"/>
                <w:sz w:val="21"/>
                <w:szCs w:val="21"/>
              </w:rPr>
            </w:pPr>
            <w:r w:rsidRPr="007621BB">
              <w:rPr>
                <w:rFonts w:cs="Arial"/>
                <w:sz w:val="21"/>
                <w:szCs w:val="21"/>
              </w:rPr>
              <w:t>Full Time</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364D3" w:rsidRPr="007621BB" w:rsidRDefault="008364D3" w:rsidP="007621BB">
            <w:pPr>
              <w:pStyle w:val="tabletext"/>
              <w:rPr>
                <w:rFonts w:cs="Arial"/>
                <w:b/>
                <w:sz w:val="21"/>
                <w:szCs w:val="21"/>
                <w:lang w:eastAsia="en-US"/>
              </w:rPr>
            </w:pPr>
            <w:r w:rsidRPr="007621BB">
              <w:rPr>
                <w:rFonts w:cs="Arial"/>
                <w:b/>
                <w:sz w:val="21"/>
                <w:szCs w:val="21"/>
                <w:lang w:eastAsia="en-US"/>
              </w:rPr>
              <w:t>Duration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364D3" w:rsidRPr="007621BB" w:rsidRDefault="001D57F4" w:rsidP="007621BB">
            <w:pPr>
              <w:pStyle w:val="tabletext"/>
              <w:rPr>
                <w:rFonts w:cs="Arial"/>
                <w:sz w:val="21"/>
                <w:szCs w:val="21"/>
                <w:lang w:eastAsia="en-US"/>
              </w:rPr>
            </w:pPr>
            <w:r>
              <w:rPr>
                <w:rFonts w:cs="Arial"/>
                <w:sz w:val="21"/>
                <w:szCs w:val="21"/>
                <w:lang w:eastAsia="en-US"/>
              </w:rPr>
              <w:t>Fixed f</w:t>
            </w:r>
            <w:r w:rsidR="007621BB" w:rsidRPr="007621BB">
              <w:rPr>
                <w:rFonts w:cs="Arial"/>
                <w:sz w:val="21"/>
                <w:szCs w:val="21"/>
                <w:lang w:eastAsia="en-US"/>
              </w:rPr>
              <w:t>o</w:t>
            </w:r>
            <w:r>
              <w:rPr>
                <w:rFonts w:cs="Arial"/>
                <w:sz w:val="21"/>
                <w:szCs w:val="21"/>
                <w:lang w:eastAsia="en-US"/>
              </w:rPr>
              <w:t>r</w:t>
            </w:r>
            <w:r w:rsidR="007621BB" w:rsidRPr="007621BB">
              <w:rPr>
                <w:rFonts w:cs="Arial"/>
                <w:sz w:val="21"/>
                <w:szCs w:val="21"/>
                <w:lang w:eastAsia="en-US"/>
              </w:rPr>
              <w:t xml:space="preserve"> 6 months</w:t>
            </w:r>
          </w:p>
        </w:tc>
      </w:tr>
      <w:tr w:rsidR="008364D3" w:rsidRPr="007621BB" w:rsidTr="007621BB">
        <w:trPr>
          <w:trHeight w:val="159"/>
          <w:jc w:val="center"/>
        </w:trPr>
        <w:tc>
          <w:tcPr>
            <w:tcW w:w="226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364D3" w:rsidRPr="007621BB" w:rsidRDefault="008364D3" w:rsidP="007621BB">
            <w:pPr>
              <w:pStyle w:val="tabletext"/>
              <w:rPr>
                <w:rFonts w:cs="Arial"/>
                <w:b/>
                <w:sz w:val="21"/>
                <w:szCs w:val="21"/>
                <w:lang w:eastAsia="en-US"/>
              </w:rPr>
            </w:pPr>
            <w:r w:rsidRPr="007621BB">
              <w:rPr>
                <w:rFonts w:cs="Arial"/>
                <w:b/>
                <w:sz w:val="21"/>
                <w:szCs w:val="21"/>
                <w:lang w:eastAsia="en-US"/>
              </w:rPr>
              <w:t>Salary</w:t>
            </w:r>
          </w:p>
        </w:tc>
        <w:tc>
          <w:tcPr>
            <w:tcW w:w="32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64D3" w:rsidRPr="007621BB" w:rsidRDefault="007621BB" w:rsidP="007621BB">
            <w:pPr>
              <w:pStyle w:val="tabletext"/>
              <w:rPr>
                <w:rFonts w:cs="Arial"/>
                <w:sz w:val="21"/>
                <w:szCs w:val="21"/>
                <w:lang w:eastAsia="en-US"/>
              </w:rPr>
            </w:pPr>
            <w:r w:rsidRPr="007621BB">
              <w:rPr>
                <w:rFonts w:cs="Arial"/>
                <w:sz w:val="21"/>
                <w:szCs w:val="21"/>
                <w:lang w:eastAsia="en-US"/>
              </w:rPr>
              <w:t>$104,237 - $112,138</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364D3" w:rsidRPr="007621BB" w:rsidRDefault="008364D3" w:rsidP="007621BB">
            <w:pPr>
              <w:pStyle w:val="tabletext"/>
              <w:rPr>
                <w:rFonts w:cs="Arial"/>
                <w:b/>
                <w:sz w:val="21"/>
                <w:szCs w:val="21"/>
                <w:lang w:eastAsia="en-US"/>
              </w:rPr>
            </w:pPr>
            <w:r w:rsidRPr="007621BB">
              <w:rPr>
                <w:rFonts w:cs="Arial"/>
                <w:b/>
                <w:sz w:val="21"/>
                <w:szCs w:val="21"/>
                <w:lang w:eastAsia="en-US"/>
              </w:rPr>
              <w:t>Location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364D3" w:rsidRPr="007621BB" w:rsidRDefault="00EB6C55" w:rsidP="007621BB">
            <w:pPr>
              <w:pStyle w:val="tabletext"/>
              <w:rPr>
                <w:rFonts w:cs="Arial"/>
                <w:sz w:val="21"/>
                <w:szCs w:val="21"/>
                <w:lang w:eastAsia="en-US"/>
              </w:rPr>
            </w:pPr>
            <w:r w:rsidRPr="007621BB">
              <w:rPr>
                <w:rFonts w:cs="Arial"/>
                <w:sz w:val="21"/>
                <w:szCs w:val="21"/>
                <w:lang w:eastAsia="en-US"/>
              </w:rPr>
              <w:t>Darwin</w:t>
            </w:r>
          </w:p>
        </w:tc>
      </w:tr>
      <w:tr w:rsidR="008364D3" w:rsidRPr="007621BB" w:rsidTr="007621BB">
        <w:trPr>
          <w:trHeight w:val="159"/>
          <w:jc w:val="center"/>
        </w:trPr>
        <w:tc>
          <w:tcPr>
            <w:tcW w:w="226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364D3" w:rsidRPr="007621BB" w:rsidRDefault="008364D3" w:rsidP="007621BB">
            <w:pPr>
              <w:pStyle w:val="tabletext"/>
              <w:rPr>
                <w:rFonts w:cs="Arial"/>
                <w:b/>
                <w:sz w:val="21"/>
                <w:szCs w:val="21"/>
                <w:lang w:eastAsia="en-US"/>
              </w:rPr>
            </w:pPr>
            <w:r w:rsidRPr="007621BB">
              <w:rPr>
                <w:rFonts w:cs="Arial"/>
                <w:b/>
                <w:sz w:val="21"/>
                <w:szCs w:val="21"/>
                <w:lang w:eastAsia="en-US"/>
              </w:rPr>
              <w:t>Position Number</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4D3" w:rsidRPr="007621BB" w:rsidRDefault="002A3837" w:rsidP="007621BB">
            <w:pPr>
              <w:pStyle w:val="tabletext"/>
              <w:rPr>
                <w:rFonts w:cs="Arial"/>
                <w:sz w:val="21"/>
                <w:szCs w:val="21"/>
                <w:lang w:eastAsia="en-US"/>
              </w:rPr>
            </w:pPr>
            <w:r w:rsidRPr="007621BB">
              <w:rPr>
                <w:rFonts w:cs="Arial"/>
                <w:sz w:val="21"/>
                <w:szCs w:val="21"/>
              </w:rPr>
              <w:t>17661</w:t>
            </w:r>
          </w:p>
        </w:tc>
        <w:tc>
          <w:tcPr>
            <w:tcW w:w="1104" w:type="dxa"/>
            <w:tcBorders>
              <w:top w:val="single" w:sz="4" w:space="0" w:color="auto"/>
              <w:left w:val="single" w:sz="4" w:space="0" w:color="auto"/>
              <w:bottom w:val="nil"/>
              <w:right w:val="single" w:sz="4" w:space="0" w:color="auto"/>
            </w:tcBorders>
            <w:shd w:val="clear" w:color="auto" w:fill="FBD4B4"/>
            <w:vAlign w:val="center"/>
            <w:hideMark/>
          </w:tcPr>
          <w:p w:rsidR="008364D3" w:rsidRPr="007621BB" w:rsidRDefault="008364D3" w:rsidP="007621BB">
            <w:pPr>
              <w:pStyle w:val="tabletext"/>
              <w:rPr>
                <w:rFonts w:cs="Arial"/>
                <w:b/>
                <w:sz w:val="21"/>
                <w:szCs w:val="21"/>
                <w:lang w:eastAsia="en-US"/>
              </w:rPr>
            </w:pPr>
            <w:r w:rsidRPr="007621BB">
              <w:rPr>
                <w:rFonts w:cs="Arial"/>
                <w:b/>
                <w:sz w:val="21"/>
                <w:szCs w:val="21"/>
                <w:lang w:eastAsia="en-US"/>
              </w:rPr>
              <w:t>RTF</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8364D3" w:rsidRPr="007621BB" w:rsidRDefault="006C02C8" w:rsidP="007621BB">
            <w:pPr>
              <w:pStyle w:val="tabletext"/>
              <w:rPr>
                <w:rFonts w:cs="Arial"/>
                <w:sz w:val="21"/>
                <w:szCs w:val="21"/>
                <w:lang w:eastAsia="en-US"/>
              </w:rPr>
            </w:pPr>
            <w:r>
              <w:rPr>
                <w:rFonts w:cs="Arial"/>
                <w:sz w:val="21"/>
                <w:szCs w:val="21"/>
                <w:lang w:eastAsia="en-US"/>
              </w:rPr>
              <w:t>166272</w:t>
            </w:r>
            <w:bookmarkStart w:id="0" w:name="_GoBack"/>
            <w:bookmarkEnd w:id="0"/>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364D3" w:rsidRPr="007621BB" w:rsidRDefault="008364D3" w:rsidP="007621BB">
            <w:pPr>
              <w:pStyle w:val="tabletext"/>
              <w:rPr>
                <w:rFonts w:cs="Arial"/>
                <w:b/>
                <w:sz w:val="21"/>
                <w:szCs w:val="21"/>
                <w:lang w:eastAsia="en-US"/>
              </w:rPr>
            </w:pPr>
            <w:r w:rsidRPr="007621BB">
              <w:rPr>
                <w:rFonts w:cs="Arial"/>
                <w:b/>
                <w:sz w:val="21"/>
                <w:szCs w:val="21"/>
                <w:lang w:eastAsia="en-US"/>
              </w:rPr>
              <w:t>Closing</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364D3" w:rsidRPr="007621BB" w:rsidRDefault="007621BB" w:rsidP="007621BB">
            <w:pPr>
              <w:pStyle w:val="tabletext"/>
              <w:rPr>
                <w:rFonts w:cs="Arial"/>
                <w:sz w:val="21"/>
                <w:szCs w:val="21"/>
                <w:lang w:eastAsia="en-US"/>
              </w:rPr>
            </w:pPr>
            <w:r w:rsidRPr="007621BB">
              <w:rPr>
                <w:rFonts w:cs="Arial"/>
                <w:sz w:val="21"/>
                <w:szCs w:val="21"/>
                <w:lang w:eastAsia="en-US"/>
              </w:rPr>
              <w:t>21/05/2019</w:t>
            </w:r>
          </w:p>
        </w:tc>
      </w:tr>
      <w:tr w:rsidR="008364D3" w:rsidRPr="007621BB" w:rsidTr="007621BB">
        <w:trPr>
          <w:trHeight w:val="159"/>
          <w:jc w:val="center"/>
        </w:trPr>
        <w:tc>
          <w:tcPr>
            <w:tcW w:w="226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364D3" w:rsidRPr="007621BB" w:rsidRDefault="008364D3" w:rsidP="007621BB">
            <w:pPr>
              <w:pStyle w:val="tabletext"/>
              <w:rPr>
                <w:rFonts w:cs="Arial"/>
                <w:b/>
                <w:sz w:val="21"/>
                <w:szCs w:val="21"/>
                <w:lang w:eastAsia="en-US"/>
              </w:rPr>
            </w:pPr>
            <w:r w:rsidRPr="007621BB">
              <w:rPr>
                <w:rFonts w:cs="Arial"/>
                <w:b/>
                <w:sz w:val="21"/>
                <w:szCs w:val="21"/>
                <w:lang w:eastAsia="en-US"/>
              </w:rPr>
              <w:t>Contact</w:t>
            </w:r>
          </w:p>
        </w:tc>
        <w:tc>
          <w:tcPr>
            <w:tcW w:w="8618" w:type="dxa"/>
            <w:gridSpan w:val="5"/>
            <w:tcBorders>
              <w:top w:val="single" w:sz="4" w:space="0" w:color="auto"/>
              <w:left w:val="single" w:sz="4" w:space="0" w:color="auto"/>
              <w:bottom w:val="single" w:sz="4" w:space="0" w:color="auto"/>
              <w:right w:val="single" w:sz="4" w:space="0" w:color="auto"/>
            </w:tcBorders>
            <w:shd w:val="clear" w:color="auto" w:fill="auto"/>
            <w:hideMark/>
          </w:tcPr>
          <w:p w:rsidR="008364D3" w:rsidRPr="007621BB" w:rsidRDefault="007621BB" w:rsidP="007621BB">
            <w:pPr>
              <w:jc w:val="both"/>
              <w:rPr>
                <w:rFonts w:cs="Arial"/>
                <w:bCs/>
                <w:iCs/>
                <w:sz w:val="21"/>
                <w:szCs w:val="21"/>
                <w:lang w:val="en-GB"/>
              </w:rPr>
            </w:pPr>
            <w:r w:rsidRPr="007621BB">
              <w:rPr>
                <w:rStyle w:val="Hyperlink"/>
                <w:rFonts w:cs="Arial"/>
                <w:bCs/>
                <w:iCs/>
                <w:sz w:val="21"/>
                <w:szCs w:val="21"/>
                <w:lang w:val="en-GB"/>
              </w:rPr>
              <w:t xml:space="preserve">Debra Liddiard on 08 8901 4997 or </w:t>
            </w:r>
            <w:hyperlink r:id="rId8" w:history="1">
              <w:r w:rsidRPr="007621BB">
                <w:rPr>
                  <w:rStyle w:val="Hyperlink"/>
                  <w:rFonts w:cs="Arial"/>
                  <w:bCs/>
                  <w:iCs/>
                  <w:sz w:val="21"/>
                  <w:szCs w:val="21"/>
                  <w:lang w:val="en-GB"/>
                </w:rPr>
                <w:t>debra.liddiard@nt.gov.au</w:t>
              </w:r>
            </w:hyperlink>
            <w:r w:rsidRPr="007621BB">
              <w:rPr>
                <w:rStyle w:val="Hyperlink"/>
                <w:rFonts w:cs="Arial"/>
                <w:bCs/>
                <w:iCs/>
                <w:sz w:val="21"/>
                <w:szCs w:val="21"/>
                <w:lang w:val="en-GB"/>
              </w:rPr>
              <w:t xml:space="preserve"> </w:t>
            </w:r>
          </w:p>
        </w:tc>
      </w:tr>
      <w:tr w:rsidR="008364D3" w:rsidRPr="007621BB" w:rsidTr="007621BB">
        <w:trPr>
          <w:trHeight w:val="159"/>
          <w:jc w:val="center"/>
        </w:trPr>
        <w:tc>
          <w:tcPr>
            <w:tcW w:w="226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364D3" w:rsidRPr="007621BB" w:rsidRDefault="008364D3" w:rsidP="007621BB">
            <w:pPr>
              <w:pStyle w:val="tabletext"/>
              <w:rPr>
                <w:rFonts w:cs="Arial"/>
                <w:b/>
                <w:sz w:val="21"/>
                <w:szCs w:val="21"/>
                <w:lang w:eastAsia="en-US"/>
              </w:rPr>
            </w:pPr>
            <w:r w:rsidRPr="007621BB">
              <w:rPr>
                <w:rFonts w:cs="Arial"/>
                <w:b/>
                <w:sz w:val="21"/>
                <w:szCs w:val="21"/>
                <w:lang w:eastAsia="en-US"/>
              </w:rPr>
              <w:t>Agency Information</w:t>
            </w:r>
          </w:p>
        </w:tc>
        <w:tc>
          <w:tcPr>
            <w:tcW w:w="8618" w:type="dxa"/>
            <w:gridSpan w:val="5"/>
            <w:tcBorders>
              <w:top w:val="single" w:sz="4" w:space="0" w:color="auto"/>
              <w:left w:val="single" w:sz="4" w:space="0" w:color="auto"/>
              <w:bottom w:val="single" w:sz="4" w:space="0" w:color="auto"/>
              <w:right w:val="single" w:sz="4" w:space="0" w:color="auto"/>
            </w:tcBorders>
            <w:shd w:val="clear" w:color="auto" w:fill="auto"/>
            <w:hideMark/>
          </w:tcPr>
          <w:p w:rsidR="008364D3" w:rsidRPr="007621BB" w:rsidRDefault="00165830" w:rsidP="007621BB">
            <w:pPr>
              <w:jc w:val="both"/>
              <w:rPr>
                <w:rFonts w:cs="Arial"/>
                <w:sz w:val="21"/>
                <w:szCs w:val="21"/>
              </w:rPr>
            </w:pPr>
            <w:hyperlink r:id="rId9" w:history="1">
              <w:r w:rsidR="008364D3" w:rsidRPr="007621BB">
                <w:rPr>
                  <w:rStyle w:val="Hyperlink"/>
                  <w:rFonts w:cs="Arial"/>
                  <w:sz w:val="21"/>
                  <w:szCs w:val="21"/>
                </w:rPr>
                <w:t>www.education.nt.gov.au</w:t>
              </w:r>
            </w:hyperlink>
          </w:p>
        </w:tc>
      </w:tr>
      <w:tr w:rsidR="008364D3" w:rsidRPr="007621BB" w:rsidTr="007621BB">
        <w:trPr>
          <w:trHeight w:val="159"/>
          <w:jc w:val="center"/>
        </w:trPr>
        <w:tc>
          <w:tcPr>
            <w:tcW w:w="226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364D3" w:rsidRPr="007621BB" w:rsidRDefault="008364D3" w:rsidP="007621BB">
            <w:pPr>
              <w:pStyle w:val="tabletext"/>
              <w:rPr>
                <w:rFonts w:cs="Arial"/>
                <w:b/>
                <w:sz w:val="21"/>
                <w:szCs w:val="21"/>
                <w:lang w:eastAsia="en-US"/>
              </w:rPr>
            </w:pPr>
            <w:r w:rsidRPr="007621BB">
              <w:rPr>
                <w:rFonts w:cs="Arial"/>
                <w:b/>
                <w:sz w:val="21"/>
                <w:szCs w:val="21"/>
                <w:lang w:eastAsia="en-US"/>
              </w:rPr>
              <w:t>Information for Applicants</w:t>
            </w:r>
          </w:p>
        </w:tc>
        <w:tc>
          <w:tcPr>
            <w:tcW w:w="86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364D3" w:rsidRPr="007621BB" w:rsidRDefault="007621BB" w:rsidP="007621BB">
            <w:pPr>
              <w:tabs>
                <w:tab w:val="left" w:pos="3165"/>
              </w:tabs>
              <w:rPr>
                <w:rFonts w:cs="Arial"/>
                <w:sz w:val="21"/>
                <w:szCs w:val="21"/>
                <w:lang w:eastAsia="en-US"/>
              </w:rPr>
            </w:pPr>
            <w:r w:rsidRPr="007621BB">
              <w:rPr>
                <w:rFonts w:cs="Arial"/>
                <w:b/>
                <w:sz w:val="21"/>
                <w:szCs w:val="21"/>
                <w:lang w:eastAsia="en-US"/>
              </w:rPr>
              <w:t>Applications must be limited to a one-page summary sheet and an attached resume/cv</w:t>
            </w:r>
            <w:r w:rsidRPr="007621BB">
              <w:rPr>
                <w:rFonts w:cs="Arial"/>
                <w:sz w:val="21"/>
                <w:szCs w:val="21"/>
                <w:lang w:eastAsia="en-US"/>
              </w:rPr>
              <w:t xml:space="preserve"> For further information for applicants and example applications: </w:t>
            </w:r>
            <w:hyperlink r:id="rId10" w:history="1">
              <w:r w:rsidRPr="007621BB">
                <w:rPr>
                  <w:rStyle w:val="Hyperlink"/>
                  <w:rFonts w:cs="Arial"/>
                  <w:sz w:val="21"/>
                  <w:szCs w:val="21"/>
                  <w:lang w:eastAsia="en-US"/>
                </w:rPr>
                <w:t>click here</w:t>
              </w:r>
            </w:hyperlink>
          </w:p>
        </w:tc>
      </w:tr>
      <w:tr w:rsidR="008364D3" w:rsidRPr="007621BB" w:rsidTr="007621BB">
        <w:trPr>
          <w:trHeight w:val="159"/>
          <w:jc w:val="center"/>
        </w:trPr>
        <w:tc>
          <w:tcPr>
            <w:tcW w:w="226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364D3" w:rsidRPr="007621BB" w:rsidRDefault="008364D3" w:rsidP="007621BB">
            <w:pPr>
              <w:pStyle w:val="tabletext"/>
              <w:rPr>
                <w:rFonts w:cs="Arial"/>
                <w:b/>
                <w:sz w:val="21"/>
                <w:szCs w:val="21"/>
                <w:lang w:eastAsia="en-US"/>
              </w:rPr>
            </w:pPr>
            <w:r w:rsidRPr="007621BB">
              <w:rPr>
                <w:rFonts w:cs="Arial"/>
                <w:b/>
                <w:sz w:val="21"/>
                <w:szCs w:val="21"/>
                <w:lang w:eastAsia="en-US"/>
              </w:rPr>
              <w:t>Information about Selected Applicant’s Merit</w:t>
            </w:r>
          </w:p>
        </w:tc>
        <w:tc>
          <w:tcPr>
            <w:tcW w:w="86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364D3" w:rsidRPr="007621BB" w:rsidRDefault="007621BB" w:rsidP="007621BB">
            <w:pPr>
              <w:tabs>
                <w:tab w:val="left" w:pos="3165"/>
              </w:tabs>
              <w:rPr>
                <w:rFonts w:cs="Arial"/>
                <w:sz w:val="21"/>
                <w:szCs w:val="21"/>
                <w:lang w:eastAsia="en-US"/>
              </w:rPr>
            </w:pPr>
            <w:r w:rsidRPr="007621BB">
              <w:rPr>
                <w:rFonts w:cs="Arial"/>
                <w:sz w:val="21"/>
                <w:szCs w:val="21"/>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7621BB">
                <w:rPr>
                  <w:rStyle w:val="Hyperlink"/>
                  <w:rFonts w:cs="Arial"/>
                  <w:sz w:val="21"/>
                  <w:szCs w:val="21"/>
                  <w:lang w:eastAsia="en-US"/>
                </w:rPr>
                <w:t>click here</w:t>
              </w:r>
            </w:hyperlink>
          </w:p>
        </w:tc>
      </w:tr>
      <w:tr w:rsidR="007621BB" w:rsidRPr="007621BB" w:rsidTr="007621BB">
        <w:trPr>
          <w:trHeight w:val="159"/>
          <w:jc w:val="center"/>
        </w:trPr>
        <w:tc>
          <w:tcPr>
            <w:tcW w:w="2263" w:type="dxa"/>
            <w:tcBorders>
              <w:top w:val="single" w:sz="4" w:space="0" w:color="auto"/>
              <w:left w:val="single" w:sz="4" w:space="0" w:color="auto"/>
              <w:bottom w:val="single" w:sz="4" w:space="0" w:color="auto"/>
              <w:right w:val="single" w:sz="4" w:space="0" w:color="auto"/>
            </w:tcBorders>
            <w:shd w:val="clear" w:color="auto" w:fill="FBD4B4"/>
            <w:vAlign w:val="center"/>
          </w:tcPr>
          <w:p w:rsidR="007621BB" w:rsidRPr="007621BB" w:rsidRDefault="007621BB" w:rsidP="007621BB">
            <w:pPr>
              <w:pStyle w:val="tabletext"/>
              <w:rPr>
                <w:rFonts w:cs="Arial"/>
                <w:b/>
                <w:sz w:val="21"/>
                <w:szCs w:val="21"/>
                <w:lang w:eastAsia="en-US"/>
              </w:rPr>
            </w:pPr>
            <w:r w:rsidRPr="007621BB">
              <w:rPr>
                <w:rFonts w:cs="Arial"/>
                <w:b/>
                <w:sz w:val="21"/>
                <w:szCs w:val="21"/>
                <w:lang w:eastAsia="en-US"/>
              </w:rPr>
              <w:t>Inclusion &amp; Diversity</w:t>
            </w:r>
          </w:p>
        </w:tc>
        <w:tc>
          <w:tcPr>
            <w:tcW w:w="8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621BB" w:rsidRPr="007621BB" w:rsidRDefault="007621BB" w:rsidP="007621BB">
            <w:pPr>
              <w:tabs>
                <w:tab w:val="left" w:pos="3165"/>
              </w:tabs>
              <w:rPr>
                <w:rFonts w:cs="Arial"/>
                <w:sz w:val="21"/>
                <w:szCs w:val="21"/>
                <w:lang w:eastAsia="en-US"/>
              </w:rPr>
            </w:pPr>
            <w:r w:rsidRPr="007621BB">
              <w:rPr>
                <w:rFonts w:eastAsia="Calibri" w:cs="Arial"/>
                <w:sz w:val="21"/>
                <w:szCs w:val="21"/>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8364D3" w:rsidRPr="007621BB" w:rsidTr="007621BB">
        <w:trPr>
          <w:trHeight w:val="159"/>
          <w:jc w:val="center"/>
        </w:trPr>
        <w:tc>
          <w:tcPr>
            <w:tcW w:w="226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364D3" w:rsidRPr="007621BB" w:rsidRDefault="008364D3" w:rsidP="007621BB">
            <w:pPr>
              <w:pStyle w:val="tabletext"/>
              <w:rPr>
                <w:rFonts w:cs="Arial"/>
                <w:b/>
                <w:sz w:val="21"/>
                <w:szCs w:val="21"/>
                <w:lang w:eastAsia="en-US"/>
              </w:rPr>
            </w:pPr>
            <w:r w:rsidRPr="007621BB">
              <w:rPr>
                <w:rFonts w:cs="Arial"/>
                <w:b/>
                <w:sz w:val="21"/>
                <w:szCs w:val="21"/>
                <w:lang w:eastAsia="en-US"/>
              </w:rPr>
              <w:t>Special Measures</w:t>
            </w:r>
          </w:p>
        </w:tc>
        <w:tc>
          <w:tcPr>
            <w:tcW w:w="86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364D3" w:rsidRPr="007621BB" w:rsidRDefault="007621BB" w:rsidP="007621BB">
            <w:pPr>
              <w:ind w:right="685"/>
              <w:jc w:val="both"/>
              <w:rPr>
                <w:rFonts w:eastAsia="Calibri" w:cs="Arial"/>
                <w:sz w:val="21"/>
                <w:szCs w:val="21"/>
                <w:lang w:eastAsia="en-US"/>
              </w:rPr>
            </w:pPr>
            <w:r w:rsidRPr="007621BB">
              <w:rPr>
                <w:rFonts w:eastAsia="Calibri" w:cs="Arial"/>
                <w:sz w:val="21"/>
                <w:szCs w:val="21"/>
                <w:lang w:eastAsia="en-US"/>
              </w:rPr>
              <w:t xml:space="preserve">Under an approved </w:t>
            </w:r>
            <w:r w:rsidRPr="007621BB">
              <w:rPr>
                <w:rFonts w:eastAsia="Calibri" w:cs="Arial"/>
                <w:b/>
                <w:sz w:val="21"/>
                <w:szCs w:val="21"/>
                <w:lang w:eastAsia="en-US"/>
              </w:rPr>
              <w:t>Special Measures</w:t>
            </w:r>
            <w:r w:rsidRPr="007621BB">
              <w:rPr>
                <w:rFonts w:eastAsia="Calibri" w:cs="Arial"/>
                <w:sz w:val="21"/>
                <w:szCs w:val="21"/>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8364D3" w:rsidRPr="007621BB" w:rsidTr="007621BB">
        <w:trPr>
          <w:trHeight w:val="159"/>
          <w:jc w:val="center"/>
        </w:trPr>
        <w:tc>
          <w:tcPr>
            <w:tcW w:w="2263"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8364D3" w:rsidRPr="007621BB" w:rsidRDefault="008364D3" w:rsidP="007621BB">
            <w:pPr>
              <w:pStyle w:val="tabletext"/>
              <w:rPr>
                <w:rFonts w:cs="Arial"/>
                <w:b/>
                <w:sz w:val="21"/>
                <w:szCs w:val="21"/>
                <w:lang w:eastAsia="en-US"/>
              </w:rPr>
            </w:pPr>
            <w:r w:rsidRPr="007621BB">
              <w:rPr>
                <w:rFonts w:cs="Arial"/>
                <w:b/>
                <w:sz w:val="21"/>
                <w:szCs w:val="21"/>
                <w:lang w:eastAsia="en-US"/>
              </w:rPr>
              <w:t>Apply Online Link</w:t>
            </w:r>
          </w:p>
        </w:tc>
        <w:tc>
          <w:tcPr>
            <w:tcW w:w="86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364D3" w:rsidRPr="007621BB" w:rsidRDefault="00165830" w:rsidP="007621BB">
            <w:pPr>
              <w:tabs>
                <w:tab w:val="left" w:pos="3165"/>
              </w:tabs>
              <w:rPr>
                <w:rFonts w:cs="Arial"/>
                <w:sz w:val="21"/>
                <w:szCs w:val="21"/>
                <w:lang w:eastAsia="en-US"/>
              </w:rPr>
            </w:pPr>
            <w:hyperlink r:id="rId12" w:history="1">
              <w:r w:rsidR="007621BB" w:rsidRPr="007621BB">
                <w:rPr>
                  <w:rStyle w:val="Hyperlink"/>
                  <w:rFonts w:cs="Arial"/>
                  <w:sz w:val="21"/>
                  <w:szCs w:val="21"/>
                  <w:lang w:eastAsia="en-US"/>
                </w:rPr>
                <w:t>https://jobs.nt.gov.au/Home/JobDetails?rtfId=166272</w:t>
              </w:r>
            </w:hyperlink>
            <w:r w:rsidR="007621BB" w:rsidRPr="007621BB">
              <w:rPr>
                <w:rFonts w:cs="Arial"/>
                <w:sz w:val="21"/>
                <w:szCs w:val="21"/>
                <w:lang w:eastAsia="en-US"/>
              </w:rPr>
              <w:t xml:space="preserve"> </w:t>
            </w:r>
          </w:p>
        </w:tc>
      </w:tr>
    </w:tbl>
    <w:p w:rsidR="004C7636" w:rsidRPr="007621BB" w:rsidRDefault="004C7636" w:rsidP="007621BB">
      <w:pPr>
        <w:pStyle w:val="BodyText"/>
        <w:rPr>
          <w:rFonts w:cs="Arial"/>
          <w:b/>
          <w:bCs/>
          <w:iCs/>
          <w:sz w:val="21"/>
          <w:szCs w:val="21"/>
          <w:u w:val="single"/>
          <w:lang w:val="en-GB"/>
        </w:rPr>
      </w:pPr>
    </w:p>
    <w:p w:rsidR="007621BB" w:rsidRPr="007621BB" w:rsidRDefault="004C7636" w:rsidP="007621BB">
      <w:pPr>
        <w:ind w:right="-166"/>
        <w:jc w:val="both"/>
        <w:rPr>
          <w:rFonts w:cs="Arial"/>
          <w:b/>
          <w:bCs/>
          <w:iCs/>
          <w:sz w:val="21"/>
          <w:szCs w:val="21"/>
          <w:lang w:val="en-GB"/>
        </w:rPr>
      </w:pPr>
      <w:r w:rsidRPr="007621BB">
        <w:rPr>
          <w:rFonts w:cs="Arial"/>
          <w:b/>
          <w:bCs/>
          <w:iCs/>
          <w:sz w:val="21"/>
          <w:szCs w:val="21"/>
          <w:u w:val="single"/>
          <w:lang w:val="en-GB"/>
        </w:rPr>
        <w:t>Primary Objective:</w:t>
      </w:r>
      <w:r w:rsidRPr="007621BB">
        <w:rPr>
          <w:rFonts w:cs="Arial"/>
          <w:b/>
          <w:bCs/>
          <w:iCs/>
          <w:sz w:val="21"/>
          <w:szCs w:val="21"/>
          <w:lang w:val="en-GB"/>
        </w:rPr>
        <w:t xml:space="preserve"> </w:t>
      </w:r>
    </w:p>
    <w:p w:rsidR="004C7636" w:rsidRPr="007621BB" w:rsidRDefault="0054597D" w:rsidP="007621BB">
      <w:pPr>
        <w:ind w:right="-166"/>
        <w:jc w:val="both"/>
        <w:rPr>
          <w:rFonts w:cs="Arial"/>
          <w:bCs/>
          <w:iCs/>
          <w:sz w:val="21"/>
          <w:szCs w:val="21"/>
          <w:lang w:val="en-GB"/>
        </w:rPr>
      </w:pPr>
      <w:r w:rsidRPr="007621BB">
        <w:rPr>
          <w:rFonts w:cs="Arial"/>
          <w:bCs/>
          <w:iCs/>
          <w:sz w:val="21"/>
          <w:szCs w:val="21"/>
          <w:lang w:val="en-GB"/>
        </w:rPr>
        <w:t xml:space="preserve">Provide quality </w:t>
      </w:r>
      <w:r w:rsidR="00F45DA1" w:rsidRPr="007621BB">
        <w:rPr>
          <w:rFonts w:cs="Arial"/>
          <w:bCs/>
          <w:iCs/>
          <w:sz w:val="21"/>
          <w:szCs w:val="21"/>
          <w:lang w:val="en-GB"/>
        </w:rPr>
        <w:t xml:space="preserve">administration </w:t>
      </w:r>
      <w:r w:rsidR="004B2E9F" w:rsidRPr="007621BB">
        <w:rPr>
          <w:rFonts w:cs="Arial"/>
          <w:bCs/>
          <w:iCs/>
          <w:sz w:val="21"/>
          <w:szCs w:val="21"/>
          <w:lang w:val="en-GB"/>
        </w:rPr>
        <w:t>services</w:t>
      </w:r>
      <w:r w:rsidR="00F45DA1" w:rsidRPr="007621BB">
        <w:rPr>
          <w:rFonts w:cs="Arial"/>
          <w:bCs/>
          <w:iCs/>
          <w:sz w:val="21"/>
          <w:szCs w:val="21"/>
          <w:lang w:val="en-GB"/>
        </w:rPr>
        <w:t xml:space="preserve">, compliance, communications and marketing </w:t>
      </w:r>
      <w:r w:rsidRPr="007621BB">
        <w:rPr>
          <w:rFonts w:cs="Arial"/>
          <w:bCs/>
          <w:iCs/>
          <w:sz w:val="21"/>
          <w:szCs w:val="21"/>
          <w:lang w:val="en-GB"/>
        </w:rPr>
        <w:t xml:space="preserve">services </w:t>
      </w:r>
      <w:r w:rsidR="00F45DA1" w:rsidRPr="007621BB">
        <w:rPr>
          <w:rFonts w:cs="Arial"/>
          <w:bCs/>
          <w:iCs/>
          <w:sz w:val="21"/>
          <w:szCs w:val="21"/>
          <w:lang w:val="en-GB"/>
        </w:rPr>
        <w:t>for fee-paying international students.</w:t>
      </w:r>
    </w:p>
    <w:p w:rsidR="00F45DA1" w:rsidRPr="007621BB" w:rsidRDefault="00F45DA1" w:rsidP="007621BB">
      <w:pPr>
        <w:ind w:right="-166"/>
        <w:jc w:val="both"/>
        <w:rPr>
          <w:rFonts w:cs="Arial"/>
          <w:sz w:val="21"/>
          <w:szCs w:val="21"/>
        </w:rPr>
      </w:pPr>
    </w:p>
    <w:p w:rsidR="004C7636" w:rsidRPr="007621BB" w:rsidRDefault="004C7636" w:rsidP="007621BB">
      <w:pPr>
        <w:ind w:right="-166"/>
        <w:jc w:val="both"/>
        <w:rPr>
          <w:rFonts w:cs="Arial"/>
          <w:bCs/>
          <w:iCs/>
          <w:sz w:val="21"/>
          <w:szCs w:val="21"/>
          <w:lang w:val="en-GB"/>
        </w:rPr>
      </w:pPr>
      <w:r w:rsidRPr="007621BB">
        <w:rPr>
          <w:rFonts w:cs="Arial"/>
          <w:b/>
          <w:bCs/>
          <w:iCs/>
          <w:sz w:val="21"/>
          <w:szCs w:val="21"/>
          <w:u w:val="single"/>
          <w:lang w:val="en-GB"/>
        </w:rPr>
        <w:t xml:space="preserve">Key Duties and Responsibilities:  </w:t>
      </w:r>
    </w:p>
    <w:p w:rsidR="00E21D10" w:rsidRPr="007621BB" w:rsidRDefault="0054597D" w:rsidP="007621BB">
      <w:pPr>
        <w:pStyle w:val="ListParagraph"/>
        <w:numPr>
          <w:ilvl w:val="0"/>
          <w:numId w:val="9"/>
        </w:numPr>
        <w:ind w:left="284" w:right="-166" w:hanging="284"/>
        <w:jc w:val="both"/>
        <w:rPr>
          <w:rFonts w:cs="Arial"/>
          <w:bCs/>
          <w:iCs/>
          <w:sz w:val="21"/>
          <w:szCs w:val="21"/>
        </w:rPr>
      </w:pPr>
      <w:r w:rsidRPr="007621BB">
        <w:rPr>
          <w:rFonts w:cs="Arial"/>
          <w:bCs/>
          <w:iCs/>
          <w:sz w:val="21"/>
          <w:szCs w:val="21"/>
        </w:rPr>
        <w:t xml:space="preserve">Manage </w:t>
      </w:r>
      <w:r w:rsidR="00D363F7" w:rsidRPr="007621BB">
        <w:rPr>
          <w:rFonts w:cs="Arial"/>
          <w:bCs/>
          <w:iCs/>
          <w:sz w:val="21"/>
          <w:szCs w:val="21"/>
        </w:rPr>
        <w:t xml:space="preserve">the </w:t>
      </w:r>
      <w:r w:rsidRPr="007621BB">
        <w:rPr>
          <w:rFonts w:cs="Arial"/>
          <w:bCs/>
          <w:iCs/>
          <w:sz w:val="21"/>
          <w:szCs w:val="21"/>
        </w:rPr>
        <w:t>recruitment</w:t>
      </w:r>
      <w:r w:rsidR="008E3058" w:rsidRPr="007621BB">
        <w:rPr>
          <w:rFonts w:cs="Arial"/>
          <w:bCs/>
          <w:iCs/>
          <w:sz w:val="21"/>
          <w:szCs w:val="21"/>
        </w:rPr>
        <w:t xml:space="preserve">, </w:t>
      </w:r>
      <w:r w:rsidRPr="007621BB">
        <w:rPr>
          <w:rFonts w:cs="Arial"/>
          <w:bCs/>
          <w:iCs/>
          <w:sz w:val="21"/>
          <w:szCs w:val="21"/>
        </w:rPr>
        <w:t xml:space="preserve">placement </w:t>
      </w:r>
      <w:r w:rsidR="008E3058" w:rsidRPr="007621BB">
        <w:rPr>
          <w:rFonts w:cs="Arial"/>
          <w:bCs/>
          <w:iCs/>
          <w:sz w:val="21"/>
          <w:szCs w:val="21"/>
        </w:rPr>
        <w:t xml:space="preserve">and related administration </w:t>
      </w:r>
      <w:r w:rsidRPr="007621BB">
        <w:rPr>
          <w:rFonts w:cs="Arial"/>
          <w:bCs/>
          <w:iCs/>
          <w:sz w:val="21"/>
          <w:szCs w:val="21"/>
        </w:rPr>
        <w:t xml:space="preserve">of international students </w:t>
      </w:r>
      <w:r w:rsidR="00E21D10" w:rsidRPr="007621BB">
        <w:rPr>
          <w:rFonts w:cs="Arial"/>
          <w:bCs/>
          <w:iCs/>
          <w:sz w:val="21"/>
          <w:szCs w:val="21"/>
        </w:rPr>
        <w:t>in N</w:t>
      </w:r>
      <w:r w:rsidR="00F45DA1" w:rsidRPr="007621BB">
        <w:rPr>
          <w:rFonts w:cs="Arial"/>
          <w:bCs/>
          <w:iCs/>
          <w:sz w:val="21"/>
          <w:szCs w:val="21"/>
        </w:rPr>
        <w:t xml:space="preserve">orthern Territory </w:t>
      </w:r>
      <w:r w:rsidR="00E21D10" w:rsidRPr="007621BB">
        <w:rPr>
          <w:rFonts w:cs="Arial"/>
          <w:bCs/>
          <w:iCs/>
          <w:sz w:val="21"/>
          <w:szCs w:val="21"/>
        </w:rPr>
        <w:t>Government schools</w:t>
      </w:r>
      <w:r w:rsidR="008E3058" w:rsidRPr="007621BB">
        <w:rPr>
          <w:rFonts w:cs="Arial"/>
          <w:bCs/>
          <w:iCs/>
          <w:sz w:val="21"/>
          <w:szCs w:val="21"/>
        </w:rPr>
        <w:t xml:space="preserve"> in line with the </w:t>
      </w:r>
      <w:r w:rsidR="008E3058" w:rsidRPr="007621BB">
        <w:rPr>
          <w:rFonts w:cs="Arial"/>
          <w:bCs/>
          <w:i/>
          <w:iCs/>
          <w:sz w:val="21"/>
          <w:szCs w:val="21"/>
        </w:rPr>
        <w:t>Education Services for Overseas Students Act</w:t>
      </w:r>
      <w:r w:rsidR="00B417ED" w:rsidRPr="007621BB">
        <w:rPr>
          <w:rFonts w:cs="Arial"/>
          <w:bCs/>
          <w:i/>
          <w:iCs/>
          <w:sz w:val="21"/>
          <w:szCs w:val="21"/>
        </w:rPr>
        <w:t>.</w:t>
      </w:r>
    </w:p>
    <w:p w:rsidR="008E3058" w:rsidRPr="007621BB" w:rsidRDefault="008E3058" w:rsidP="007621BB">
      <w:pPr>
        <w:pStyle w:val="ListParagraph"/>
        <w:numPr>
          <w:ilvl w:val="0"/>
          <w:numId w:val="9"/>
        </w:numPr>
        <w:ind w:left="284" w:right="-166" w:hanging="284"/>
        <w:jc w:val="both"/>
        <w:rPr>
          <w:rFonts w:cs="Arial"/>
          <w:bCs/>
          <w:iCs/>
          <w:sz w:val="21"/>
          <w:szCs w:val="21"/>
        </w:rPr>
      </w:pPr>
      <w:r w:rsidRPr="007621BB">
        <w:rPr>
          <w:rFonts w:cs="Arial"/>
          <w:bCs/>
          <w:iCs/>
          <w:sz w:val="21"/>
          <w:szCs w:val="21"/>
        </w:rPr>
        <w:t>Maintain a homestay register and ensure international student accommodation is compliant with the Act</w:t>
      </w:r>
      <w:r w:rsidR="00B417ED" w:rsidRPr="007621BB">
        <w:rPr>
          <w:rFonts w:cs="Arial"/>
          <w:bCs/>
          <w:iCs/>
          <w:sz w:val="21"/>
          <w:szCs w:val="21"/>
        </w:rPr>
        <w:t>.</w:t>
      </w:r>
    </w:p>
    <w:p w:rsidR="0054597D" w:rsidRPr="007621BB" w:rsidRDefault="008E3058" w:rsidP="007621BB">
      <w:pPr>
        <w:pStyle w:val="ListParagraph"/>
        <w:numPr>
          <w:ilvl w:val="0"/>
          <w:numId w:val="9"/>
        </w:numPr>
        <w:ind w:left="284" w:right="-166" w:hanging="284"/>
        <w:jc w:val="both"/>
        <w:rPr>
          <w:rFonts w:cs="Arial"/>
          <w:bCs/>
          <w:iCs/>
          <w:sz w:val="21"/>
          <w:szCs w:val="21"/>
        </w:rPr>
      </w:pPr>
      <w:r w:rsidRPr="007621BB">
        <w:rPr>
          <w:rFonts w:cs="Arial"/>
          <w:bCs/>
          <w:iCs/>
          <w:sz w:val="21"/>
          <w:szCs w:val="21"/>
        </w:rPr>
        <w:t>Develop</w:t>
      </w:r>
      <w:r w:rsidR="0054597D" w:rsidRPr="007621BB">
        <w:rPr>
          <w:rFonts w:cs="Arial"/>
          <w:bCs/>
          <w:iCs/>
          <w:sz w:val="21"/>
          <w:szCs w:val="21"/>
        </w:rPr>
        <w:t xml:space="preserve"> </w:t>
      </w:r>
      <w:r w:rsidRPr="007621BB">
        <w:rPr>
          <w:rFonts w:cs="Arial"/>
          <w:bCs/>
          <w:iCs/>
          <w:sz w:val="21"/>
          <w:szCs w:val="21"/>
        </w:rPr>
        <w:t xml:space="preserve">networks and </w:t>
      </w:r>
      <w:r w:rsidR="0054597D" w:rsidRPr="007621BB">
        <w:rPr>
          <w:rFonts w:cs="Arial"/>
          <w:bCs/>
          <w:iCs/>
          <w:sz w:val="21"/>
          <w:szCs w:val="21"/>
        </w:rPr>
        <w:t xml:space="preserve">relationships with schools, </w:t>
      </w:r>
      <w:proofErr w:type="spellStart"/>
      <w:r w:rsidR="0054597D" w:rsidRPr="007621BB">
        <w:rPr>
          <w:rFonts w:cs="Arial"/>
          <w:bCs/>
          <w:iCs/>
          <w:sz w:val="21"/>
          <w:szCs w:val="21"/>
        </w:rPr>
        <w:t>StudyNT</w:t>
      </w:r>
      <w:proofErr w:type="spellEnd"/>
      <w:r w:rsidR="0054597D" w:rsidRPr="007621BB">
        <w:rPr>
          <w:rFonts w:cs="Arial"/>
          <w:bCs/>
          <w:iCs/>
          <w:sz w:val="21"/>
          <w:szCs w:val="21"/>
        </w:rPr>
        <w:t>, education agents</w:t>
      </w:r>
      <w:r w:rsidR="00D363F7" w:rsidRPr="007621BB">
        <w:rPr>
          <w:rFonts w:cs="Arial"/>
          <w:bCs/>
          <w:iCs/>
          <w:sz w:val="21"/>
          <w:szCs w:val="21"/>
        </w:rPr>
        <w:t>,</w:t>
      </w:r>
      <w:r w:rsidR="0054597D" w:rsidRPr="007621BB">
        <w:rPr>
          <w:rFonts w:cs="Arial"/>
          <w:bCs/>
          <w:iCs/>
          <w:sz w:val="21"/>
          <w:szCs w:val="21"/>
        </w:rPr>
        <w:t xml:space="preserve"> </w:t>
      </w:r>
      <w:r w:rsidR="00B417ED" w:rsidRPr="007621BB">
        <w:rPr>
          <w:rFonts w:cs="Arial"/>
          <w:bCs/>
          <w:iCs/>
          <w:sz w:val="21"/>
          <w:szCs w:val="21"/>
        </w:rPr>
        <w:t>and other stakeholders that</w:t>
      </w:r>
      <w:r w:rsidR="0054597D" w:rsidRPr="007621BB">
        <w:rPr>
          <w:rFonts w:cs="Arial"/>
          <w:bCs/>
          <w:iCs/>
          <w:sz w:val="21"/>
          <w:szCs w:val="21"/>
        </w:rPr>
        <w:t xml:space="preserve"> </w:t>
      </w:r>
      <w:r w:rsidR="008E26BE" w:rsidRPr="007621BB">
        <w:rPr>
          <w:rFonts w:cs="Arial"/>
          <w:bCs/>
          <w:iCs/>
          <w:sz w:val="21"/>
          <w:szCs w:val="21"/>
        </w:rPr>
        <w:t>enhance international education outcomes</w:t>
      </w:r>
      <w:r w:rsidR="00B417ED" w:rsidRPr="007621BB">
        <w:rPr>
          <w:rFonts w:cs="Arial"/>
          <w:bCs/>
          <w:iCs/>
          <w:sz w:val="21"/>
          <w:szCs w:val="21"/>
        </w:rPr>
        <w:t>.</w:t>
      </w:r>
    </w:p>
    <w:p w:rsidR="008E26BE" w:rsidRPr="007621BB" w:rsidRDefault="00773D40" w:rsidP="007621BB">
      <w:pPr>
        <w:pStyle w:val="ListParagraph"/>
        <w:numPr>
          <w:ilvl w:val="0"/>
          <w:numId w:val="9"/>
        </w:numPr>
        <w:ind w:left="284" w:right="-166" w:hanging="284"/>
        <w:jc w:val="both"/>
        <w:rPr>
          <w:rFonts w:cs="Arial"/>
          <w:bCs/>
          <w:iCs/>
          <w:sz w:val="21"/>
          <w:szCs w:val="21"/>
        </w:rPr>
      </w:pPr>
      <w:r w:rsidRPr="007621BB">
        <w:rPr>
          <w:rFonts w:cs="Arial"/>
          <w:bCs/>
          <w:iCs/>
          <w:sz w:val="21"/>
          <w:szCs w:val="21"/>
        </w:rPr>
        <w:t>M</w:t>
      </w:r>
      <w:r w:rsidR="008E26BE" w:rsidRPr="007621BB">
        <w:rPr>
          <w:rFonts w:cs="Arial"/>
          <w:bCs/>
          <w:iCs/>
          <w:sz w:val="21"/>
          <w:szCs w:val="21"/>
        </w:rPr>
        <w:t xml:space="preserve">anage projects and </w:t>
      </w:r>
      <w:r w:rsidR="004C00EA" w:rsidRPr="007621BB">
        <w:rPr>
          <w:rFonts w:cs="Arial"/>
          <w:bCs/>
          <w:iCs/>
          <w:sz w:val="21"/>
          <w:szCs w:val="21"/>
        </w:rPr>
        <w:t xml:space="preserve">initiatives </w:t>
      </w:r>
      <w:r w:rsidR="008E26BE" w:rsidRPr="007621BB">
        <w:rPr>
          <w:rFonts w:cs="Arial"/>
          <w:bCs/>
          <w:iCs/>
          <w:sz w:val="21"/>
          <w:szCs w:val="21"/>
        </w:rPr>
        <w:t xml:space="preserve">that </w:t>
      </w:r>
      <w:r w:rsidR="0054597D" w:rsidRPr="007621BB">
        <w:rPr>
          <w:rFonts w:cs="Arial"/>
          <w:bCs/>
          <w:iCs/>
          <w:sz w:val="21"/>
          <w:szCs w:val="21"/>
        </w:rPr>
        <w:t xml:space="preserve">contribute to the implementation of the </w:t>
      </w:r>
      <w:r w:rsidR="0054597D" w:rsidRPr="007621BB">
        <w:rPr>
          <w:rFonts w:cs="Arial"/>
          <w:bCs/>
          <w:i/>
          <w:iCs/>
          <w:sz w:val="21"/>
          <w:szCs w:val="21"/>
        </w:rPr>
        <w:t>International School Education Plan</w:t>
      </w:r>
      <w:r w:rsidR="00B417ED" w:rsidRPr="007621BB">
        <w:rPr>
          <w:rFonts w:cs="Arial"/>
          <w:bCs/>
          <w:i/>
          <w:iCs/>
          <w:sz w:val="21"/>
          <w:szCs w:val="21"/>
        </w:rPr>
        <w:t>.</w:t>
      </w:r>
      <w:r w:rsidR="0054597D" w:rsidRPr="007621BB">
        <w:rPr>
          <w:rFonts w:cs="Arial"/>
          <w:bCs/>
          <w:iCs/>
          <w:sz w:val="21"/>
          <w:szCs w:val="21"/>
        </w:rPr>
        <w:t xml:space="preserve"> </w:t>
      </w:r>
      <w:r w:rsidR="008E26BE" w:rsidRPr="007621BB">
        <w:rPr>
          <w:rFonts w:cs="Arial"/>
          <w:bCs/>
          <w:iCs/>
          <w:sz w:val="21"/>
          <w:szCs w:val="21"/>
        </w:rPr>
        <w:t xml:space="preserve"> </w:t>
      </w:r>
    </w:p>
    <w:p w:rsidR="008E26BE" w:rsidRPr="007621BB" w:rsidRDefault="008E26BE" w:rsidP="007621BB">
      <w:pPr>
        <w:pStyle w:val="ListParagraph"/>
        <w:numPr>
          <w:ilvl w:val="0"/>
          <w:numId w:val="9"/>
        </w:numPr>
        <w:ind w:left="284" w:right="-166" w:hanging="284"/>
        <w:jc w:val="both"/>
        <w:rPr>
          <w:rFonts w:cs="Arial"/>
          <w:bCs/>
          <w:iCs/>
          <w:sz w:val="21"/>
          <w:szCs w:val="21"/>
        </w:rPr>
      </w:pPr>
      <w:r w:rsidRPr="007621BB">
        <w:rPr>
          <w:rFonts w:cs="Arial"/>
          <w:bCs/>
          <w:iCs/>
          <w:sz w:val="21"/>
          <w:szCs w:val="21"/>
        </w:rPr>
        <w:t>Manage international education marketing and communication</w:t>
      </w:r>
      <w:r w:rsidR="00D363F7" w:rsidRPr="007621BB">
        <w:rPr>
          <w:rFonts w:cs="Arial"/>
          <w:bCs/>
          <w:iCs/>
          <w:sz w:val="21"/>
          <w:szCs w:val="21"/>
        </w:rPr>
        <w:t>s</w:t>
      </w:r>
      <w:r w:rsidRPr="007621BB">
        <w:rPr>
          <w:rFonts w:cs="Arial"/>
          <w:bCs/>
          <w:iCs/>
          <w:sz w:val="21"/>
          <w:szCs w:val="21"/>
        </w:rPr>
        <w:t xml:space="preserve"> </w:t>
      </w:r>
      <w:r w:rsidR="00D363F7" w:rsidRPr="007621BB">
        <w:rPr>
          <w:rFonts w:cs="Arial"/>
          <w:bCs/>
          <w:iCs/>
          <w:sz w:val="21"/>
          <w:szCs w:val="21"/>
        </w:rPr>
        <w:t>t</w:t>
      </w:r>
      <w:r w:rsidR="008E3058" w:rsidRPr="007621BB">
        <w:rPr>
          <w:rFonts w:cs="Arial"/>
          <w:bCs/>
          <w:iCs/>
          <w:sz w:val="21"/>
          <w:szCs w:val="21"/>
        </w:rPr>
        <w:t xml:space="preserve">hat </w:t>
      </w:r>
      <w:r w:rsidRPr="007621BB">
        <w:rPr>
          <w:rFonts w:cs="Arial"/>
          <w:bCs/>
          <w:iCs/>
          <w:sz w:val="21"/>
          <w:szCs w:val="21"/>
        </w:rPr>
        <w:t>contribute to increased international student enrolments</w:t>
      </w:r>
      <w:r w:rsidR="00B417ED" w:rsidRPr="007621BB">
        <w:rPr>
          <w:rFonts w:cs="Arial"/>
          <w:bCs/>
          <w:iCs/>
          <w:sz w:val="21"/>
          <w:szCs w:val="21"/>
        </w:rPr>
        <w:t>.</w:t>
      </w:r>
      <w:r w:rsidR="00D363F7" w:rsidRPr="007621BB">
        <w:rPr>
          <w:rFonts w:cs="Arial"/>
          <w:bCs/>
          <w:iCs/>
          <w:sz w:val="21"/>
          <w:szCs w:val="21"/>
        </w:rPr>
        <w:t xml:space="preserve"> </w:t>
      </w:r>
    </w:p>
    <w:p w:rsidR="00F45DA1" w:rsidRPr="007621BB" w:rsidRDefault="008E26BE" w:rsidP="007621BB">
      <w:pPr>
        <w:pStyle w:val="ListParagraph"/>
        <w:numPr>
          <w:ilvl w:val="0"/>
          <w:numId w:val="9"/>
        </w:numPr>
        <w:ind w:left="284" w:right="-166" w:hanging="284"/>
        <w:jc w:val="both"/>
        <w:rPr>
          <w:rFonts w:cs="Arial"/>
          <w:bCs/>
          <w:iCs/>
          <w:sz w:val="21"/>
          <w:szCs w:val="21"/>
        </w:rPr>
      </w:pPr>
      <w:r w:rsidRPr="007621BB">
        <w:rPr>
          <w:rFonts w:cs="Arial"/>
          <w:bCs/>
          <w:iCs/>
          <w:sz w:val="21"/>
          <w:szCs w:val="21"/>
        </w:rPr>
        <w:t>Develop and maintain processes and systems for the capture and management of</w:t>
      </w:r>
      <w:r w:rsidR="0067076A" w:rsidRPr="007621BB">
        <w:rPr>
          <w:rFonts w:cs="Arial"/>
          <w:bCs/>
          <w:iCs/>
          <w:sz w:val="21"/>
          <w:szCs w:val="21"/>
        </w:rPr>
        <w:t xml:space="preserve"> international </w:t>
      </w:r>
      <w:r w:rsidRPr="007621BB">
        <w:rPr>
          <w:rFonts w:cs="Arial"/>
          <w:bCs/>
          <w:iCs/>
          <w:sz w:val="21"/>
          <w:szCs w:val="21"/>
        </w:rPr>
        <w:t>student data</w:t>
      </w:r>
      <w:r w:rsidR="00B417ED" w:rsidRPr="007621BB">
        <w:rPr>
          <w:rFonts w:cs="Arial"/>
          <w:bCs/>
          <w:iCs/>
          <w:sz w:val="21"/>
          <w:szCs w:val="21"/>
        </w:rPr>
        <w:t>.</w:t>
      </w:r>
      <w:r w:rsidRPr="007621BB">
        <w:rPr>
          <w:rFonts w:cs="Arial"/>
          <w:bCs/>
          <w:iCs/>
          <w:sz w:val="21"/>
          <w:szCs w:val="21"/>
        </w:rPr>
        <w:t xml:space="preserve"> </w:t>
      </w:r>
    </w:p>
    <w:p w:rsidR="00F45DA1" w:rsidRPr="007621BB" w:rsidRDefault="00F45DA1" w:rsidP="007621BB">
      <w:pPr>
        <w:pStyle w:val="ListParagraph"/>
        <w:numPr>
          <w:ilvl w:val="0"/>
          <w:numId w:val="9"/>
        </w:numPr>
        <w:ind w:left="284" w:right="-166" w:hanging="284"/>
        <w:jc w:val="both"/>
        <w:rPr>
          <w:rFonts w:cs="Arial"/>
          <w:bCs/>
          <w:iCs/>
          <w:sz w:val="21"/>
          <w:szCs w:val="21"/>
        </w:rPr>
      </w:pPr>
      <w:r w:rsidRPr="007621BB">
        <w:rPr>
          <w:rFonts w:cs="Arial"/>
          <w:bCs/>
          <w:iCs/>
          <w:sz w:val="21"/>
          <w:szCs w:val="21"/>
        </w:rPr>
        <w:t>P</w:t>
      </w:r>
      <w:r w:rsidR="0067076A" w:rsidRPr="007621BB">
        <w:rPr>
          <w:rFonts w:cs="Arial"/>
          <w:bCs/>
          <w:iCs/>
          <w:sz w:val="21"/>
          <w:szCs w:val="21"/>
        </w:rPr>
        <w:t xml:space="preserve">repare ministerial and </w:t>
      </w:r>
      <w:r w:rsidRPr="007621BB">
        <w:rPr>
          <w:rFonts w:cs="Arial"/>
          <w:bCs/>
          <w:iCs/>
          <w:sz w:val="21"/>
          <w:szCs w:val="21"/>
        </w:rPr>
        <w:t>other high level briefings</w:t>
      </w:r>
      <w:r w:rsidR="00D363F7" w:rsidRPr="007621BB">
        <w:rPr>
          <w:rFonts w:cs="Arial"/>
          <w:bCs/>
          <w:iCs/>
          <w:sz w:val="21"/>
          <w:szCs w:val="21"/>
        </w:rPr>
        <w:t xml:space="preserve"> and apply appropriate written and spoken communications in multi-lingual and multi-cultural contexts. </w:t>
      </w:r>
    </w:p>
    <w:p w:rsidR="000E6E96" w:rsidRPr="007621BB" w:rsidRDefault="000E6E96" w:rsidP="007621BB">
      <w:pPr>
        <w:ind w:right="-166"/>
        <w:jc w:val="both"/>
        <w:rPr>
          <w:rFonts w:cs="Arial"/>
          <w:sz w:val="21"/>
          <w:szCs w:val="21"/>
        </w:rPr>
      </w:pPr>
    </w:p>
    <w:p w:rsidR="004C7636" w:rsidRPr="007621BB" w:rsidRDefault="004C7636" w:rsidP="007621BB">
      <w:pPr>
        <w:ind w:right="-166"/>
        <w:jc w:val="both"/>
        <w:rPr>
          <w:rFonts w:cs="Arial"/>
          <w:sz w:val="21"/>
          <w:szCs w:val="21"/>
        </w:rPr>
      </w:pPr>
      <w:r w:rsidRPr="007621BB">
        <w:rPr>
          <w:rFonts w:cs="Arial"/>
          <w:b/>
          <w:sz w:val="21"/>
          <w:szCs w:val="21"/>
          <w:u w:val="single"/>
        </w:rPr>
        <w:t xml:space="preserve">Selection Criteria: </w:t>
      </w:r>
    </w:p>
    <w:p w:rsidR="004C7636" w:rsidRPr="007621BB" w:rsidRDefault="004C7636" w:rsidP="007621BB">
      <w:pPr>
        <w:pStyle w:val="Heading2"/>
        <w:spacing w:before="0"/>
        <w:rPr>
          <w:rFonts w:cs="Arial"/>
          <w:color w:val="auto"/>
          <w:sz w:val="21"/>
          <w:szCs w:val="21"/>
        </w:rPr>
      </w:pPr>
      <w:r w:rsidRPr="007621BB">
        <w:rPr>
          <w:rFonts w:cs="Arial"/>
          <w:color w:val="auto"/>
          <w:sz w:val="21"/>
          <w:szCs w:val="21"/>
        </w:rPr>
        <w:t>Essential</w:t>
      </w:r>
    </w:p>
    <w:p w:rsidR="0047634C" w:rsidRPr="007621BB" w:rsidRDefault="0067076A" w:rsidP="007621BB">
      <w:pPr>
        <w:pStyle w:val="ListParagraph"/>
        <w:numPr>
          <w:ilvl w:val="0"/>
          <w:numId w:val="10"/>
        </w:numPr>
        <w:ind w:left="284" w:right="-166" w:hanging="284"/>
        <w:rPr>
          <w:rFonts w:cs="Arial"/>
          <w:sz w:val="21"/>
          <w:szCs w:val="21"/>
        </w:rPr>
      </w:pPr>
      <w:r w:rsidRPr="007621BB">
        <w:rPr>
          <w:rFonts w:cs="Arial"/>
          <w:sz w:val="21"/>
          <w:szCs w:val="21"/>
        </w:rPr>
        <w:t>S</w:t>
      </w:r>
      <w:r w:rsidR="000326E7" w:rsidRPr="007621BB">
        <w:rPr>
          <w:rFonts w:cs="Arial"/>
          <w:sz w:val="21"/>
          <w:szCs w:val="21"/>
        </w:rPr>
        <w:t xml:space="preserve">uccessful experience in </w:t>
      </w:r>
      <w:r w:rsidR="008E3058" w:rsidRPr="007621BB">
        <w:rPr>
          <w:rFonts w:cs="Arial"/>
          <w:sz w:val="21"/>
          <w:szCs w:val="21"/>
        </w:rPr>
        <w:t>manag</w:t>
      </w:r>
      <w:r w:rsidR="00773D40" w:rsidRPr="007621BB">
        <w:rPr>
          <w:rFonts w:cs="Arial"/>
          <w:sz w:val="21"/>
          <w:szCs w:val="21"/>
        </w:rPr>
        <w:t xml:space="preserve">ing </w:t>
      </w:r>
      <w:r w:rsidR="008E3058" w:rsidRPr="007621BB">
        <w:rPr>
          <w:rFonts w:cs="Arial"/>
          <w:sz w:val="21"/>
          <w:szCs w:val="21"/>
        </w:rPr>
        <w:t xml:space="preserve">the development, implementation and review of </w:t>
      </w:r>
      <w:r w:rsidR="00552ED9" w:rsidRPr="007621BB">
        <w:rPr>
          <w:rFonts w:cs="Arial"/>
          <w:sz w:val="21"/>
          <w:szCs w:val="21"/>
        </w:rPr>
        <w:t>project</w:t>
      </w:r>
      <w:r w:rsidR="008E3058" w:rsidRPr="007621BB">
        <w:rPr>
          <w:rFonts w:cs="Arial"/>
          <w:sz w:val="21"/>
          <w:szCs w:val="21"/>
        </w:rPr>
        <w:t>s and programs</w:t>
      </w:r>
      <w:r w:rsidR="00B417ED" w:rsidRPr="007621BB">
        <w:rPr>
          <w:rFonts w:cs="Arial"/>
          <w:sz w:val="21"/>
          <w:szCs w:val="21"/>
        </w:rPr>
        <w:t>.</w:t>
      </w:r>
      <w:r w:rsidR="008E3058" w:rsidRPr="007621BB">
        <w:rPr>
          <w:rFonts w:cs="Arial"/>
          <w:sz w:val="21"/>
          <w:szCs w:val="21"/>
        </w:rPr>
        <w:t xml:space="preserve"> </w:t>
      </w:r>
    </w:p>
    <w:p w:rsidR="00B425FF" w:rsidRPr="007621BB" w:rsidRDefault="00D363F7" w:rsidP="007621BB">
      <w:pPr>
        <w:pStyle w:val="ListParagraph"/>
        <w:numPr>
          <w:ilvl w:val="0"/>
          <w:numId w:val="10"/>
        </w:numPr>
        <w:ind w:left="284" w:right="-166" w:hanging="284"/>
        <w:rPr>
          <w:rFonts w:cs="Arial"/>
          <w:sz w:val="21"/>
          <w:szCs w:val="21"/>
        </w:rPr>
      </w:pPr>
      <w:r w:rsidRPr="007621BB">
        <w:rPr>
          <w:rFonts w:cs="Arial"/>
          <w:sz w:val="21"/>
          <w:szCs w:val="21"/>
        </w:rPr>
        <w:t xml:space="preserve">High-level </w:t>
      </w:r>
      <w:r w:rsidR="00B425FF" w:rsidRPr="007621BB">
        <w:rPr>
          <w:rFonts w:cs="Arial"/>
          <w:sz w:val="21"/>
          <w:szCs w:val="21"/>
        </w:rPr>
        <w:t>conceptual</w:t>
      </w:r>
      <w:r w:rsidR="000326E7" w:rsidRPr="007621BB">
        <w:rPr>
          <w:rFonts w:cs="Arial"/>
          <w:sz w:val="21"/>
          <w:szCs w:val="21"/>
        </w:rPr>
        <w:t xml:space="preserve">, </w:t>
      </w:r>
      <w:r w:rsidRPr="007621BB">
        <w:rPr>
          <w:rFonts w:cs="Arial"/>
          <w:sz w:val="21"/>
          <w:szCs w:val="21"/>
        </w:rPr>
        <w:t xml:space="preserve">analytical and </w:t>
      </w:r>
      <w:r w:rsidR="00B425FF" w:rsidRPr="007621BB">
        <w:rPr>
          <w:rFonts w:cs="Arial"/>
          <w:sz w:val="21"/>
          <w:szCs w:val="21"/>
        </w:rPr>
        <w:t>creative skills t</w:t>
      </w:r>
      <w:r w:rsidR="000326E7" w:rsidRPr="007621BB">
        <w:rPr>
          <w:rFonts w:cs="Arial"/>
          <w:sz w:val="21"/>
          <w:szCs w:val="21"/>
        </w:rPr>
        <w:t>o improve business outcomes</w:t>
      </w:r>
      <w:r w:rsidR="00B425FF" w:rsidRPr="007621BB">
        <w:rPr>
          <w:rFonts w:cs="Arial"/>
          <w:sz w:val="21"/>
          <w:szCs w:val="21"/>
        </w:rPr>
        <w:t xml:space="preserve"> in a c</w:t>
      </w:r>
      <w:r w:rsidRPr="007621BB">
        <w:rPr>
          <w:rFonts w:cs="Arial"/>
          <w:sz w:val="21"/>
          <w:szCs w:val="21"/>
        </w:rPr>
        <w:t>omplex and changing environment</w:t>
      </w:r>
      <w:r w:rsidR="00B417ED" w:rsidRPr="007621BB">
        <w:rPr>
          <w:rFonts w:cs="Arial"/>
          <w:sz w:val="21"/>
          <w:szCs w:val="21"/>
        </w:rPr>
        <w:t>.</w:t>
      </w:r>
    </w:p>
    <w:p w:rsidR="000326E7" w:rsidRPr="007621BB" w:rsidRDefault="000E6E96" w:rsidP="007621BB">
      <w:pPr>
        <w:pStyle w:val="ListParagraph"/>
        <w:numPr>
          <w:ilvl w:val="0"/>
          <w:numId w:val="10"/>
        </w:numPr>
        <w:ind w:left="284" w:right="-166" w:hanging="284"/>
        <w:rPr>
          <w:rFonts w:cs="Arial"/>
          <w:sz w:val="21"/>
          <w:szCs w:val="21"/>
        </w:rPr>
      </w:pPr>
      <w:r w:rsidRPr="007621BB">
        <w:rPr>
          <w:rFonts w:cs="Arial"/>
          <w:sz w:val="21"/>
          <w:szCs w:val="21"/>
        </w:rPr>
        <w:t xml:space="preserve">Demonstrated ability to consult, collaborate and </w:t>
      </w:r>
      <w:r w:rsidR="00B425FF" w:rsidRPr="007621BB">
        <w:rPr>
          <w:rFonts w:cs="Arial"/>
          <w:sz w:val="21"/>
          <w:szCs w:val="21"/>
        </w:rPr>
        <w:t>neg</w:t>
      </w:r>
      <w:r w:rsidRPr="007621BB">
        <w:rPr>
          <w:rFonts w:cs="Arial"/>
          <w:sz w:val="21"/>
          <w:szCs w:val="21"/>
        </w:rPr>
        <w:t xml:space="preserve">otiate with internal and external stakeholders </w:t>
      </w:r>
      <w:r w:rsidR="00D363F7" w:rsidRPr="007621BB">
        <w:rPr>
          <w:rFonts w:cs="Arial"/>
          <w:sz w:val="21"/>
          <w:szCs w:val="21"/>
        </w:rPr>
        <w:t>to achieve positive outcomes</w:t>
      </w:r>
      <w:r w:rsidR="00B417ED" w:rsidRPr="007621BB">
        <w:rPr>
          <w:rFonts w:cs="Arial"/>
          <w:sz w:val="21"/>
          <w:szCs w:val="21"/>
        </w:rPr>
        <w:t>.</w:t>
      </w:r>
    </w:p>
    <w:p w:rsidR="000326E7" w:rsidRPr="007621BB" w:rsidRDefault="000E6E96" w:rsidP="007621BB">
      <w:pPr>
        <w:pStyle w:val="ListParagraph"/>
        <w:numPr>
          <w:ilvl w:val="0"/>
          <w:numId w:val="10"/>
        </w:numPr>
        <w:ind w:left="284" w:right="-166" w:hanging="284"/>
        <w:rPr>
          <w:rFonts w:cs="Arial"/>
          <w:sz w:val="21"/>
          <w:szCs w:val="21"/>
        </w:rPr>
      </w:pPr>
      <w:r w:rsidRPr="007621BB">
        <w:rPr>
          <w:rFonts w:cs="Arial"/>
          <w:sz w:val="21"/>
          <w:szCs w:val="21"/>
        </w:rPr>
        <w:t>Highly developed written, oral and interpersonal skills</w:t>
      </w:r>
      <w:r w:rsidR="00D363F7" w:rsidRPr="007621BB">
        <w:rPr>
          <w:rFonts w:cs="Arial"/>
          <w:sz w:val="21"/>
          <w:szCs w:val="21"/>
        </w:rPr>
        <w:t>,</w:t>
      </w:r>
      <w:r w:rsidRPr="007621BB">
        <w:rPr>
          <w:rFonts w:cs="Arial"/>
          <w:sz w:val="21"/>
          <w:szCs w:val="21"/>
        </w:rPr>
        <w:t xml:space="preserve"> and the ability to</w:t>
      </w:r>
      <w:r w:rsidR="000326E7" w:rsidRPr="007621BB">
        <w:rPr>
          <w:rFonts w:cs="Arial"/>
          <w:sz w:val="21"/>
          <w:szCs w:val="21"/>
        </w:rPr>
        <w:t xml:space="preserve"> </w:t>
      </w:r>
      <w:r w:rsidRPr="007621BB">
        <w:rPr>
          <w:rFonts w:cs="Arial"/>
          <w:sz w:val="21"/>
          <w:szCs w:val="21"/>
        </w:rPr>
        <w:t xml:space="preserve">interact effectively with people of </w:t>
      </w:r>
      <w:r w:rsidR="007621BB" w:rsidRPr="007621BB">
        <w:rPr>
          <w:rFonts w:cs="Arial"/>
          <w:sz w:val="21"/>
          <w:szCs w:val="21"/>
        </w:rPr>
        <w:t>diverse</w:t>
      </w:r>
      <w:r w:rsidRPr="007621BB">
        <w:rPr>
          <w:rFonts w:cs="Arial"/>
          <w:sz w:val="21"/>
          <w:szCs w:val="21"/>
        </w:rPr>
        <w:t xml:space="preserve"> cultures. </w:t>
      </w:r>
      <w:r w:rsidR="00B425FF" w:rsidRPr="007621BB">
        <w:rPr>
          <w:rFonts w:cs="Arial"/>
          <w:sz w:val="21"/>
          <w:szCs w:val="21"/>
        </w:rPr>
        <w:t xml:space="preserve"> </w:t>
      </w:r>
      <w:r w:rsidR="000326E7" w:rsidRPr="007621BB">
        <w:rPr>
          <w:rFonts w:cs="Arial"/>
          <w:sz w:val="21"/>
          <w:szCs w:val="21"/>
        </w:rPr>
        <w:tab/>
      </w:r>
    </w:p>
    <w:p w:rsidR="007621BB" w:rsidRPr="007621BB" w:rsidRDefault="007621BB" w:rsidP="007621BB">
      <w:pPr>
        <w:pStyle w:val="Heading3"/>
        <w:spacing w:before="0"/>
        <w:rPr>
          <w:rFonts w:cs="Arial"/>
          <w:color w:val="808080" w:themeColor="background1" w:themeShade="80"/>
          <w:sz w:val="21"/>
          <w:szCs w:val="21"/>
          <w:lang w:val="en-GB"/>
        </w:rPr>
      </w:pPr>
    </w:p>
    <w:p w:rsidR="004C7636" w:rsidRPr="007621BB" w:rsidRDefault="004C7636" w:rsidP="007621BB">
      <w:pPr>
        <w:pStyle w:val="Heading3"/>
        <w:spacing w:before="0"/>
        <w:rPr>
          <w:rFonts w:cs="Arial"/>
          <w:color w:val="auto"/>
          <w:sz w:val="21"/>
          <w:szCs w:val="21"/>
          <w:lang w:val="en-GB"/>
        </w:rPr>
      </w:pPr>
      <w:r w:rsidRPr="007621BB">
        <w:rPr>
          <w:rFonts w:cs="Arial"/>
          <w:color w:val="auto"/>
          <w:sz w:val="21"/>
          <w:szCs w:val="21"/>
          <w:lang w:val="en-GB"/>
        </w:rPr>
        <w:t>D</w:t>
      </w:r>
      <w:r w:rsidR="000E6E96" w:rsidRPr="007621BB">
        <w:rPr>
          <w:rFonts w:cs="Arial"/>
          <w:color w:val="auto"/>
          <w:sz w:val="21"/>
          <w:szCs w:val="21"/>
          <w:lang w:val="en-GB"/>
        </w:rPr>
        <w:t>esirable</w:t>
      </w:r>
    </w:p>
    <w:p w:rsidR="00D363F7" w:rsidRPr="007621BB" w:rsidRDefault="00D363F7" w:rsidP="007621BB">
      <w:pPr>
        <w:pStyle w:val="ListParagraph"/>
        <w:numPr>
          <w:ilvl w:val="0"/>
          <w:numId w:val="11"/>
        </w:numPr>
        <w:ind w:left="284" w:right="-166" w:hanging="284"/>
        <w:jc w:val="both"/>
        <w:rPr>
          <w:rFonts w:cs="Arial"/>
          <w:sz w:val="21"/>
          <w:szCs w:val="21"/>
        </w:rPr>
      </w:pPr>
      <w:r w:rsidRPr="007621BB">
        <w:rPr>
          <w:rFonts w:cs="Arial"/>
          <w:sz w:val="21"/>
          <w:szCs w:val="21"/>
        </w:rPr>
        <w:t>Experience in</w:t>
      </w:r>
      <w:r w:rsidR="000E6E96" w:rsidRPr="007621BB">
        <w:rPr>
          <w:rFonts w:cs="Arial"/>
          <w:sz w:val="21"/>
          <w:szCs w:val="21"/>
        </w:rPr>
        <w:t xml:space="preserve"> </w:t>
      </w:r>
      <w:r w:rsidR="006E1C53" w:rsidRPr="007621BB">
        <w:rPr>
          <w:rFonts w:cs="Arial"/>
          <w:sz w:val="21"/>
          <w:szCs w:val="21"/>
        </w:rPr>
        <w:t xml:space="preserve">international </w:t>
      </w:r>
      <w:r w:rsidRPr="007621BB">
        <w:rPr>
          <w:rFonts w:cs="Arial"/>
          <w:sz w:val="21"/>
          <w:szCs w:val="21"/>
        </w:rPr>
        <w:t xml:space="preserve">school </w:t>
      </w:r>
      <w:r w:rsidR="006E1C53" w:rsidRPr="007621BB">
        <w:rPr>
          <w:rFonts w:cs="Arial"/>
          <w:sz w:val="21"/>
          <w:szCs w:val="21"/>
        </w:rPr>
        <w:t>education</w:t>
      </w:r>
    </w:p>
    <w:p w:rsidR="00580845" w:rsidRPr="007621BB" w:rsidRDefault="00D363F7" w:rsidP="007621BB">
      <w:pPr>
        <w:pStyle w:val="ListParagraph"/>
        <w:numPr>
          <w:ilvl w:val="0"/>
          <w:numId w:val="11"/>
        </w:numPr>
        <w:ind w:left="284" w:right="-166" w:hanging="284"/>
        <w:jc w:val="both"/>
        <w:rPr>
          <w:rFonts w:cs="Arial"/>
          <w:sz w:val="21"/>
          <w:szCs w:val="21"/>
        </w:rPr>
      </w:pPr>
      <w:r w:rsidRPr="007621BB">
        <w:rPr>
          <w:rFonts w:cs="Arial"/>
          <w:sz w:val="21"/>
          <w:szCs w:val="21"/>
        </w:rPr>
        <w:t>An understanding of international education legislation, directions and initiatives.</w:t>
      </w:r>
    </w:p>
    <w:p w:rsidR="004C7636" w:rsidRPr="007621BB" w:rsidRDefault="004C7636" w:rsidP="007621BB">
      <w:pPr>
        <w:tabs>
          <w:tab w:val="right" w:pos="10466"/>
        </w:tabs>
        <w:rPr>
          <w:rFonts w:cs="Arial"/>
          <w:b/>
          <w:sz w:val="21"/>
          <w:szCs w:val="21"/>
        </w:rPr>
      </w:pPr>
    </w:p>
    <w:p w:rsidR="00377486" w:rsidRPr="00120647" w:rsidRDefault="004C7636" w:rsidP="007621BB">
      <w:pPr>
        <w:tabs>
          <w:tab w:val="right" w:pos="10466"/>
        </w:tabs>
        <w:rPr>
          <w:rFonts w:ascii="Lato" w:hAnsi="Lato"/>
          <w:sz w:val="20"/>
        </w:rPr>
      </w:pPr>
      <w:r w:rsidRPr="007621BB">
        <w:rPr>
          <w:rFonts w:cs="Arial"/>
          <w:b/>
          <w:sz w:val="21"/>
          <w:szCs w:val="21"/>
        </w:rPr>
        <w:t xml:space="preserve">Approved:  </w:t>
      </w:r>
      <w:r w:rsidR="00FA4926" w:rsidRPr="007621BB">
        <w:rPr>
          <w:rFonts w:cs="Arial"/>
          <w:b/>
          <w:sz w:val="21"/>
          <w:szCs w:val="21"/>
        </w:rPr>
        <w:t>03/05</w:t>
      </w:r>
      <w:r w:rsidR="00767DEB" w:rsidRPr="007621BB">
        <w:rPr>
          <w:rFonts w:cs="Arial"/>
          <w:b/>
          <w:sz w:val="21"/>
          <w:szCs w:val="21"/>
        </w:rPr>
        <w:t>/2019</w:t>
      </w:r>
      <w:r w:rsidR="002778E5" w:rsidRPr="007621BB">
        <w:rPr>
          <w:rFonts w:cs="Arial"/>
          <w:b/>
          <w:sz w:val="21"/>
          <w:szCs w:val="21"/>
        </w:rPr>
        <w:tab/>
      </w:r>
      <w:r w:rsidR="00767DEB" w:rsidRPr="007621BB">
        <w:rPr>
          <w:rFonts w:cs="Arial"/>
          <w:b/>
          <w:sz w:val="21"/>
          <w:szCs w:val="21"/>
        </w:rPr>
        <w:t>Tony Considine</w:t>
      </w:r>
    </w:p>
    <w:sectPr w:rsidR="00377486" w:rsidRPr="00120647" w:rsidSect="00C07292">
      <w:footerReference w:type="default" r:id="rId13"/>
      <w:headerReference w:type="first" r:id="rId14"/>
      <w:footerReference w:type="first" r:id="rId15"/>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830" w:rsidRDefault="00165830" w:rsidP="00BE3387">
      <w:r>
        <w:separator/>
      </w:r>
    </w:p>
  </w:endnote>
  <w:endnote w:type="continuationSeparator" w:id="0">
    <w:p w:rsidR="00165830" w:rsidRDefault="00165830"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7621BB">
      <w:rPr>
        <w:noProof/>
      </w:rPr>
      <w:t>2</w:t>
    </w:r>
    <w:r>
      <w:fldChar w:fldCharType="end"/>
    </w:r>
    <w:r>
      <w:t xml:space="preserve"> of </w:t>
    </w:r>
    <w:r w:rsidR="00781657">
      <w:rPr>
        <w:noProof/>
      </w:rPr>
      <w:fldChar w:fldCharType="begin"/>
    </w:r>
    <w:r w:rsidR="00781657">
      <w:rPr>
        <w:noProof/>
      </w:rPr>
      <w:instrText xml:space="preserve"> NUMPAGES  \* Arabic  \* MERGEFORMAT </w:instrText>
    </w:r>
    <w:r w:rsidR="00781657">
      <w:rPr>
        <w:noProof/>
      </w:rPr>
      <w:fldChar w:fldCharType="separate"/>
    </w:r>
    <w:r w:rsidR="006C02C8">
      <w:rPr>
        <w:noProof/>
      </w:rPr>
      <w:t>1</w:t>
    </w:r>
    <w:r w:rsidR="00781657">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830" w:rsidRDefault="00165830" w:rsidP="00BE3387">
      <w:r>
        <w:separator/>
      </w:r>
    </w:p>
  </w:footnote>
  <w:footnote w:type="continuationSeparator" w:id="0">
    <w:p w:rsidR="00165830" w:rsidRDefault="00165830"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680" w:type="dxa"/>
      <w:tblInd w:w="-1026" w:type="dxa"/>
      <w:tblLayout w:type="fixed"/>
      <w:tblLook w:val="04A0" w:firstRow="1" w:lastRow="0" w:firstColumn="1" w:lastColumn="0" w:noHBand="0" w:noVBand="1"/>
    </w:tblPr>
    <w:tblGrid>
      <w:gridCol w:w="5245"/>
      <w:gridCol w:w="4961"/>
      <w:gridCol w:w="2474"/>
    </w:tblGrid>
    <w:tr w:rsidR="00501FE3" w:rsidTr="002906F1">
      <w:trPr>
        <w:cantSplit/>
        <w:trHeight w:val="1426"/>
        <w:tblHeader/>
      </w:trPr>
      <w:tc>
        <w:tcPr>
          <w:tcW w:w="5245" w:type="dxa"/>
          <w:shd w:val="clear" w:color="auto" w:fill="auto"/>
          <w:vAlign w:val="bottom"/>
        </w:tcPr>
        <w:p w:rsidR="002F7A9F" w:rsidRDefault="00A42358" w:rsidP="002906F1">
          <w:pPr>
            <w:pStyle w:val="Header"/>
            <w:ind w:left="884"/>
          </w:pPr>
          <w:r>
            <w:rPr>
              <w:noProof/>
            </w:rPr>
            <w:drawing>
              <wp:inline distT="0" distB="0" distL="0" distR="0" wp14:anchorId="1CC389E4" wp14:editId="148DAB53">
                <wp:extent cx="2178050" cy="704850"/>
                <wp:effectExtent l="0" t="0" r="0" b="0"/>
                <wp:docPr id="2"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050" cy="704850"/>
                        </a:xfrm>
                        <a:prstGeom prst="rect">
                          <a:avLst/>
                        </a:prstGeom>
                        <a:noFill/>
                        <a:ln>
                          <a:noFill/>
                        </a:ln>
                      </pic:spPr>
                    </pic:pic>
                  </a:graphicData>
                </a:graphic>
              </wp:inline>
            </w:drawing>
          </w:r>
        </w:p>
      </w:tc>
      <w:tc>
        <w:tcPr>
          <w:tcW w:w="4961" w:type="dxa"/>
          <w:shd w:val="clear" w:color="auto" w:fill="auto"/>
          <w:noWrap/>
          <w:tcMar>
            <w:left w:w="0" w:type="dxa"/>
            <w:right w:w="0" w:type="dxa"/>
          </w:tcMar>
        </w:tcPr>
        <w:p w:rsidR="002F7A9F" w:rsidRDefault="00A42358" w:rsidP="002906F1">
          <w:pPr>
            <w:pStyle w:val="Header"/>
            <w:contextualSpacing/>
            <w:jc w:val="right"/>
          </w:pPr>
          <w:r>
            <w:rPr>
              <w:noProof/>
            </w:rPr>
            <mc:AlternateContent>
              <mc:Choice Requires="wpg">
                <w:drawing>
                  <wp:inline distT="0" distB="0" distL="0" distR="0" wp14:anchorId="19F24B2C" wp14:editId="7F3A9D6A">
                    <wp:extent cx="60325" cy="989330"/>
                    <wp:effectExtent l="0" t="0" r="0" b="127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25" cy="989330"/>
                              <a:chOff x="0" y="0"/>
                              <a:chExt cx="60325" cy="939648"/>
                            </a:xfrm>
                          </wpg:grpSpPr>
                          <wps:wsp>
                            <wps:cNvPr id="7" name="Rectangle 7" descr="NTG Letterhead template Department name"/>
                            <wps:cNvSpPr/>
                            <wps:spPr>
                              <a:xfrm>
                                <a:off x="0" y="0"/>
                                <a:ext cx="60325" cy="44259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9B47C96"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">
                    <v:rect id="Rectangle 7" o:spid="_x0000_s1027" alt="NTG Letterhead template Department name" style="position:absolute;width:603;height: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" fillcolor="windowText" stroked="f" strokeweight="2pt"/>
                    <v:rect id="Rectangle 5" o:spid="_x0000_s1028" style="position:absolute;top:4367;width:60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" fillcolor="#cb6015" stroked="f" strokeweight="2pt"/>
                    <w10:anchorlock/>
                  </v:group>
                </w:pict>
              </mc:Fallback>
            </mc:AlternateContent>
          </w:r>
        </w:p>
      </w:tc>
      <w:tc>
        <w:tcPr>
          <w:tcW w:w="2474" w:type="dxa"/>
          <w:shd w:val="clear" w:color="auto" w:fill="auto"/>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A577F"/>
    <w:multiLevelType w:val="hybridMultilevel"/>
    <w:tmpl w:val="EED2A710"/>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18536BF"/>
    <w:multiLevelType w:val="hybridMultilevel"/>
    <w:tmpl w:val="E68C11B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B476BEA"/>
    <w:multiLevelType w:val="hybridMultilevel"/>
    <w:tmpl w:val="1362FF38"/>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DF664A3"/>
    <w:multiLevelType w:val="hybridMultilevel"/>
    <w:tmpl w:val="FBC2CA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40BC1B9C"/>
    <w:multiLevelType w:val="hybridMultilevel"/>
    <w:tmpl w:val="CBEE0A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B83319F"/>
    <w:multiLevelType w:val="hybridMultilevel"/>
    <w:tmpl w:val="BC5814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65E0D3B"/>
    <w:multiLevelType w:val="hybridMultilevel"/>
    <w:tmpl w:val="74F2E9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6ED5A11"/>
    <w:multiLevelType w:val="hybridMultilevel"/>
    <w:tmpl w:val="0A104B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abstractNum w:abstractNumId="10" w15:restartNumberingAfterBreak="0">
    <w:nsid w:val="78C57669"/>
    <w:multiLevelType w:val="hybridMultilevel"/>
    <w:tmpl w:val="EE04C2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DB02E79"/>
    <w:multiLevelType w:val="hybridMultilevel"/>
    <w:tmpl w:val="0FA2FB52"/>
    <w:lvl w:ilvl="0" w:tplc="4586B4C6">
      <w:start w:val="1"/>
      <w:numFmt w:val="decimal"/>
      <w:lvlText w:val="%1."/>
      <w:lvlJc w:val="left"/>
      <w:pPr>
        <w:ind w:left="1080" w:hanging="360"/>
      </w:pPr>
    </w:lvl>
    <w:lvl w:ilvl="1" w:tplc="B51806DE" w:tentative="1">
      <w:start w:val="1"/>
      <w:numFmt w:val="lowerLetter"/>
      <w:lvlText w:val="%2."/>
      <w:lvlJc w:val="left"/>
      <w:pPr>
        <w:ind w:left="1800" w:hanging="360"/>
      </w:pPr>
    </w:lvl>
    <w:lvl w:ilvl="2" w:tplc="AD62FB74" w:tentative="1">
      <w:start w:val="1"/>
      <w:numFmt w:val="lowerRoman"/>
      <w:lvlText w:val="%3."/>
      <w:lvlJc w:val="right"/>
      <w:pPr>
        <w:ind w:left="2520" w:hanging="180"/>
      </w:pPr>
    </w:lvl>
    <w:lvl w:ilvl="3" w:tplc="2F44AE36" w:tentative="1">
      <w:start w:val="1"/>
      <w:numFmt w:val="decimal"/>
      <w:lvlText w:val="%4."/>
      <w:lvlJc w:val="left"/>
      <w:pPr>
        <w:ind w:left="3240" w:hanging="360"/>
      </w:pPr>
    </w:lvl>
    <w:lvl w:ilvl="4" w:tplc="DE56138E" w:tentative="1">
      <w:start w:val="1"/>
      <w:numFmt w:val="lowerLetter"/>
      <w:lvlText w:val="%5."/>
      <w:lvlJc w:val="left"/>
      <w:pPr>
        <w:ind w:left="3960" w:hanging="360"/>
      </w:pPr>
    </w:lvl>
    <w:lvl w:ilvl="5" w:tplc="B3381BA6" w:tentative="1">
      <w:start w:val="1"/>
      <w:numFmt w:val="lowerRoman"/>
      <w:lvlText w:val="%6."/>
      <w:lvlJc w:val="right"/>
      <w:pPr>
        <w:ind w:left="4680" w:hanging="180"/>
      </w:pPr>
    </w:lvl>
    <w:lvl w:ilvl="6" w:tplc="2B220C2E" w:tentative="1">
      <w:start w:val="1"/>
      <w:numFmt w:val="decimal"/>
      <w:lvlText w:val="%7."/>
      <w:lvlJc w:val="left"/>
      <w:pPr>
        <w:ind w:left="5400" w:hanging="360"/>
      </w:pPr>
    </w:lvl>
    <w:lvl w:ilvl="7" w:tplc="BCE29F42" w:tentative="1">
      <w:start w:val="1"/>
      <w:numFmt w:val="lowerLetter"/>
      <w:lvlText w:val="%8."/>
      <w:lvlJc w:val="left"/>
      <w:pPr>
        <w:ind w:left="6120" w:hanging="360"/>
      </w:pPr>
    </w:lvl>
    <w:lvl w:ilvl="8" w:tplc="29364734" w:tentative="1">
      <w:start w:val="1"/>
      <w:numFmt w:val="lowerRoman"/>
      <w:lvlText w:val="%9."/>
      <w:lvlJc w:val="right"/>
      <w:pPr>
        <w:ind w:left="6840" w:hanging="180"/>
      </w:pPr>
    </w:lvl>
  </w:abstractNum>
  <w:num w:numId="1">
    <w:abstractNumId w:val="9"/>
  </w:num>
  <w:num w:numId="2">
    <w:abstractNumId w:val="4"/>
  </w:num>
  <w:num w:numId="3">
    <w:abstractNumId w:val="2"/>
  </w:num>
  <w:num w:numId="4">
    <w:abstractNumId w:val="0"/>
  </w:num>
  <w:num w:numId="5">
    <w:abstractNumId w:val="11"/>
  </w:num>
  <w:num w:numId="6">
    <w:abstractNumId w:val="7"/>
  </w:num>
  <w:num w:numId="7">
    <w:abstractNumId w:val="8"/>
  </w:num>
  <w:num w:numId="8">
    <w:abstractNumId w:val="6"/>
  </w:num>
  <w:num w:numId="9">
    <w:abstractNumId w:val="5"/>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358"/>
    <w:rsid w:val="00001E1B"/>
    <w:rsid w:val="00002004"/>
    <w:rsid w:val="00003CE8"/>
    <w:rsid w:val="000306D5"/>
    <w:rsid w:val="000326E7"/>
    <w:rsid w:val="000349CF"/>
    <w:rsid w:val="0005185D"/>
    <w:rsid w:val="00084F50"/>
    <w:rsid w:val="000A120A"/>
    <w:rsid w:val="000B3A2A"/>
    <w:rsid w:val="000D1972"/>
    <w:rsid w:val="000D45EB"/>
    <w:rsid w:val="000E390A"/>
    <w:rsid w:val="000E6E96"/>
    <w:rsid w:val="00102470"/>
    <w:rsid w:val="0011354C"/>
    <w:rsid w:val="00120647"/>
    <w:rsid w:val="0012318A"/>
    <w:rsid w:val="001573B8"/>
    <w:rsid w:val="00165830"/>
    <w:rsid w:val="00176AF2"/>
    <w:rsid w:val="00185976"/>
    <w:rsid w:val="001A7D85"/>
    <w:rsid w:val="001C47A6"/>
    <w:rsid w:val="001D57F4"/>
    <w:rsid w:val="001E0A0B"/>
    <w:rsid w:val="001E4573"/>
    <w:rsid w:val="001E7DFE"/>
    <w:rsid w:val="001F09D7"/>
    <w:rsid w:val="00201F06"/>
    <w:rsid w:val="00206EC0"/>
    <w:rsid w:val="002778E5"/>
    <w:rsid w:val="00282309"/>
    <w:rsid w:val="002906F1"/>
    <w:rsid w:val="00291FA2"/>
    <w:rsid w:val="002A3837"/>
    <w:rsid w:val="002C425D"/>
    <w:rsid w:val="002E18ED"/>
    <w:rsid w:val="002E3EAE"/>
    <w:rsid w:val="002F7A9F"/>
    <w:rsid w:val="00307DB8"/>
    <w:rsid w:val="00321E86"/>
    <w:rsid w:val="00347502"/>
    <w:rsid w:val="003507D9"/>
    <w:rsid w:val="00354933"/>
    <w:rsid w:val="00377486"/>
    <w:rsid w:val="00382F24"/>
    <w:rsid w:val="003A15FE"/>
    <w:rsid w:val="003D2F7A"/>
    <w:rsid w:val="003F28E9"/>
    <w:rsid w:val="00421A85"/>
    <w:rsid w:val="00422FEF"/>
    <w:rsid w:val="00432EEE"/>
    <w:rsid w:val="00467930"/>
    <w:rsid w:val="0047634C"/>
    <w:rsid w:val="00492965"/>
    <w:rsid w:val="0049543F"/>
    <w:rsid w:val="004B2629"/>
    <w:rsid w:val="004B2E9F"/>
    <w:rsid w:val="004C00EA"/>
    <w:rsid w:val="004C2E58"/>
    <w:rsid w:val="004C7636"/>
    <w:rsid w:val="004D31E5"/>
    <w:rsid w:val="00501FE3"/>
    <w:rsid w:val="00520ED8"/>
    <w:rsid w:val="00531BBC"/>
    <w:rsid w:val="0053379B"/>
    <w:rsid w:val="00537312"/>
    <w:rsid w:val="0054597D"/>
    <w:rsid w:val="0055195B"/>
    <w:rsid w:val="00552ED9"/>
    <w:rsid w:val="00571E91"/>
    <w:rsid w:val="00580845"/>
    <w:rsid w:val="005B7D34"/>
    <w:rsid w:val="0060609B"/>
    <w:rsid w:val="0060741F"/>
    <w:rsid w:val="006341E4"/>
    <w:rsid w:val="00656BDB"/>
    <w:rsid w:val="006658DA"/>
    <w:rsid w:val="00670715"/>
    <w:rsid w:val="0067076A"/>
    <w:rsid w:val="00675DE1"/>
    <w:rsid w:val="0068556B"/>
    <w:rsid w:val="006B594C"/>
    <w:rsid w:val="006C02C8"/>
    <w:rsid w:val="006C0BAF"/>
    <w:rsid w:val="006C7F36"/>
    <w:rsid w:val="006D5F76"/>
    <w:rsid w:val="006E1C53"/>
    <w:rsid w:val="00705A34"/>
    <w:rsid w:val="00707574"/>
    <w:rsid w:val="0073675A"/>
    <w:rsid w:val="007448C2"/>
    <w:rsid w:val="007515F7"/>
    <w:rsid w:val="007621BB"/>
    <w:rsid w:val="007627FA"/>
    <w:rsid w:val="007666AD"/>
    <w:rsid w:val="00767DEB"/>
    <w:rsid w:val="007712D3"/>
    <w:rsid w:val="00773D40"/>
    <w:rsid w:val="007766E2"/>
    <w:rsid w:val="00781657"/>
    <w:rsid w:val="00784B41"/>
    <w:rsid w:val="007B05C5"/>
    <w:rsid w:val="007D5E5D"/>
    <w:rsid w:val="007E1407"/>
    <w:rsid w:val="00802D47"/>
    <w:rsid w:val="00803718"/>
    <w:rsid w:val="0080386F"/>
    <w:rsid w:val="00811EC0"/>
    <w:rsid w:val="00816CEC"/>
    <w:rsid w:val="008364D3"/>
    <w:rsid w:val="008741B1"/>
    <w:rsid w:val="008824C6"/>
    <w:rsid w:val="008C1F3D"/>
    <w:rsid w:val="008C2F51"/>
    <w:rsid w:val="008E0D1F"/>
    <w:rsid w:val="008E26BE"/>
    <w:rsid w:val="008E3058"/>
    <w:rsid w:val="00904C42"/>
    <w:rsid w:val="00910B3C"/>
    <w:rsid w:val="00924F7C"/>
    <w:rsid w:val="009265BA"/>
    <w:rsid w:val="009438DE"/>
    <w:rsid w:val="00964734"/>
    <w:rsid w:val="00996217"/>
    <w:rsid w:val="009E5913"/>
    <w:rsid w:val="009E5D07"/>
    <w:rsid w:val="00A223EB"/>
    <w:rsid w:val="00A33A98"/>
    <w:rsid w:val="00A42358"/>
    <w:rsid w:val="00A653CD"/>
    <w:rsid w:val="00A70DE8"/>
    <w:rsid w:val="00A92BC3"/>
    <w:rsid w:val="00AA1DC3"/>
    <w:rsid w:val="00AB10E7"/>
    <w:rsid w:val="00AB1B2A"/>
    <w:rsid w:val="00AB4916"/>
    <w:rsid w:val="00AC74E2"/>
    <w:rsid w:val="00AD4AFB"/>
    <w:rsid w:val="00B12C1C"/>
    <w:rsid w:val="00B2577E"/>
    <w:rsid w:val="00B417ED"/>
    <w:rsid w:val="00B423DA"/>
    <w:rsid w:val="00B425FF"/>
    <w:rsid w:val="00B56B1B"/>
    <w:rsid w:val="00B75F17"/>
    <w:rsid w:val="00B96BFB"/>
    <w:rsid w:val="00BD5A16"/>
    <w:rsid w:val="00BD7C6A"/>
    <w:rsid w:val="00BE3387"/>
    <w:rsid w:val="00C07292"/>
    <w:rsid w:val="00C21D69"/>
    <w:rsid w:val="00C22565"/>
    <w:rsid w:val="00C45151"/>
    <w:rsid w:val="00C461D9"/>
    <w:rsid w:val="00C52852"/>
    <w:rsid w:val="00C61A69"/>
    <w:rsid w:val="00C94C9A"/>
    <w:rsid w:val="00CD414A"/>
    <w:rsid w:val="00CD645F"/>
    <w:rsid w:val="00CE2D72"/>
    <w:rsid w:val="00D121BD"/>
    <w:rsid w:val="00D24FE7"/>
    <w:rsid w:val="00D26928"/>
    <w:rsid w:val="00D363F7"/>
    <w:rsid w:val="00D4607D"/>
    <w:rsid w:val="00D60C3E"/>
    <w:rsid w:val="00D6711B"/>
    <w:rsid w:val="00D67721"/>
    <w:rsid w:val="00D77CB5"/>
    <w:rsid w:val="00D948B4"/>
    <w:rsid w:val="00DD46BB"/>
    <w:rsid w:val="00E03B6D"/>
    <w:rsid w:val="00E135D5"/>
    <w:rsid w:val="00E179D0"/>
    <w:rsid w:val="00E21D10"/>
    <w:rsid w:val="00E361D8"/>
    <w:rsid w:val="00E76700"/>
    <w:rsid w:val="00E82280"/>
    <w:rsid w:val="00E82324"/>
    <w:rsid w:val="00EA24D3"/>
    <w:rsid w:val="00EA5666"/>
    <w:rsid w:val="00EB6C55"/>
    <w:rsid w:val="00EC0314"/>
    <w:rsid w:val="00EC5D06"/>
    <w:rsid w:val="00EE4F27"/>
    <w:rsid w:val="00EF29B7"/>
    <w:rsid w:val="00F053D9"/>
    <w:rsid w:val="00F2039C"/>
    <w:rsid w:val="00F2135D"/>
    <w:rsid w:val="00F37C2B"/>
    <w:rsid w:val="00F45DA1"/>
    <w:rsid w:val="00F45FB1"/>
    <w:rsid w:val="00F80F7E"/>
    <w:rsid w:val="00F97A93"/>
    <w:rsid w:val="00FA2FD4"/>
    <w:rsid w:val="00FA4926"/>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97F4F4-E3D1-43C0-9B1D-1DB6ACBB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sz w:val="22"/>
    </w:rPr>
  </w:style>
  <w:style w:type="paragraph" w:styleId="Heading1">
    <w:name w:val="heading 1"/>
    <w:basedOn w:val="Normal"/>
    <w:next w:val="Normal"/>
    <w:link w:val="Heading1Char"/>
    <w:uiPriority w:val="9"/>
    <w:qFormat/>
    <w:rsid w:val="007515F7"/>
    <w:pPr>
      <w:keepNext/>
      <w:keepLines/>
      <w:spacing w:before="480"/>
      <w:outlineLvl w:val="0"/>
    </w:pPr>
    <w:rPr>
      <w:b/>
      <w:bCs/>
      <w:color w:val="000000"/>
      <w:sz w:val="28"/>
      <w:szCs w:val="28"/>
    </w:rPr>
  </w:style>
  <w:style w:type="paragraph" w:styleId="Heading2">
    <w:name w:val="heading 2"/>
    <w:basedOn w:val="Normal"/>
    <w:next w:val="Normal"/>
    <w:link w:val="Heading2Char"/>
    <w:uiPriority w:val="9"/>
    <w:qFormat/>
    <w:rsid w:val="007515F7"/>
    <w:pPr>
      <w:keepNext/>
      <w:keepLines/>
      <w:spacing w:before="200"/>
      <w:outlineLvl w:val="1"/>
    </w:pPr>
    <w:rPr>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link w:val="BalloonText"/>
    <w:uiPriority w:val="99"/>
    <w:semiHidden/>
    <w:rsid w:val="004B2629"/>
    <w:rPr>
      <w:rFonts w:ascii="Tahoma" w:hAnsi="Tahoma" w:cs="Tahoma"/>
      <w:sz w:val="16"/>
      <w:szCs w:val="16"/>
    </w:rPr>
  </w:style>
  <w:style w:type="character" w:customStyle="1" w:styleId="Heading1Char">
    <w:name w:val="Heading 1 Char"/>
    <w:link w:val="Heading1"/>
    <w:uiPriority w:val="9"/>
    <w:rsid w:val="007515F7"/>
    <w:rPr>
      <w:rFonts w:ascii="Arial" w:eastAsia="Times New Roman" w:hAnsi="Arial" w:cs="Times New Roman"/>
      <w:b/>
      <w:bCs/>
      <w:color w:val="000000"/>
      <w:sz w:val="28"/>
      <w:szCs w:val="28"/>
    </w:rPr>
  </w:style>
  <w:style w:type="character" w:customStyle="1" w:styleId="Heading2Char">
    <w:name w:val="Heading 2 Char"/>
    <w:link w:val="Heading2"/>
    <w:uiPriority w:val="9"/>
    <w:rsid w:val="007515F7"/>
    <w:rPr>
      <w:rFonts w:ascii="Arial" w:eastAsia="Times New Roman" w:hAnsi="Arial" w:cs="Times New Roman"/>
      <w:b/>
      <w:bCs/>
      <w:color w:val="606060"/>
      <w:sz w:val="26"/>
      <w:szCs w:val="26"/>
    </w:rPr>
  </w:style>
  <w:style w:type="character" w:customStyle="1" w:styleId="Heading3Char">
    <w:name w:val="Heading 3 Char"/>
    <w:link w:val="Heading3"/>
    <w:uiPriority w:val="9"/>
    <w:semiHidden/>
    <w:rsid w:val="007515F7"/>
    <w:rPr>
      <w:rFonts w:ascii="Arial" w:eastAsia="Times New Roman" w:hAnsi="Arial" w:cs="Times New Roman"/>
      <w:b/>
      <w:bCs/>
      <w:color w:val="000000"/>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rPr>
  </w:style>
  <w:style w:type="character" w:styleId="Hyperlink">
    <w:name w:val="Hyperlink"/>
    <w:uiPriority w:val="99"/>
    <w:unhideWhenUsed/>
    <w:rsid w:val="00377486"/>
    <w:rPr>
      <w:color w:val="0000FF"/>
      <w:u w:val="single"/>
    </w:rPr>
  </w:style>
  <w:style w:type="character" w:styleId="FollowedHyperlink">
    <w:name w:val="FollowedHyperlink"/>
    <w:uiPriority w:val="99"/>
    <w:semiHidden/>
    <w:unhideWhenUsed/>
    <w:rsid w:val="00F80F7E"/>
    <w:rPr>
      <w:color w:val="800080"/>
      <w:u w:val="single"/>
    </w:rPr>
  </w:style>
  <w:style w:type="paragraph" w:styleId="BodyText">
    <w:name w:val="Body Text"/>
    <w:basedOn w:val="Normal"/>
    <w:link w:val="BodyTextChar"/>
    <w:rsid w:val="004C7636"/>
    <w:pPr>
      <w:ind w:right="-143"/>
    </w:pPr>
    <w:rPr>
      <w:lang w:eastAsia="en-US"/>
    </w:rPr>
  </w:style>
  <w:style w:type="character" w:customStyle="1" w:styleId="BodyTextChar">
    <w:name w:val="Body Text Char"/>
    <w:basedOn w:val="DefaultParagraphFont"/>
    <w:link w:val="BodyText"/>
    <w:rsid w:val="004C7636"/>
    <w:rPr>
      <w:rFonts w:ascii="Arial" w:eastAsia="Times New Roman" w:hAnsi="Arial"/>
      <w:sz w:val="22"/>
      <w:lang w:eastAsia="en-US"/>
    </w:rPr>
  </w:style>
  <w:style w:type="paragraph" w:styleId="BodyTextIndent">
    <w:name w:val="Body Text Indent"/>
    <w:basedOn w:val="Normal"/>
    <w:link w:val="BodyTextIndentChar"/>
    <w:uiPriority w:val="99"/>
    <w:semiHidden/>
    <w:unhideWhenUsed/>
    <w:rsid w:val="004C7636"/>
    <w:pPr>
      <w:spacing w:after="120"/>
      <w:ind w:left="283"/>
    </w:pPr>
    <w:rPr>
      <w:szCs w:val="24"/>
    </w:rPr>
  </w:style>
  <w:style w:type="character" w:customStyle="1" w:styleId="BodyTextIndentChar">
    <w:name w:val="Body Text Indent Char"/>
    <w:basedOn w:val="DefaultParagraphFont"/>
    <w:link w:val="BodyTextIndent"/>
    <w:uiPriority w:val="99"/>
    <w:semiHidden/>
    <w:rsid w:val="004C7636"/>
    <w:rPr>
      <w:rFonts w:ascii="Arial" w:eastAsia="Times New Roman" w:hAnsi="Arial"/>
      <w:sz w:val="22"/>
      <w:szCs w:val="24"/>
    </w:rPr>
  </w:style>
  <w:style w:type="paragraph" w:styleId="ListParagraph">
    <w:name w:val="List Paragraph"/>
    <w:basedOn w:val="Normal"/>
    <w:uiPriority w:val="34"/>
    <w:qFormat/>
    <w:rsid w:val="002778E5"/>
    <w:pPr>
      <w:ind w:left="720"/>
      <w:contextualSpacing/>
    </w:pPr>
  </w:style>
  <w:style w:type="paragraph" w:customStyle="1" w:styleId="Default">
    <w:name w:val="Default"/>
    <w:rsid w:val="00F97A9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1862275726">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ra.liddiard@nt.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nt.gov.au/Home/JobDetails?rtfId=16627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employment-templates-and-guideli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B5CEB-7513-448E-9EB1-8CC9ECB8C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4091</CharactersWithSpaces>
  <SharedDoc>false</SharedDoc>
  <HLinks>
    <vt:vector size="36" baseType="variant">
      <vt:variant>
        <vt:i4>524404</vt:i4>
      </vt:variant>
      <vt:variant>
        <vt:i4>15</vt:i4>
      </vt:variant>
      <vt:variant>
        <vt:i4>0</vt:i4>
      </vt:variant>
      <vt:variant>
        <vt:i4>5</vt:i4>
      </vt:variant>
      <vt:variant>
        <vt:lpwstr>https://ocpe.nt.gov.au/working_in_the_ntps/filling_ntps_job_vacancies/special_measures</vt:lpwstr>
      </vt:variant>
      <vt:variant>
        <vt:lpwstr/>
      </vt:variant>
      <vt:variant>
        <vt:i4>524404</vt:i4>
      </vt:variant>
      <vt:variant>
        <vt:i4>12</vt:i4>
      </vt:variant>
      <vt:variant>
        <vt:i4>0</vt:i4>
      </vt:variant>
      <vt:variant>
        <vt:i4>5</vt:i4>
      </vt:variant>
      <vt:variant>
        <vt:lpwstr>https://ocpe.nt.gov.au/working_in_the_ntps/filling_ntps_job_vacancies/special_measures</vt:lpwstr>
      </vt:variant>
      <vt:variant>
        <vt:lpwstr/>
      </vt:variant>
      <vt:variant>
        <vt:i4>4259857</vt:i4>
      </vt:variant>
      <vt:variant>
        <vt:i4>9</vt:i4>
      </vt:variant>
      <vt:variant>
        <vt:i4>0</vt:i4>
      </vt:variant>
      <vt:variant>
        <vt:i4>5</vt:i4>
      </vt:variant>
      <vt:variant>
        <vt:lpwstr>http://www.ocpe.nt.gov.au/working_in_the_ntps/filling_ntps_job_vacancies/information_for_applicants/summary_of_selected_applicants_merit</vt:lpwstr>
      </vt:variant>
      <vt:variant>
        <vt:lpwstr/>
      </vt:variant>
      <vt:variant>
        <vt:i4>7143477</vt:i4>
      </vt:variant>
      <vt:variant>
        <vt:i4>6</vt:i4>
      </vt:variant>
      <vt:variant>
        <vt:i4>0</vt:i4>
      </vt:variant>
      <vt:variant>
        <vt:i4>5</vt:i4>
      </vt:variant>
      <vt:variant>
        <vt:lpwstr>http://www.ocpe.nt.gov.au/working_in_the_ntps/filling_ntps_job_vacancies/information_for_applicants/one_page_applications_and_resumes</vt:lpwstr>
      </vt:variant>
      <vt:variant>
        <vt:lpwstr/>
      </vt:variant>
      <vt:variant>
        <vt:i4>2687078</vt:i4>
      </vt:variant>
      <vt:variant>
        <vt:i4>3</vt:i4>
      </vt:variant>
      <vt:variant>
        <vt:i4>0</vt:i4>
      </vt:variant>
      <vt:variant>
        <vt:i4>5</vt:i4>
      </vt:variant>
      <vt:variant>
        <vt:lpwstr>http://www.education.nt.gov.au/</vt:lpwstr>
      </vt:variant>
      <vt:variant>
        <vt:lpwstr/>
      </vt:variant>
      <vt:variant>
        <vt:i4>5374074</vt:i4>
      </vt:variant>
      <vt:variant>
        <vt:i4>0</vt:i4>
      </vt:variant>
      <vt:variant>
        <vt:i4>0</vt:i4>
      </vt:variant>
      <vt:variant>
        <vt:i4>5</vt:i4>
      </vt:variant>
      <vt:variant>
        <vt:lpwstr>mailto:debra.liddiard@nt.gov.au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Liddiard</dc:creator>
  <cp:lastModifiedBy>Jonni Galinat</cp:lastModifiedBy>
  <cp:revision>4</cp:revision>
  <cp:lastPrinted>2019-05-17T01:59:00Z</cp:lastPrinted>
  <dcterms:created xsi:type="dcterms:W3CDTF">2019-05-17T01:55:00Z</dcterms:created>
  <dcterms:modified xsi:type="dcterms:W3CDTF">2019-05-17T01:59:00Z</dcterms:modified>
</cp:coreProperties>
</file>