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A5" w:rsidRDefault="003247A5" w:rsidP="003247A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693FF75B" wp14:editId="56014B61">
            <wp:extent cx="1678850" cy="10221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LEY LOGO (CMY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5" cy="10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A5" w:rsidRPr="003247A5" w:rsidRDefault="003247A5" w:rsidP="003247A5">
      <w:pPr>
        <w:jc w:val="center"/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>JOB DESCRIPTION</w:t>
      </w:r>
    </w:p>
    <w:p w:rsidR="003247A5" w:rsidRDefault="003247A5" w:rsidP="003247A5">
      <w:pPr>
        <w:rPr>
          <w:rFonts w:ascii="Gill Sans MT" w:hAnsi="Gill Sans MT"/>
          <w:b/>
          <w:sz w:val="24"/>
          <w:szCs w:val="24"/>
        </w:rPr>
      </w:pPr>
    </w:p>
    <w:p w:rsidR="003247A5" w:rsidRDefault="003247A5" w:rsidP="003247A5">
      <w:pPr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 xml:space="preserve">Post: Head of </w:t>
      </w:r>
      <w:r w:rsidR="009601E4">
        <w:rPr>
          <w:rFonts w:ascii="Gill Sans MT" w:hAnsi="Gill Sans MT"/>
          <w:b/>
          <w:sz w:val="28"/>
          <w:szCs w:val="28"/>
        </w:rPr>
        <w:t>Mathematics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Reporting to: SLT Team</w:t>
      </w:r>
    </w:p>
    <w:p w:rsidR="003247A5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 xml:space="preserve">Salary Scale: </w:t>
      </w:r>
      <w:r w:rsidR="009601E4" w:rsidRPr="009601E4">
        <w:rPr>
          <w:rFonts w:ascii="Gill Sans MT" w:hAnsi="Gill Sans MT"/>
          <w:b/>
          <w:sz w:val="24"/>
          <w:szCs w:val="24"/>
        </w:rPr>
        <w:t>Salary to reflect qualifications, track record and experience of the candidate. Potential Senior Leadership role for the right candidate.</w:t>
      </w:r>
    </w:p>
    <w:p w:rsidR="009601E4" w:rsidRPr="003247A5" w:rsidRDefault="009601E4" w:rsidP="003247A5">
      <w:pPr>
        <w:rPr>
          <w:rFonts w:ascii="Gill Sans MT" w:hAnsi="Gill Sans MT"/>
          <w:sz w:val="24"/>
          <w:szCs w:val="24"/>
        </w:rPr>
      </w:pP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JOB PURPOSE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 xml:space="preserve">To provide leadership to the team responsible for the delivery of the </w:t>
      </w:r>
      <w:r w:rsidR="009601E4">
        <w:rPr>
          <w:rFonts w:ascii="Gill Sans MT" w:hAnsi="Gill Sans MT"/>
          <w:sz w:val="24"/>
          <w:szCs w:val="24"/>
        </w:rPr>
        <w:t>Mathematics</w:t>
      </w:r>
      <w:r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curriculum within</w:t>
      </w:r>
      <w:r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Academy and to provide the highest quality teaching to all students</w:t>
      </w:r>
      <w:r w:rsidR="00076986">
        <w:rPr>
          <w:rFonts w:ascii="Gill Sans MT" w:hAnsi="Gill Sans MT"/>
          <w:sz w:val="24"/>
          <w:szCs w:val="24"/>
        </w:rPr>
        <w:t>.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INDIVIDUAL RESPONSIBILITIES</w:t>
      </w:r>
    </w:p>
    <w:p w:rsidR="003247A5" w:rsidRPr="00B862EC" w:rsidRDefault="003247A5" w:rsidP="00B862EC">
      <w:pPr>
        <w:pStyle w:val="ListParagraph"/>
        <w:numPr>
          <w:ilvl w:val="0"/>
          <w:numId w:val="3"/>
        </w:numPr>
        <w:ind w:left="709" w:hanging="283"/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Create an action plan for the improvement of </w:t>
      </w:r>
      <w:r w:rsidR="009601E4">
        <w:rPr>
          <w:rFonts w:ascii="Gill Sans MT" w:hAnsi="Gill Sans MT"/>
          <w:sz w:val="24"/>
          <w:szCs w:val="24"/>
        </w:rPr>
        <w:t>Mathematics</w:t>
      </w:r>
    </w:p>
    <w:p w:rsidR="003247A5" w:rsidRPr="00B862EC" w:rsidRDefault="003247A5" w:rsidP="00F7676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Develop a training and coaching programme for all departmental staff ensuring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develop into highly effective classroom practitioners</w:t>
      </w:r>
    </w:p>
    <w:p w:rsidR="003247A5" w:rsidRPr="00B862EC" w:rsidRDefault="003247A5" w:rsidP="00A016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Advise all staff on available resources and encourage the use of innovative approaches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to learning and teaching</w:t>
      </w:r>
    </w:p>
    <w:p w:rsidR="003247A5" w:rsidRPr="00B862EC" w:rsidRDefault="003247A5" w:rsidP="004B657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Ensure that the curriculum for </w:t>
      </w:r>
      <w:r w:rsidR="009601E4">
        <w:rPr>
          <w:rFonts w:ascii="Gill Sans MT" w:hAnsi="Gill Sans MT"/>
          <w:sz w:val="24"/>
          <w:szCs w:val="24"/>
        </w:rPr>
        <w:t xml:space="preserve">Mathematics is </w:t>
      </w:r>
      <w:r w:rsidRPr="00B862EC">
        <w:rPr>
          <w:rFonts w:ascii="Gill Sans MT" w:hAnsi="Gill Sans MT"/>
          <w:sz w:val="24"/>
          <w:szCs w:val="24"/>
        </w:rPr>
        <w:t>kept up to date and that it meets the needs of all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learners</w:t>
      </w:r>
      <w:r w:rsidR="00B862EC">
        <w:rPr>
          <w:rFonts w:ascii="Gill Sans MT" w:hAnsi="Gill Sans MT"/>
          <w:sz w:val="24"/>
          <w:szCs w:val="24"/>
        </w:rPr>
        <w:t xml:space="preserve"> </w:t>
      </w:r>
    </w:p>
    <w:p w:rsidR="003247A5" w:rsidRPr="00B862EC" w:rsidRDefault="003247A5" w:rsidP="00D30E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Keep schemes for learning under review and regularly update them to ensure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are relevant and engaging</w:t>
      </w:r>
    </w:p>
    <w:p w:rsidR="003247A5" w:rsidRPr="00B862EC" w:rsidRDefault="003247A5" w:rsidP="00BA4361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To monitor the progress of all students in the department ensuring that subject staff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intervene to support any student falling below their target level</w:t>
      </w:r>
    </w:p>
    <w:p w:rsidR="003247A5" w:rsidRPr="00B862EC" w:rsidRDefault="003247A5" w:rsidP="00D43E43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Regularly quality assure all aspects of work within the department, intervening where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appropriate to ensure that all staff continue to improve as practitioners</w:t>
      </w:r>
    </w:p>
    <w:p w:rsidR="003247A5" w:rsidRPr="00B862EC" w:rsidRDefault="003247A5" w:rsidP="008E1C0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Make available to the line manager through regular meetings and reports a reliable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assessment of departmental performance and an account of the impact of improvement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initiatives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LINE MANAGEMENT RESPONSIBILITIES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To take line management responsibility for the following staff:</w:t>
      </w:r>
    </w:p>
    <w:p w:rsidR="009601E4" w:rsidRDefault="009601E4" w:rsidP="007B611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Lead Practitioner in Mathematics</w:t>
      </w:r>
    </w:p>
    <w:p w:rsidR="009601E4" w:rsidRDefault="009601E4" w:rsidP="007B611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Pr="009601E4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in Department for Mathematics</w:t>
      </w:r>
    </w:p>
    <w:p w:rsidR="003247A5" w:rsidRPr="007B611D" w:rsidRDefault="009601E4" w:rsidP="007B611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Mathematics</w:t>
      </w:r>
      <w:bookmarkStart w:id="0" w:name="_GoBack"/>
      <w:bookmarkEnd w:id="0"/>
      <w:r w:rsidR="003247A5" w:rsidRPr="007B611D">
        <w:rPr>
          <w:rFonts w:ascii="Gill Sans MT" w:hAnsi="Gill Sans MT"/>
          <w:sz w:val="24"/>
          <w:szCs w:val="24"/>
        </w:rPr>
        <w:t xml:space="preserve"> Teachers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This will include the following responsibilities: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Conduct performance reviews in accordance with Academy policy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Taking responsibility for attendance management and performance management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Participate in the recruitment and selection of new staff whenever necessary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Hold regular line management meetings in line with the published calendar and scheme.</w:t>
      </w:r>
    </w:p>
    <w:p w:rsidR="007B611D" w:rsidRDefault="007B611D" w:rsidP="003247A5">
      <w:pPr>
        <w:rPr>
          <w:rFonts w:ascii="Gill Sans MT" w:hAnsi="Gill Sans MT"/>
          <w:sz w:val="24"/>
          <w:szCs w:val="24"/>
        </w:rPr>
      </w:pPr>
    </w:p>
    <w:p w:rsidR="007B611D" w:rsidRDefault="007B611D" w:rsidP="003247A5">
      <w:pPr>
        <w:rPr>
          <w:rFonts w:ascii="Gill Sans MT" w:hAnsi="Gill Sans MT"/>
          <w:sz w:val="24"/>
          <w:szCs w:val="24"/>
        </w:rPr>
      </w:pPr>
    </w:p>
    <w:p w:rsidR="007B611D" w:rsidRDefault="007B611D" w:rsidP="003247A5">
      <w:pPr>
        <w:rPr>
          <w:rFonts w:ascii="Gill Sans MT" w:hAnsi="Gill Sans MT"/>
          <w:sz w:val="24"/>
          <w:szCs w:val="24"/>
        </w:rPr>
      </w:pP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LEARNING AND TEACHING RESPONSIBILITIES</w:t>
      </w:r>
    </w:p>
    <w:p w:rsidR="003247A5" w:rsidRPr="00C14793" w:rsidRDefault="003247A5" w:rsidP="00CA3E6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consistently teach at a level that would be regarded by Ofsted as good or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outstanding and in so doing be a role model for other practitioners</w:t>
      </w:r>
    </w:p>
    <w:p w:rsidR="003247A5" w:rsidRPr="00C14793" w:rsidRDefault="003247A5" w:rsidP="00AD73F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Undertake an appropriate programme of teaching in accordance with the professional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standards for teachers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Contribute to improvement plans across the academy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attend all appropriate meetings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plan and prepare courses and lessons in line with Academy policy</w:t>
      </w:r>
    </w:p>
    <w:p w:rsidR="003247A5" w:rsidRPr="00C14793" w:rsidRDefault="003247A5" w:rsidP="00461D3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teach students according to their educational need including the setting and marking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work to be carried out by the student in the Academy and elsewhere</w:t>
      </w:r>
    </w:p>
    <w:p w:rsidR="003247A5" w:rsidRPr="00C14793" w:rsidRDefault="003247A5" w:rsidP="002A2E82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assess, record and report on the attendance progress, development and attainment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students and keep such records as are required</w:t>
      </w:r>
    </w:p>
    <w:p w:rsidR="003247A5" w:rsidRPr="00C14793" w:rsidRDefault="003247A5" w:rsidP="00AF34B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provide or contribute to oral and written assessments, reports and references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relating to individual students and groups of students</w:t>
      </w:r>
    </w:p>
    <w:p w:rsidR="003247A5" w:rsidRPr="00C14793" w:rsidRDefault="003247A5" w:rsidP="000A6E7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 xml:space="preserve">To ensure that </w:t>
      </w:r>
      <w:r w:rsidR="00C14793" w:rsidRPr="00C14793">
        <w:rPr>
          <w:rFonts w:ascii="Gill Sans MT" w:hAnsi="Gill Sans MT"/>
          <w:sz w:val="24"/>
          <w:szCs w:val="24"/>
        </w:rPr>
        <w:t xml:space="preserve">the wider curriculum including </w:t>
      </w:r>
      <w:r w:rsidRPr="00C14793">
        <w:rPr>
          <w:rFonts w:ascii="Gill Sans MT" w:hAnsi="Gill Sans MT"/>
          <w:sz w:val="24"/>
          <w:szCs w:val="24"/>
        </w:rPr>
        <w:t>literacy</w:t>
      </w:r>
      <w:r w:rsidR="00C14793" w:rsidRPr="00C14793">
        <w:rPr>
          <w:rFonts w:ascii="Gill Sans MT" w:hAnsi="Gill Sans MT"/>
          <w:sz w:val="24"/>
          <w:szCs w:val="24"/>
        </w:rPr>
        <w:t>,</w:t>
      </w:r>
      <w:r w:rsidRPr="00C14793">
        <w:rPr>
          <w:rFonts w:ascii="Gill Sans MT" w:hAnsi="Gill Sans MT"/>
          <w:sz w:val="24"/>
          <w:szCs w:val="24"/>
        </w:rPr>
        <w:t xml:space="preserve"> numeracy</w:t>
      </w:r>
      <w:r w:rsidR="00C14793" w:rsidRPr="00C14793">
        <w:rPr>
          <w:rFonts w:ascii="Gill Sans MT" w:hAnsi="Gill Sans MT"/>
          <w:sz w:val="24"/>
          <w:szCs w:val="24"/>
        </w:rPr>
        <w:t>, and our core values</w:t>
      </w:r>
      <w:r w:rsidRPr="00C14793">
        <w:rPr>
          <w:rFonts w:ascii="Gill Sans MT" w:hAnsi="Gill Sans MT"/>
          <w:sz w:val="24"/>
          <w:szCs w:val="24"/>
        </w:rPr>
        <w:t xml:space="preserve"> are reflected in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the learning and teaching experiences of students</w:t>
      </w:r>
    </w:p>
    <w:p w:rsidR="003247A5" w:rsidRPr="00C14793" w:rsidRDefault="003247A5" w:rsidP="00B8529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assessment of students in line with the requirements of external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examination bodies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ensure the basic principles of assessment for learning are followed</w:t>
      </w:r>
    </w:p>
    <w:p w:rsidR="00C14793" w:rsidRDefault="00C14793" w:rsidP="003247A5">
      <w:pPr>
        <w:rPr>
          <w:rFonts w:ascii="Gill Sans MT" w:hAnsi="Gill Sans MT"/>
          <w:sz w:val="24"/>
          <w:szCs w:val="24"/>
        </w:rPr>
      </w:pPr>
    </w:p>
    <w:p w:rsidR="003247A5" w:rsidRPr="00C14793" w:rsidRDefault="003247A5" w:rsidP="003247A5">
      <w:pPr>
        <w:rPr>
          <w:rFonts w:ascii="Gill Sans MT" w:hAnsi="Gill Sans MT"/>
          <w:b/>
          <w:sz w:val="24"/>
          <w:szCs w:val="24"/>
        </w:rPr>
      </w:pPr>
      <w:r w:rsidRPr="00C14793">
        <w:rPr>
          <w:rFonts w:ascii="Gill Sans MT" w:hAnsi="Gill Sans MT"/>
          <w:b/>
          <w:sz w:val="24"/>
          <w:szCs w:val="24"/>
        </w:rPr>
        <w:t>OTHER DUTIES AND RESPONSIBILITES (Generic to all posts)</w:t>
      </w:r>
    </w:p>
    <w:p w:rsidR="003247A5" w:rsidRPr="00C14793" w:rsidRDefault="003247A5" w:rsidP="00A34105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promote the Academy as an inclusive institution which celebrates diversity and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engages all learners and staff.</w:t>
      </w:r>
    </w:p>
    <w:p w:rsidR="003247A5" w:rsidRPr="00C14793" w:rsidRDefault="003247A5" w:rsidP="00C1479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ethos of the Academy</w:t>
      </w:r>
    </w:p>
    <w:p w:rsidR="003247A5" w:rsidRPr="00C14793" w:rsidRDefault="003247A5" w:rsidP="00132F09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comply with all relevant Academy policies and procedures, including those relating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to Health and Safety</w:t>
      </w:r>
    </w:p>
    <w:p w:rsidR="003247A5" w:rsidRPr="00C14793" w:rsidRDefault="003247A5" w:rsidP="002F2F8A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actively participate in relevant Academy processes including performance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management</w:t>
      </w:r>
    </w:p>
    <w:p w:rsidR="003247A5" w:rsidRPr="00C14793" w:rsidRDefault="003247A5" w:rsidP="0035643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relevant CPD as agreed with line manager and to attend relevant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meetings</w:t>
      </w:r>
    </w:p>
    <w:p w:rsidR="003247A5" w:rsidRPr="00C14793" w:rsidRDefault="003247A5" w:rsidP="003E4F5D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Academy links with the community and participate in collaborative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activities with other schools and academies.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post is subject to the enhanced level of Disclosure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job description sets out the main duties and responsibilities of the post and each individual</w:t>
      </w:r>
      <w:r w:rsidR="00C14793">
        <w:rPr>
          <w:rFonts w:ascii="Gill Sans MT" w:hAnsi="Gill Sans MT"/>
          <w:sz w:val="24"/>
          <w:szCs w:val="24"/>
        </w:rPr>
        <w:t xml:space="preserve"> t</w:t>
      </w:r>
      <w:r w:rsidRPr="003247A5">
        <w:rPr>
          <w:rFonts w:ascii="Gill Sans MT" w:hAnsi="Gill Sans MT"/>
          <w:sz w:val="24"/>
          <w:szCs w:val="24"/>
        </w:rPr>
        <w:t>ask may not be identified. The post holder will be expected to undertake such other duties as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reasonably correspond with the general character of the post and are commensurate with its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level of responsibility.</w:t>
      </w:r>
    </w:p>
    <w:p w:rsidR="00A70D64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The job description may, in consultation with the post holder, be changed to reflect changes to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post.</w:t>
      </w:r>
    </w:p>
    <w:sectPr w:rsidR="00A70D64" w:rsidRPr="003247A5" w:rsidSect="0032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A8A"/>
    <w:multiLevelType w:val="hybridMultilevel"/>
    <w:tmpl w:val="BBE83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26097"/>
    <w:multiLevelType w:val="hybridMultilevel"/>
    <w:tmpl w:val="2FB6EA34"/>
    <w:lvl w:ilvl="0" w:tplc="AFFA9DC6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348"/>
    <w:multiLevelType w:val="hybridMultilevel"/>
    <w:tmpl w:val="B508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1505"/>
    <w:multiLevelType w:val="hybridMultilevel"/>
    <w:tmpl w:val="528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722D"/>
    <w:multiLevelType w:val="hybridMultilevel"/>
    <w:tmpl w:val="CDB4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5"/>
    <w:rsid w:val="00025699"/>
    <w:rsid w:val="00076986"/>
    <w:rsid w:val="003247A5"/>
    <w:rsid w:val="004C479A"/>
    <w:rsid w:val="007B611D"/>
    <w:rsid w:val="007F4EE0"/>
    <w:rsid w:val="009601E4"/>
    <w:rsid w:val="00B862EC"/>
    <w:rsid w:val="00C14793"/>
    <w:rsid w:val="00ED6A34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15B2"/>
  <w15:chartTrackingRefBased/>
  <w15:docId w15:val="{AD2B0DF9-D586-4A60-B3DA-8C7BBB7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Academy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cravenr</dc:creator>
  <cp:keywords/>
  <dc:description/>
  <cp:lastModifiedBy>Ms R Craven</cp:lastModifiedBy>
  <cp:revision>2</cp:revision>
  <dcterms:created xsi:type="dcterms:W3CDTF">2021-02-10T17:48:00Z</dcterms:created>
  <dcterms:modified xsi:type="dcterms:W3CDTF">2021-02-10T17:48:00Z</dcterms:modified>
</cp:coreProperties>
</file>