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B379" w14:textId="77777777" w:rsidR="00932496" w:rsidRPr="001B6B17" w:rsidRDefault="00E463B7" w:rsidP="001B6B17">
      <w:pPr>
        <w:pStyle w:val="NoSpacing"/>
        <w:jc w:val="both"/>
        <w:rPr>
          <w:rFonts w:ascii="Gill Sans MT" w:hAnsi="Gill Sans MT"/>
          <w:b/>
          <w:sz w:val="24"/>
          <w:szCs w:val="24"/>
        </w:rPr>
      </w:pPr>
      <w:r>
        <w:rPr>
          <w:rFonts w:ascii="Gill Sans MT" w:hAnsi="Gill Sans MT"/>
          <w:b/>
          <w:noProof/>
          <w:sz w:val="24"/>
          <w:szCs w:val="24"/>
          <w:lang w:eastAsia="en-GB"/>
        </w:rPr>
        <w:drawing>
          <wp:anchor distT="0" distB="0" distL="114300" distR="114300" simplePos="0" relativeHeight="251660288" behindDoc="1" locked="0" layoutInCell="1" allowOverlap="1" wp14:anchorId="1354B3EA" wp14:editId="1354B3EB">
            <wp:simplePos x="0" y="0"/>
            <wp:positionH relativeFrom="column">
              <wp:posOffset>-276225</wp:posOffset>
            </wp:positionH>
            <wp:positionV relativeFrom="paragraph">
              <wp:posOffset>-342900</wp:posOffset>
            </wp:positionV>
            <wp:extent cx="1828800" cy="623570"/>
            <wp:effectExtent l="0" t="0" r="0" b="5080"/>
            <wp:wrapTight wrapText="bothSides">
              <wp:wrapPolygon edited="0">
                <wp:start x="0" y="0"/>
                <wp:lineTo x="0" y="21116"/>
                <wp:lineTo x="21375" y="21116"/>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T logo.png"/>
                    <pic:cNvPicPr/>
                  </pic:nvPicPr>
                  <pic:blipFill>
                    <a:blip r:embed="rId8">
                      <a:extLst>
                        <a:ext uri="{28A0092B-C50C-407E-A947-70E740481C1C}">
                          <a14:useLocalDpi xmlns:a14="http://schemas.microsoft.com/office/drawing/2010/main" val="0"/>
                        </a:ext>
                      </a:extLst>
                    </a:blip>
                    <a:stretch>
                      <a:fillRect/>
                    </a:stretch>
                  </pic:blipFill>
                  <pic:spPr>
                    <a:xfrm>
                      <a:off x="0" y="0"/>
                      <a:ext cx="1828800" cy="623570"/>
                    </a:xfrm>
                    <a:prstGeom prst="rect">
                      <a:avLst/>
                    </a:prstGeom>
                  </pic:spPr>
                </pic:pic>
              </a:graphicData>
            </a:graphic>
            <wp14:sizeRelH relativeFrom="page">
              <wp14:pctWidth>0</wp14:pctWidth>
            </wp14:sizeRelH>
            <wp14:sizeRelV relativeFrom="page">
              <wp14:pctHeight>0</wp14:pctHeight>
            </wp14:sizeRelV>
          </wp:anchor>
        </w:drawing>
      </w:r>
    </w:p>
    <w:p w14:paraId="1354B37A" w14:textId="77777777" w:rsidR="00932496" w:rsidRPr="001B6B17" w:rsidRDefault="00932496" w:rsidP="001B6B17">
      <w:pPr>
        <w:pStyle w:val="NoSpacing"/>
        <w:jc w:val="both"/>
        <w:rPr>
          <w:rFonts w:ascii="Gill Sans MT" w:hAnsi="Gill Sans MT"/>
          <w:b/>
          <w:sz w:val="24"/>
          <w:szCs w:val="24"/>
        </w:rPr>
      </w:pPr>
    </w:p>
    <w:p w14:paraId="1354B37B" w14:textId="77777777" w:rsidR="00887F72" w:rsidRPr="00E463B7" w:rsidRDefault="00E463B7" w:rsidP="00E463B7">
      <w:pPr>
        <w:jc w:val="center"/>
        <w:rPr>
          <w:rFonts w:ascii="Gill Sans MT" w:hAnsi="Gill Sans MT"/>
          <w:b/>
          <w:color w:val="7030A0"/>
          <w:sz w:val="36"/>
          <w:szCs w:val="24"/>
        </w:rPr>
      </w:pPr>
      <w:r w:rsidRPr="00E463B7">
        <w:rPr>
          <w:rFonts w:ascii="Gill Sans MT" w:hAnsi="Gill Sans MT"/>
          <w:b/>
          <w:color w:val="7030A0"/>
          <w:sz w:val="36"/>
          <w:szCs w:val="24"/>
        </w:rPr>
        <w:t>Job Description</w:t>
      </w:r>
    </w:p>
    <w:p w14:paraId="1354B37C" w14:textId="77777777" w:rsidR="00932496" w:rsidRPr="001B6B17" w:rsidRDefault="00414863" w:rsidP="001B6B17">
      <w:pPr>
        <w:jc w:val="both"/>
        <w:rPr>
          <w:rFonts w:ascii="Gill Sans MT" w:hAnsi="Gill Sans MT"/>
          <w:b/>
          <w:sz w:val="24"/>
          <w:szCs w:val="24"/>
        </w:rPr>
      </w:pPr>
      <w:r w:rsidRPr="001B6B17">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14:anchorId="1354B3EC" wp14:editId="1354B3ED">
                <wp:simplePos x="0" y="0"/>
                <wp:positionH relativeFrom="column">
                  <wp:posOffset>-9525</wp:posOffset>
                </wp:positionH>
                <wp:positionV relativeFrom="paragraph">
                  <wp:posOffset>20955</wp:posOffset>
                </wp:positionV>
                <wp:extent cx="5753100"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71600"/>
                        </a:xfrm>
                        <a:prstGeom prst="rect">
                          <a:avLst/>
                        </a:prstGeom>
                        <a:solidFill>
                          <a:srgbClr val="FFFFFF"/>
                        </a:solidFill>
                        <a:ln w="9525">
                          <a:solidFill>
                            <a:srgbClr val="000000"/>
                          </a:solidFill>
                          <a:miter lim="800000"/>
                          <a:headEnd/>
                          <a:tailEnd/>
                        </a:ln>
                      </wps:spPr>
                      <wps:txbx>
                        <w:txbxContent>
                          <w:p w14:paraId="1354B3F3" w14:textId="77777777"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D63BFD">
                              <w:rPr>
                                <w:rFonts w:ascii="Gill Sans MT" w:hAnsi="Gill Sans MT"/>
                                <w:sz w:val="28"/>
                                <w:szCs w:val="28"/>
                              </w:rPr>
                              <w:t>Head of Department</w:t>
                            </w:r>
                            <w:r w:rsidR="005E1B7F" w:rsidRPr="004D26C4">
                              <w:rPr>
                                <w:rFonts w:ascii="Gill Sans MT" w:hAnsi="Gill Sans MT"/>
                                <w:b/>
                                <w:sz w:val="28"/>
                                <w:szCs w:val="28"/>
                              </w:rPr>
                              <w:tab/>
                            </w:r>
                          </w:p>
                          <w:p w14:paraId="1354B3F4" w14:textId="5E1988B3" w:rsidR="00E463B7"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D63BFD" w:rsidRPr="0067061E">
                              <w:rPr>
                                <w:rFonts w:ascii="Gill Sans MT" w:hAnsi="Gill Sans MT"/>
                                <w:sz w:val="28"/>
                                <w:szCs w:val="28"/>
                              </w:rPr>
                              <w:t>Principal</w:t>
                            </w:r>
                            <w:r w:rsidR="005E1B7F" w:rsidRPr="0067061E">
                              <w:rPr>
                                <w:rFonts w:ascii="Gill Sans MT" w:hAnsi="Gill Sans MT"/>
                                <w:b/>
                                <w:sz w:val="28"/>
                                <w:szCs w:val="28"/>
                              </w:rPr>
                              <w:tab/>
                            </w:r>
                          </w:p>
                          <w:p w14:paraId="1354B3F5" w14:textId="0C52CD79"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D63BFD">
                              <w:rPr>
                                <w:rFonts w:ascii="Gill Sans MT" w:hAnsi="Gill Sans MT"/>
                                <w:sz w:val="28"/>
                                <w:szCs w:val="28"/>
                              </w:rPr>
                              <w:t xml:space="preserve">MPS/UPS + </w:t>
                            </w:r>
                            <w:bookmarkStart w:id="0" w:name="_GoBack"/>
                            <w:r w:rsidR="00D63BFD" w:rsidRPr="0067061E">
                              <w:rPr>
                                <w:rFonts w:ascii="Gill Sans MT" w:hAnsi="Gill Sans MT"/>
                                <w:sz w:val="28"/>
                                <w:szCs w:val="28"/>
                              </w:rPr>
                              <w:t>L</w:t>
                            </w:r>
                            <w:r w:rsidR="00DF6C55" w:rsidRPr="0067061E">
                              <w:rPr>
                                <w:rFonts w:ascii="Gill Sans MT" w:hAnsi="Gill Sans MT"/>
                                <w:sz w:val="28"/>
                                <w:szCs w:val="28"/>
                              </w:rPr>
                              <w:t>7 to L11</w:t>
                            </w:r>
                            <w:bookmarkEnd w:id="0"/>
                          </w:p>
                          <w:p w14:paraId="1354B3F6" w14:textId="77777777"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D63BFD">
                              <w:rPr>
                                <w:rFonts w:ascii="Gill Sans MT" w:hAnsi="Gill Sans MT"/>
                                <w:sz w:val="28"/>
                                <w:szCs w:val="28"/>
                              </w:rPr>
                              <w:t>Subject Department</w:t>
                            </w:r>
                          </w:p>
                          <w:p w14:paraId="1354B3F7" w14:textId="77777777"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B3EC" id="_x0000_t202" coordsize="21600,21600" o:spt="202" path="m,l,21600r21600,l21600,xe">
                <v:stroke joinstyle="miter"/>
                <v:path gradientshapeok="t" o:connecttype="rect"/>
              </v:shapetype>
              <v:shape id="Text Box 2" o:spid="_x0000_s1026" type="#_x0000_t202" style="position:absolute;left:0;text-align:left;margin-left:-.75pt;margin-top:1.65pt;width:4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">
                <v:textbox>
                  <w:txbxContent>
                    <w:p w14:paraId="1354B3F3" w14:textId="77777777" w:rsidR="00932496" w:rsidRPr="004D26C4" w:rsidRDefault="00932496" w:rsidP="00932496">
                      <w:pPr>
                        <w:rPr>
                          <w:rFonts w:ascii="Gill Sans MT" w:hAnsi="Gill Sans MT"/>
                          <w:b/>
                          <w:sz w:val="28"/>
                          <w:szCs w:val="28"/>
                        </w:rPr>
                      </w:pPr>
                      <w:r w:rsidRPr="004D26C4">
                        <w:rPr>
                          <w:rFonts w:ascii="Gill Sans MT" w:hAnsi="Gill Sans MT"/>
                          <w:b/>
                          <w:sz w:val="28"/>
                          <w:szCs w:val="28"/>
                        </w:rPr>
                        <w:t>Job Title:</w:t>
                      </w:r>
                      <w:r w:rsidR="005E1B7F" w:rsidRPr="004D26C4">
                        <w:rPr>
                          <w:rFonts w:ascii="Gill Sans MT" w:hAnsi="Gill Sans MT"/>
                          <w:b/>
                          <w:sz w:val="28"/>
                          <w:szCs w:val="28"/>
                        </w:rPr>
                        <w:t xml:space="preserve"> </w:t>
                      </w:r>
                      <w:r w:rsidR="00D63BFD">
                        <w:rPr>
                          <w:rFonts w:ascii="Gill Sans MT" w:hAnsi="Gill Sans MT"/>
                          <w:sz w:val="28"/>
                          <w:szCs w:val="28"/>
                        </w:rPr>
                        <w:t>Head of Department</w:t>
                      </w:r>
                      <w:r w:rsidR="005E1B7F" w:rsidRPr="004D26C4">
                        <w:rPr>
                          <w:rFonts w:ascii="Gill Sans MT" w:hAnsi="Gill Sans MT"/>
                          <w:b/>
                          <w:sz w:val="28"/>
                          <w:szCs w:val="28"/>
                        </w:rPr>
                        <w:tab/>
                      </w:r>
                    </w:p>
                    <w:p w14:paraId="1354B3F4" w14:textId="5E1988B3" w:rsidR="00E463B7" w:rsidRDefault="00932496" w:rsidP="00932496">
                      <w:pPr>
                        <w:rPr>
                          <w:rFonts w:ascii="Gill Sans MT" w:hAnsi="Gill Sans MT"/>
                          <w:b/>
                          <w:sz w:val="28"/>
                          <w:szCs w:val="28"/>
                        </w:rPr>
                      </w:pPr>
                      <w:r w:rsidRPr="004D26C4">
                        <w:rPr>
                          <w:rFonts w:ascii="Gill Sans MT" w:hAnsi="Gill Sans MT"/>
                          <w:b/>
                          <w:sz w:val="28"/>
                          <w:szCs w:val="28"/>
                        </w:rPr>
                        <w:t>Reporting to:</w:t>
                      </w:r>
                      <w:r w:rsidR="00BE67F3" w:rsidRPr="004D26C4">
                        <w:rPr>
                          <w:rFonts w:ascii="Gill Sans MT" w:hAnsi="Gill Sans MT"/>
                          <w:b/>
                          <w:sz w:val="28"/>
                          <w:szCs w:val="28"/>
                        </w:rPr>
                        <w:t xml:space="preserve"> </w:t>
                      </w:r>
                      <w:r w:rsidR="005E1B7F" w:rsidRPr="004D26C4">
                        <w:rPr>
                          <w:rFonts w:ascii="Gill Sans MT" w:hAnsi="Gill Sans MT"/>
                          <w:sz w:val="28"/>
                          <w:szCs w:val="28"/>
                        </w:rPr>
                        <w:t xml:space="preserve"> </w:t>
                      </w:r>
                      <w:r w:rsidR="00D63BFD" w:rsidRPr="0067061E">
                        <w:rPr>
                          <w:rFonts w:ascii="Gill Sans MT" w:hAnsi="Gill Sans MT"/>
                          <w:sz w:val="28"/>
                          <w:szCs w:val="28"/>
                        </w:rPr>
                        <w:t>Principal</w:t>
                      </w:r>
                      <w:r w:rsidR="005E1B7F" w:rsidRPr="0067061E">
                        <w:rPr>
                          <w:rFonts w:ascii="Gill Sans MT" w:hAnsi="Gill Sans MT"/>
                          <w:b/>
                          <w:sz w:val="28"/>
                          <w:szCs w:val="28"/>
                        </w:rPr>
                        <w:tab/>
                      </w:r>
                    </w:p>
                    <w:p w14:paraId="1354B3F5" w14:textId="0C52CD79" w:rsidR="00932496" w:rsidRPr="004D26C4" w:rsidRDefault="00932496" w:rsidP="00932496">
                      <w:pPr>
                        <w:rPr>
                          <w:rFonts w:ascii="Gill Sans MT" w:hAnsi="Gill Sans MT"/>
                          <w:b/>
                          <w:sz w:val="28"/>
                          <w:szCs w:val="28"/>
                        </w:rPr>
                      </w:pPr>
                      <w:r w:rsidRPr="004D26C4">
                        <w:rPr>
                          <w:rFonts w:ascii="Gill Sans MT" w:hAnsi="Gill Sans MT"/>
                          <w:b/>
                          <w:sz w:val="28"/>
                          <w:szCs w:val="28"/>
                        </w:rPr>
                        <w:t>Grade:</w:t>
                      </w:r>
                      <w:r w:rsidR="00BE67F3" w:rsidRPr="004D26C4">
                        <w:rPr>
                          <w:rFonts w:ascii="Gill Sans MT" w:hAnsi="Gill Sans MT"/>
                          <w:b/>
                          <w:sz w:val="28"/>
                          <w:szCs w:val="28"/>
                        </w:rPr>
                        <w:t xml:space="preserve"> </w:t>
                      </w:r>
                      <w:r w:rsidR="00D63BFD">
                        <w:rPr>
                          <w:rFonts w:ascii="Gill Sans MT" w:hAnsi="Gill Sans MT"/>
                          <w:sz w:val="28"/>
                          <w:szCs w:val="28"/>
                        </w:rPr>
                        <w:t xml:space="preserve">MPS/UPS + </w:t>
                      </w:r>
                      <w:bookmarkStart w:id="1" w:name="_GoBack"/>
                      <w:r w:rsidR="00D63BFD" w:rsidRPr="0067061E">
                        <w:rPr>
                          <w:rFonts w:ascii="Gill Sans MT" w:hAnsi="Gill Sans MT"/>
                          <w:sz w:val="28"/>
                          <w:szCs w:val="28"/>
                        </w:rPr>
                        <w:t>L</w:t>
                      </w:r>
                      <w:r w:rsidR="00DF6C55" w:rsidRPr="0067061E">
                        <w:rPr>
                          <w:rFonts w:ascii="Gill Sans MT" w:hAnsi="Gill Sans MT"/>
                          <w:sz w:val="28"/>
                          <w:szCs w:val="28"/>
                        </w:rPr>
                        <w:t>7 to L11</w:t>
                      </w:r>
                      <w:bookmarkEnd w:id="1"/>
                    </w:p>
                    <w:p w14:paraId="1354B3F6" w14:textId="77777777" w:rsidR="00932496" w:rsidRPr="004D26C4" w:rsidRDefault="00932496" w:rsidP="00932496">
                      <w:pPr>
                        <w:rPr>
                          <w:sz w:val="28"/>
                          <w:szCs w:val="28"/>
                        </w:rPr>
                      </w:pPr>
                      <w:r w:rsidRPr="004D26C4">
                        <w:rPr>
                          <w:rFonts w:ascii="Gill Sans MT" w:hAnsi="Gill Sans MT"/>
                          <w:b/>
                          <w:sz w:val="28"/>
                          <w:szCs w:val="28"/>
                        </w:rPr>
                        <w:t>Accountable for</w:t>
                      </w:r>
                      <w:r w:rsidR="004D26C4" w:rsidRPr="004D26C4">
                        <w:rPr>
                          <w:rFonts w:ascii="Gill Sans MT" w:hAnsi="Gill Sans MT"/>
                          <w:b/>
                          <w:sz w:val="28"/>
                          <w:szCs w:val="28"/>
                        </w:rPr>
                        <w:t xml:space="preserve">: </w:t>
                      </w:r>
                      <w:r w:rsidR="00D63BFD">
                        <w:rPr>
                          <w:rFonts w:ascii="Gill Sans MT" w:hAnsi="Gill Sans MT"/>
                          <w:sz w:val="28"/>
                          <w:szCs w:val="28"/>
                        </w:rPr>
                        <w:t>Subject Department</w:t>
                      </w:r>
                    </w:p>
                    <w:p w14:paraId="1354B3F7" w14:textId="77777777" w:rsidR="00932496" w:rsidRDefault="00932496"/>
                  </w:txbxContent>
                </v:textbox>
              </v:shape>
            </w:pict>
          </mc:Fallback>
        </mc:AlternateContent>
      </w:r>
    </w:p>
    <w:p w14:paraId="1354B37D" w14:textId="77777777" w:rsidR="00932496" w:rsidRPr="001B6B17" w:rsidRDefault="00932496" w:rsidP="001B6B17">
      <w:pPr>
        <w:jc w:val="both"/>
        <w:rPr>
          <w:rFonts w:ascii="Gill Sans MT" w:hAnsi="Gill Sans MT"/>
          <w:b/>
          <w:sz w:val="24"/>
          <w:szCs w:val="24"/>
        </w:rPr>
      </w:pPr>
    </w:p>
    <w:p w14:paraId="1354B37E" w14:textId="77777777" w:rsidR="0012308D" w:rsidRPr="001B6B17" w:rsidRDefault="0012308D" w:rsidP="001B6B17">
      <w:pPr>
        <w:jc w:val="both"/>
        <w:rPr>
          <w:rFonts w:ascii="Gill Sans MT" w:hAnsi="Gill Sans MT"/>
          <w:b/>
          <w:sz w:val="24"/>
          <w:szCs w:val="24"/>
        </w:rPr>
      </w:pPr>
    </w:p>
    <w:p w14:paraId="1354B37F" w14:textId="77777777" w:rsidR="00414863" w:rsidRPr="001B6B17" w:rsidRDefault="00414863" w:rsidP="001B6B17">
      <w:pPr>
        <w:jc w:val="both"/>
        <w:rPr>
          <w:rFonts w:ascii="Gill Sans MT" w:hAnsi="Gill Sans MT"/>
          <w:b/>
          <w:sz w:val="24"/>
          <w:szCs w:val="24"/>
        </w:rPr>
      </w:pPr>
    </w:p>
    <w:p w14:paraId="1354B380" w14:textId="77777777" w:rsidR="00D63BFD" w:rsidRDefault="00D63BFD" w:rsidP="001B6B17">
      <w:pPr>
        <w:jc w:val="both"/>
        <w:rPr>
          <w:rFonts w:ascii="Gill Sans MT" w:hAnsi="Gill Sans MT"/>
          <w:b/>
          <w:sz w:val="24"/>
          <w:szCs w:val="24"/>
        </w:rPr>
      </w:pPr>
    </w:p>
    <w:p w14:paraId="1354B381" w14:textId="77777777" w:rsidR="00E75703" w:rsidRPr="001B6B17" w:rsidRDefault="00E75703" w:rsidP="001B6B17">
      <w:pPr>
        <w:jc w:val="both"/>
        <w:rPr>
          <w:rFonts w:ascii="Gill Sans MT" w:hAnsi="Gill Sans MT"/>
          <w:b/>
          <w:sz w:val="24"/>
          <w:szCs w:val="24"/>
        </w:rPr>
      </w:pPr>
      <w:r w:rsidRPr="001B6B17">
        <w:rPr>
          <w:rFonts w:ascii="Gill Sans MT" w:hAnsi="Gill Sans MT"/>
          <w:b/>
          <w:sz w:val="24"/>
          <w:szCs w:val="24"/>
        </w:rPr>
        <w:t>Overall purpose of the post:</w:t>
      </w:r>
    </w:p>
    <w:p w14:paraId="1354B382"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Carrying out the professional duties of a teacher as circumstances may require and in accordance with Academy policies, under the direction of the Principal.</w:t>
      </w:r>
    </w:p>
    <w:p w14:paraId="1354B383"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Communicating clear purpose and vision to the Department/Faculty</w:t>
      </w:r>
    </w:p>
    <w:p w14:paraId="1354B384"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Contributing to the strategic development of the Academy by implementing whole Academy new initiatives, monitoring and reporting on key outcomes, to ensure the Department/Faculty meets academic targets as well as meeting the requirements of Every Child Matters.</w:t>
      </w:r>
    </w:p>
    <w:p w14:paraId="1354B385"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Providing clear, cohesive leadership and direction in Department/Faculty and motivating teaching and support colleagues in developing innovative strategies to enhance the quality of learning, teaching and achievement</w:t>
      </w:r>
    </w:p>
    <w:p w14:paraId="1354B386"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Promoting the achievement of high standards through effective teaching and learning within subjects area(s), preparation,</w:t>
      </w:r>
      <w:r>
        <w:rPr>
          <w:rFonts w:ascii="Gill Sans MT" w:eastAsia="Symbol" w:hAnsi="Gill Sans MT" w:cs="Times New Roman"/>
          <w:szCs w:val="24"/>
        </w:rPr>
        <w:t xml:space="preserve"> evaluation and action planning</w:t>
      </w:r>
    </w:p>
    <w:p w14:paraId="1354B387"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Modelling the vision and values of the Academy;</w:t>
      </w:r>
    </w:p>
    <w:p w14:paraId="1354B388"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Implement the Department Development Plan/SEF to secure continuous improvement and quality outcomes for all students.</w:t>
      </w:r>
    </w:p>
    <w:p w14:paraId="1354B389"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Receiving and acting on feedback to build on the strengths and improve personal performance within the Academy systems.</w:t>
      </w:r>
    </w:p>
    <w:p w14:paraId="1354B38A"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Taking into account and constantly reviewing Academy contextual factors and prior attainment when planning and teaching lessons.</w:t>
      </w:r>
    </w:p>
    <w:p w14:paraId="1354B38B" w14:textId="77777777" w:rsid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Working in a cross-curricular way to support subjects across the Academy in the use of active learning approaches to enrich curriculum and skills delivery.</w:t>
      </w:r>
    </w:p>
    <w:p w14:paraId="1354B38C" w14:textId="77777777" w:rsidR="00D63BFD" w:rsidRPr="00D63BFD" w:rsidRDefault="00D63BFD" w:rsidP="00D63BFD">
      <w:pPr>
        <w:pStyle w:val="ListParagraph"/>
        <w:numPr>
          <w:ilvl w:val="0"/>
          <w:numId w:val="18"/>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Recognising, promoting and celebrating diversity.</w:t>
      </w:r>
    </w:p>
    <w:p w14:paraId="1354B38D" w14:textId="77777777" w:rsidR="00D63BFD" w:rsidRPr="00D63BFD" w:rsidRDefault="00D63BFD" w:rsidP="00D63BFD">
      <w:pPr>
        <w:spacing w:after="0" w:line="240" w:lineRule="auto"/>
        <w:rPr>
          <w:rFonts w:ascii="Gill Sans MT" w:eastAsia="Symbol" w:hAnsi="Gill Sans MT" w:cs="Times New Roman"/>
          <w:szCs w:val="24"/>
        </w:rPr>
      </w:pPr>
    </w:p>
    <w:p w14:paraId="1354B38E" w14:textId="77777777" w:rsidR="00D63BFD" w:rsidRPr="00D63BFD" w:rsidRDefault="00D63BFD" w:rsidP="00D63BFD">
      <w:pPr>
        <w:spacing w:after="0" w:line="240" w:lineRule="auto"/>
        <w:rPr>
          <w:rFonts w:ascii="Gill Sans MT" w:eastAsia="Symbol" w:hAnsi="Gill Sans MT" w:cs="Times New Roman"/>
          <w:b/>
          <w:sz w:val="24"/>
          <w:szCs w:val="24"/>
        </w:rPr>
      </w:pPr>
      <w:r w:rsidRPr="00D63BFD">
        <w:rPr>
          <w:rFonts w:ascii="Gill Sans MT" w:eastAsia="Symbol" w:hAnsi="Gill Sans MT" w:cs="Times New Roman"/>
          <w:b/>
          <w:sz w:val="24"/>
          <w:szCs w:val="24"/>
        </w:rPr>
        <w:t>Main duties and responsibilities:</w:t>
      </w:r>
    </w:p>
    <w:p w14:paraId="1354B38F" w14:textId="77777777" w:rsidR="00D63BFD" w:rsidRPr="00D63BFD" w:rsidRDefault="00D63BFD" w:rsidP="00D63BFD">
      <w:pPr>
        <w:spacing w:after="0" w:line="240" w:lineRule="auto"/>
        <w:rPr>
          <w:rFonts w:ascii="Gill Sans MT" w:eastAsia="Symbol" w:hAnsi="Gill Sans MT" w:cs="Times New Roman"/>
          <w:szCs w:val="24"/>
        </w:rPr>
      </w:pPr>
    </w:p>
    <w:p w14:paraId="1354B390"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Responsible for:</w:t>
      </w:r>
    </w:p>
    <w:p w14:paraId="1354B391" w14:textId="77777777" w:rsidR="00D63BFD" w:rsidRDefault="00D63BFD" w:rsidP="00D63BFD">
      <w:pPr>
        <w:pStyle w:val="ListParagraph"/>
        <w:numPr>
          <w:ilvl w:val="0"/>
          <w:numId w:val="19"/>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Line management of Department/Faculty staff.</w:t>
      </w:r>
    </w:p>
    <w:p w14:paraId="1354B392" w14:textId="77777777" w:rsidR="00D63BFD" w:rsidRDefault="00D63BFD" w:rsidP="00D63BFD">
      <w:pPr>
        <w:pStyle w:val="ListParagraph"/>
        <w:numPr>
          <w:ilvl w:val="0"/>
          <w:numId w:val="19"/>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All department/faculty resources and budget.</w:t>
      </w:r>
    </w:p>
    <w:p w14:paraId="1354B393" w14:textId="77777777" w:rsidR="00D63BFD" w:rsidRDefault="00D63BFD" w:rsidP="00D63BFD">
      <w:pPr>
        <w:pStyle w:val="ListParagraph"/>
        <w:numPr>
          <w:ilvl w:val="0"/>
          <w:numId w:val="19"/>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Supervision and progress of students in allocated classes.</w:t>
      </w:r>
    </w:p>
    <w:p w14:paraId="1354B394" w14:textId="77777777" w:rsidR="00D63BFD" w:rsidRPr="00D63BFD" w:rsidRDefault="00D63BFD" w:rsidP="00D63BFD">
      <w:pPr>
        <w:pStyle w:val="ListParagraph"/>
        <w:numPr>
          <w:ilvl w:val="0"/>
          <w:numId w:val="19"/>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Supervision of work of any classroom support staff during times they are allocated to classes.</w:t>
      </w:r>
    </w:p>
    <w:p w14:paraId="1354B395" w14:textId="77777777" w:rsidR="00D63BFD" w:rsidRDefault="00D63BFD" w:rsidP="00D63BFD">
      <w:pPr>
        <w:spacing w:after="0" w:line="240" w:lineRule="auto"/>
        <w:rPr>
          <w:rFonts w:ascii="Gill Sans MT" w:eastAsia="Symbol" w:hAnsi="Gill Sans MT" w:cs="Times New Roman"/>
          <w:szCs w:val="24"/>
        </w:rPr>
      </w:pPr>
    </w:p>
    <w:p w14:paraId="1354B396" w14:textId="77777777" w:rsidR="00D63BFD" w:rsidRDefault="00D63BFD" w:rsidP="00D63BFD">
      <w:pPr>
        <w:spacing w:after="0" w:line="240" w:lineRule="auto"/>
        <w:rPr>
          <w:rFonts w:ascii="Gill Sans MT" w:eastAsia="Symbol" w:hAnsi="Gill Sans MT" w:cs="Times New Roman"/>
          <w:szCs w:val="24"/>
        </w:rPr>
      </w:pPr>
    </w:p>
    <w:p w14:paraId="1354B397" w14:textId="77777777" w:rsidR="00D63BFD" w:rsidRDefault="00D63BFD" w:rsidP="00D63BFD">
      <w:pPr>
        <w:spacing w:after="0" w:line="240" w:lineRule="auto"/>
        <w:rPr>
          <w:rFonts w:ascii="Gill Sans MT" w:eastAsia="Symbol" w:hAnsi="Gill Sans MT" w:cs="Times New Roman"/>
          <w:szCs w:val="24"/>
        </w:rPr>
      </w:pPr>
    </w:p>
    <w:p w14:paraId="1354B398" w14:textId="77777777" w:rsidR="00D63BFD" w:rsidRDefault="00D63BFD" w:rsidP="00D63BFD">
      <w:pPr>
        <w:spacing w:after="0" w:line="240" w:lineRule="auto"/>
        <w:rPr>
          <w:rFonts w:ascii="Gill Sans MT" w:eastAsia="Symbol" w:hAnsi="Gill Sans MT" w:cs="Times New Roman"/>
          <w:szCs w:val="24"/>
        </w:rPr>
      </w:pPr>
    </w:p>
    <w:p w14:paraId="1354B399" w14:textId="77777777" w:rsidR="00D63BFD" w:rsidRPr="00D63BFD" w:rsidRDefault="00D63BFD" w:rsidP="00D63BFD">
      <w:pPr>
        <w:spacing w:after="0" w:line="240" w:lineRule="auto"/>
        <w:rPr>
          <w:rFonts w:ascii="Gill Sans MT" w:eastAsia="Symbol" w:hAnsi="Gill Sans MT" w:cs="Times New Roman"/>
          <w:szCs w:val="24"/>
        </w:rPr>
      </w:pPr>
    </w:p>
    <w:p w14:paraId="1354B39A"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lastRenderedPageBreak/>
        <w:t>Develop and sustain DEEP LEADERSHIP across the Academy through:</w:t>
      </w:r>
    </w:p>
    <w:p w14:paraId="1354B39B" w14:textId="77777777" w:rsidR="00D63BFD" w:rsidRPr="00D63BFD" w:rsidRDefault="00D63BFD" w:rsidP="00D63BFD">
      <w:pPr>
        <w:spacing w:after="0" w:line="240" w:lineRule="auto"/>
        <w:rPr>
          <w:rFonts w:ascii="Gill Sans MT" w:eastAsia="Symbol" w:hAnsi="Gill Sans MT" w:cs="Times New Roman"/>
          <w:szCs w:val="24"/>
        </w:rPr>
      </w:pPr>
    </w:p>
    <w:p w14:paraId="1354B39C"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develop and review syllabuses, resources, schemes of work, marking policies, assessment and teaching and learning strategies in the department.</w:t>
      </w:r>
    </w:p>
    <w:p w14:paraId="1354B39D"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oversee day-to-day management, control and operation of course provision within the department, including effective deployment of staff and physical resources.</w:t>
      </w:r>
    </w:p>
    <w:p w14:paraId="1354B39E"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actively monitor and follow up pupil progress</w:t>
      </w:r>
    </w:p>
    <w:p w14:paraId="1354B39F"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work with the Vice Principal to ensure that staff development needs are identified and that appropriate programmes are designed to meet such needs.</w:t>
      </w:r>
    </w:p>
    <w:p w14:paraId="1354B3A0"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be responsible for the efficient and effective deployment of the Department's support staff.</w:t>
      </w:r>
    </w:p>
    <w:p w14:paraId="1354B3A1"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undertake Performance Management Review(s) and to act as reviewer for a group of staff within the designated department.</w:t>
      </w:r>
    </w:p>
    <w:p w14:paraId="1354B3A2"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To make appropriate arrangements for classes when staff are absent, ensuring appropriate cover within the department, liaising with the cover supervisor/relevant staff to secure appropriate cover. </w:t>
      </w:r>
    </w:p>
    <w:p w14:paraId="1354B3A3"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participate in the interview process for teaching posts when required and to ensure effective induction of new staff in line with school procedures.</w:t>
      </w:r>
    </w:p>
    <w:p w14:paraId="1354B3A4"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be responsible for the day-to-day management of staff within the designated department and act as a positive role model.</w:t>
      </w:r>
    </w:p>
    <w:p w14:paraId="1354B3A5"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manage the available resources of staff, finance, space and equipment efficiently within the limits, guidelines and procedures laid down; including deploying the department budget.</w:t>
      </w:r>
    </w:p>
    <w:p w14:paraId="1354B3A6"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Maintain a departmental portfolio with evidence of departmental data, targets and trends.</w:t>
      </w:r>
    </w:p>
    <w:p w14:paraId="1354B3A7"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Be aware of targets for raising attainment within the Academy context.</w:t>
      </w:r>
    </w:p>
    <w:p w14:paraId="1354B3A8"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Lead on the development of the Department SEF.</w:t>
      </w:r>
    </w:p>
    <w:p w14:paraId="1354B3A9"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Champion best practice, demonstrating teaching skills and leadership qualities necessary to command respect, and encourage commitment to raising standards.</w:t>
      </w:r>
    </w:p>
    <w:p w14:paraId="1354B3AA" w14:textId="77777777" w:rsid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Identify and applaud areas of success for individual teachers and the Department.</w:t>
      </w:r>
    </w:p>
    <w:p w14:paraId="1354B3AB" w14:textId="77777777" w:rsidR="00D63BFD" w:rsidRPr="00D63BFD" w:rsidRDefault="00D63BFD" w:rsidP="00D63BFD">
      <w:pPr>
        <w:pStyle w:val="ListParagraph"/>
        <w:numPr>
          <w:ilvl w:val="0"/>
          <w:numId w:val="20"/>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Help create an effective team by promoting collective approaches to problem-solving and curricular development.</w:t>
      </w:r>
    </w:p>
    <w:p w14:paraId="1354B3AC" w14:textId="77777777" w:rsidR="00D63BFD" w:rsidRPr="00D63BFD" w:rsidRDefault="00D63BFD" w:rsidP="00D63BFD">
      <w:pPr>
        <w:spacing w:after="0" w:line="240" w:lineRule="auto"/>
        <w:rPr>
          <w:rFonts w:ascii="Gill Sans MT" w:eastAsia="Symbol" w:hAnsi="Gill Sans MT" w:cs="Times New Roman"/>
          <w:szCs w:val="24"/>
        </w:rPr>
      </w:pPr>
    </w:p>
    <w:p w14:paraId="1354B3AD" w14:textId="77777777" w:rsid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Develop and sustain DEEP LEARN</w:t>
      </w:r>
      <w:r>
        <w:rPr>
          <w:rFonts w:ascii="Gill Sans MT" w:eastAsia="Symbol" w:hAnsi="Gill Sans MT" w:cs="Times New Roman"/>
          <w:szCs w:val="24"/>
        </w:rPr>
        <w:t>ING across the Academy through:</w:t>
      </w:r>
    </w:p>
    <w:p w14:paraId="1354B3AE" w14:textId="77777777" w:rsidR="00D63BFD" w:rsidRPr="00D63BFD" w:rsidRDefault="00D63BFD" w:rsidP="00D63BFD">
      <w:pPr>
        <w:spacing w:after="0" w:line="240" w:lineRule="auto"/>
        <w:rPr>
          <w:rFonts w:ascii="Gill Sans MT" w:eastAsia="Symbol" w:hAnsi="Gill Sans MT" w:cs="Times New Roman"/>
          <w:szCs w:val="24"/>
        </w:rPr>
      </w:pPr>
    </w:p>
    <w:p w14:paraId="1354B3AF"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liaise with the Vice Principal to ensure the delivery of an appropriate, comprehensive, high quality and cost-effective curriculum programme which complements the Academy Development Plan.</w:t>
      </w:r>
    </w:p>
    <w:p w14:paraId="1354B3B0"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be accountable for the development and delivery of the Department’s curriculum.</w:t>
      </w:r>
    </w:p>
    <w:p w14:paraId="1354B3B1"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keep up to date with and respond to national developments in the subject area and teaching practice and methodology.</w:t>
      </w:r>
    </w:p>
    <w:p w14:paraId="1354B3B2"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produce an annual examinations analysis and department review as part of the school’s self-evaluation cycle.</w:t>
      </w:r>
    </w:p>
    <w:p w14:paraId="1354B3B3"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Help devise, implement and monitor </w:t>
      </w:r>
      <w:proofErr w:type="spellStart"/>
      <w:r w:rsidRPr="00D63BFD">
        <w:rPr>
          <w:rFonts w:ascii="Gill Sans MT" w:eastAsia="Symbol" w:hAnsi="Gill Sans MT" w:cs="Times New Roman"/>
          <w:szCs w:val="24"/>
        </w:rPr>
        <w:t>SoW</w:t>
      </w:r>
      <w:proofErr w:type="spellEnd"/>
      <w:r w:rsidRPr="00D63BFD">
        <w:rPr>
          <w:rFonts w:ascii="Gill Sans MT" w:eastAsia="Symbol" w:hAnsi="Gill Sans MT" w:cs="Times New Roman"/>
          <w:szCs w:val="24"/>
        </w:rPr>
        <w:t xml:space="preserve"> to ensure they focus on consistent and effective learning and teaching to produce progression for all.</w:t>
      </w:r>
    </w:p>
    <w:p w14:paraId="1354B3B4"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Analyse and interpret data on students’ attainment and action plan accordingly, reviewing with teachers their assessments of progress for classes, groups and individuals.</w:t>
      </w:r>
    </w:p>
    <w:p w14:paraId="1354B3B5"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Work to student targets and ensure that progress is tracked through a range of strategies.</w:t>
      </w:r>
    </w:p>
    <w:p w14:paraId="1354B3B6"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Take account and review Academy contextual factors and prior attainment when planning and teaching lessons.</w:t>
      </w:r>
    </w:p>
    <w:p w14:paraId="1354B3B7"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Reflect on the success of teaching strategies, individual lessons and </w:t>
      </w:r>
      <w:proofErr w:type="spellStart"/>
      <w:r w:rsidRPr="00D63BFD">
        <w:rPr>
          <w:rFonts w:ascii="Gill Sans MT" w:eastAsia="Symbol" w:hAnsi="Gill Sans MT" w:cs="Times New Roman"/>
          <w:szCs w:val="24"/>
        </w:rPr>
        <w:t>SoW</w:t>
      </w:r>
      <w:proofErr w:type="spellEnd"/>
      <w:r w:rsidRPr="00D63BFD">
        <w:rPr>
          <w:rFonts w:ascii="Gill Sans MT" w:eastAsia="Symbol" w:hAnsi="Gill Sans MT" w:cs="Times New Roman"/>
          <w:szCs w:val="24"/>
        </w:rPr>
        <w:t xml:space="preserve"> in meeting the needs of students.</w:t>
      </w:r>
    </w:p>
    <w:p w14:paraId="1354B3B8"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Apply current guidelines on effective learning and teaching.</w:t>
      </w:r>
    </w:p>
    <w:p w14:paraId="1354B3B9"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lastRenderedPageBreak/>
        <w:t>Take part in coaching and mentoring programmes to support colleagues and develop own practice.</w:t>
      </w:r>
    </w:p>
    <w:p w14:paraId="1354B3BA"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Strive for outstanding lessons.</w:t>
      </w:r>
    </w:p>
    <w:p w14:paraId="1354B3BB" w14:textId="77777777" w:rsid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Deliver interactive lessons with students.</w:t>
      </w:r>
    </w:p>
    <w:p w14:paraId="1354B3BC" w14:textId="77777777" w:rsidR="00D63BFD" w:rsidRPr="00D63BFD" w:rsidRDefault="00D63BFD" w:rsidP="00D63BFD">
      <w:pPr>
        <w:pStyle w:val="ListParagraph"/>
        <w:numPr>
          <w:ilvl w:val="0"/>
          <w:numId w:val="21"/>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Provide good quality assessment using formative and summative methods in conjunction with the Academy’s </w:t>
      </w:r>
      <w:proofErr w:type="spellStart"/>
      <w:proofErr w:type="gramStart"/>
      <w:r w:rsidRPr="00D63BFD">
        <w:rPr>
          <w:rFonts w:ascii="Gill Sans MT" w:eastAsia="Symbol" w:hAnsi="Gill Sans MT" w:cs="Times New Roman"/>
          <w:szCs w:val="24"/>
        </w:rPr>
        <w:t>AfL</w:t>
      </w:r>
      <w:proofErr w:type="spellEnd"/>
      <w:proofErr w:type="gramEnd"/>
      <w:r w:rsidRPr="00D63BFD">
        <w:rPr>
          <w:rFonts w:ascii="Gill Sans MT" w:eastAsia="Symbol" w:hAnsi="Gill Sans MT" w:cs="Times New Roman"/>
          <w:szCs w:val="24"/>
        </w:rPr>
        <w:t xml:space="preserve"> policy.</w:t>
      </w:r>
    </w:p>
    <w:p w14:paraId="1354B3BD" w14:textId="77777777" w:rsidR="00D63BFD" w:rsidRPr="00D63BFD" w:rsidRDefault="00D63BFD" w:rsidP="00D63BFD">
      <w:pPr>
        <w:spacing w:after="0" w:line="240" w:lineRule="auto"/>
        <w:rPr>
          <w:rFonts w:ascii="Gill Sans MT" w:eastAsia="Symbol" w:hAnsi="Gill Sans MT" w:cs="Times New Roman"/>
          <w:szCs w:val="24"/>
        </w:rPr>
      </w:pPr>
    </w:p>
    <w:p w14:paraId="1354B3BE"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Develop and sustain DEEP EXPERIENCE across the Academy through:</w:t>
      </w:r>
    </w:p>
    <w:p w14:paraId="1354B3BF" w14:textId="77777777" w:rsidR="00D63BFD" w:rsidRPr="00D63BFD" w:rsidRDefault="00D63BFD" w:rsidP="00D63BFD">
      <w:pPr>
        <w:spacing w:after="0" w:line="240" w:lineRule="auto"/>
        <w:rPr>
          <w:rFonts w:ascii="Gill Sans MT" w:eastAsia="Symbol" w:hAnsi="Gill Sans MT" w:cs="Times New Roman"/>
          <w:szCs w:val="24"/>
        </w:rPr>
      </w:pPr>
    </w:p>
    <w:p w14:paraId="1354B3C0"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establish the process of the setting of targets within the department and to work towards their achievement.</w:t>
      </w:r>
    </w:p>
    <w:p w14:paraId="1354B3C1"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ensure that all members of the department are familiar with departmental aims and objectives within the framework of the Academy Development Plan.</w:t>
      </w:r>
    </w:p>
    <w:p w14:paraId="1354B3C2"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To disseminate information from </w:t>
      </w:r>
      <w:proofErr w:type="spellStart"/>
      <w:r w:rsidRPr="00D63BFD">
        <w:rPr>
          <w:rFonts w:ascii="Gill Sans MT" w:eastAsia="Symbol" w:hAnsi="Gill Sans MT" w:cs="Times New Roman"/>
          <w:szCs w:val="24"/>
        </w:rPr>
        <w:t>HoF</w:t>
      </w:r>
      <w:proofErr w:type="spellEnd"/>
      <w:r w:rsidRPr="00D63BFD">
        <w:rPr>
          <w:rFonts w:ascii="Gill Sans MT" w:eastAsia="Symbol" w:hAnsi="Gill Sans MT" w:cs="Times New Roman"/>
          <w:szCs w:val="24"/>
        </w:rPr>
        <w:t>/</w:t>
      </w:r>
      <w:proofErr w:type="spellStart"/>
      <w:r w:rsidRPr="00D63BFD">
        <w:rPr>
          <w:rFonts w:ascii="Gill Sans MT" w:eastAsia="Symbol" w:hAnsi="Gill Sans MT" w:cs="Times New Roman"/>
          <w:szCs w:val="24"/>
        </w:rPr>
        <w:t>HoD</w:t>
      </w:r>
      <w:proofErr w:type="spellEnd"/>
      <w:r w:rsidRPr="00D63BFD">
        <w:rPr>
          <w:rFonts w:ascii="Gill Sans MT" w:eastAsia="Symbol" w:hAnsi="Gill Sans MT" w:cs="Times New Roman"/>
          <w:szCs w:val="24"/>
        </w:rPr>
        <w:t xml:space="preserve"> meetings.</w:t>
      </w:r>
    </w:p>
    <w:p w14:paraId="1354B3C3"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ensure effective communication/consultation as appropriate with the parents of pupils.</w:t>
      </w:r>
    </w:p>
    <w:p w14:paraId="1354B3C4"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liaise with partner schools, higher education, industr</w:t>
      </w:r>
      <w:r>
        <w:rPr>
          <w:rFonts w:ascii="Gill Sans MT" w:eastAsia="Symbol" w:hAnsi="Gill Sans MT" w:cs="Times New Roman"/>
          <w:szCs w:val="24"/>
        </w:rPr>
        <w:t xml:space="preserve">y, examination boards, awarding </w:t>
      </w:r>
      <w:r w:rsidRPr="00D63BFD">
        <w:rPr>
          <w:rFonts w:ascii="Gill Sans MT" w:eastAsia="Symbol" w:hAnsi="Gill Sans MT" w:cs="Times New Roman"/>
          <w:szCs w:val="24"/>
        </w:rPr>
        <w:t>bodies and other relevant external bodies.</w:t>
      </w:r>
    </w:p>
    <w:p w14:paraId="1354B3C5"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represent the department’s views and interests.</w:t>
      </w:r>
    </w:p>
    <w:p w14:paraId="1354B3C6"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Be responsible for identifying and reporting issues and developing solutions.</w:t>
      </w:r>
    </w:p>
    <w:p w14:paraId="1354B3C7"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Develop communications and training with staff in Department/ Faculty methodology.</w:t>
      </w:r>
    </w:p>
    <w:p w14:paraId="1354B3C8"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Develop use of ICT within the curriculum.</w:t>
      </w:r>
    </w:p>
    <w:p w14:paraId="1354B3C9"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Provide means of gathering information for </w:t>
      </w:r>
      <w:proofErr w:type="spellStart"/>
      <w:r w:rsidRPr="00D63BFD">
        <w:rPr>
          <w:rFonts w:ascii="Gill Sans MT" w:eastAsia="Symbol" w:hAnsi="Gill Sans MT" w:cs="Times New Roman"/>
          <w:szCs w:val="24"/>
        </w:rPr>
        <w:t>Self Evaluation</w:t>
      </w:r>
      <w:proofErr w:type="spellEnd"/>
      <w:r w:rsidRPr="00D63BFD">
        <w:rPr>
          <w:rFonts w:ascii="Gill Sans MT" w:eastAsia="Symbol" w:hAnsi="Gill Sans MT" w:cs="Times New Roman"/>
          <w:szCs w:val="24"/>
        </w:rPr>
        <w:t xml:space="preserve">:  Student Voice, questionnaires, </w:t>
      </w:r>
      <w:proofErr w:type="spellStart"/>
      <w:r w:rsidRPr="00D63BFD">
        <w:rPr>
          <w:rFonts w:ascii="Gill Sans MT" w:eastAsia="Symbol" w:hAnsi="Gill Sans MT" w:cs="Times New Roman"/>
          <w:szCs w:val="24"/>
        </w:rPr>
        <w:t>view points</w:t>
      </w:r>
      <w:proofErr w:type="spellEnd"/>
      <w:r w:rsidRPr="00D63BFD">
        <w:rPr>
          <w:rFonts w:ascii="Gill Sans MT" w:eastAsia="Symbol" w:hAnsi="Gill Sans MT" w:cs="Times New Roman"/>
          <w:szCs w:val="24"/>
        </w:rPr>
        <w:t xml:space="preserve"> of stakeholders, and use opportunities for co-construction of the curriculum.</w:t>
      </w:r>
    </w:p>
    <w:p w14:paraId="1354B3CA"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Take responsibility for co-ordination, planning and execution of Immersion Days.</w:t>
      </w:r>
    </w:p>
    <w:p w14:paraId="1354B3CB"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Adapt lessons and identify next steps in response to evaluation of student progress.</w:t>
      </w:r>
    </w:p>
    <w:p w14:paraId="1354B3CC"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Set effective homework and extension work to encourage and enliven student learning.</w:t>
      </w:r>
    </w:p>
    <w:p w14:paraId="1354B3CD"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Ensure differentiation and personalisation of learning for all students.</w:t>
      </w:r>
    </w:p>
    <w:p w14:paraId="1354B3CE" w14:textId="77777777" w:rsid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Be aware of the KS2 curriculum and the standards of progression and attainment for KS3 students.</w:t>
      </w:r>
    </w:p>
    <w:p w14:paraId="1354B3CF" w14:textId="77777777" w:rsidR="00D63BFD" w:rsidRPr="00D63BFD" w:rsidRDefault="00D63BFD" w:rsidP="00D63BFD">
      <w:pPr>
        <w:pStyle w:val="ListParagraph"/>
        <w:numPr>
          <w:ilvl w:val="0"/>
          <w:numId w:val="22"/>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Co-ordinate displays with regards to events, opportunities and work which promote the Department/Faculty/Academy.</w:t>
      </w:r>
    </w:p>
    <w:p w14:paraId="1354B3D0" w14:textId="77777777" w:rsidR="00D63BFD" w:rsidRPr="00D63BFD" w:rsidRDefault="00D63BFD" w:rsidP="00D63BFD">
      <w:pPr>
        <w:spacing w:after="0" w:line="240" w:lineRule="auto"/>
        <w:rPr>
          <w:rFonts w:ascii="Gill Sans MT" w:eastAsia="Symbol" w:hAnsi="Gill Sans MT" w:cs="Times New Roman"/>
          <w:szCs w:val="24"/>
        </w:rPr>
      </w:pPr>
    </w:p>
    <w:p w14:paraId="1354B3D1" w14:textId="77777777" w:rsidR="00D63BFD" w:rsidRPr="00D63BFD" w:rsidRDefault="00D63BFD" w:rsidP="00D63BFD">
      <w:pPr>
        <w:spacing w:after="0" w:line="240" w:lineRule="auto"/>
        <w:rPr>
          <w:rFonts w:ascii="Gill Sans MT" w:eastAsia="Symbol" w:hAnsi="Gill Sans MT" w:cs="Times New Roman"/>
          <w:szCs w:val="24"/>
        </w:rPr>
      </w:pPr>
    </w:p>
    <w:p w14:paraId="1354B3D2"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Develop and sustain DEEP SUPPORT across the Academy through:</w:t>
      </w:r>
    </w:p>
    <w:p w14:paraId="1354B3D3" w14:textId="77777777" w:rsidR="00D63BFD" w:rsidRPr="00D63BFD" w:rsidRDefault="00D63BFD" w:rsidP="00D63BFD">
      <w:pPr>
        <w:spacing w:after="0" w:line="240" w:lineRule="auto"/>
        <w:rPr>
          <w:rFonts w:ascii="Gill Sans MT" w:eastAsia="Symbol" w:hAnsi="Gill Sans MT" w:cs="Times New Roman"/>
          <w:szCs w:val="24"/>
        </w:rPr>
      </w:pPr>
    </w:p>
    <w:p w14:paraId="1354B3D4"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comply with the Academy's Child Safeguarding Procedures and to report concerns to the Designated Child Protection Officer.</w:t>
      </w:r>
    </w:p>
    <w:p w14:paraId="1354B3D5"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To ensure the Behaviour Management system is implemented in the department so that effective learning can take place.</w:t>
      </w:r>
    </w:p>
    <w:p w14:paraId="1354B3D6"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Take the leading role in upholding standards of behaviour and classroom management within the classroom and the schools environment.</w:t>
      </w:r>
    </w:p>
    <w:p w14:paraId="1354B3D7"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Through the role, develop systems which address the social health of students to raise standards.</w:t>
      </w:r>
    </w:p>
    <w:p w14:paraId="1354B3D8"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Promote the consistent and fair use of the Consequences system within the classroom and the Academy environment.</w:t>
      </w:r>
    </w:p>
    <w:p w14:paraId="1354B3D9"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Be the first line of contact for parents and carers concerns with regard to their child’s performance and well-being.</w:t>
      </w:r>
    </w:p>
    <w:p w14:paraId="1354B3DA" w14:textId="77777777" w:rsid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Perform the duties of a Vertical Mentor Tutor if required, including the provision of Information, Advice and Guidance for students.</w:t>
      </w:r>
    </w:p>
    <w:p w14:paraId="1354B3DB" w14:textId="77777777" w:rsidR="00D63BFD" w:rsidRPr="00D63BFD" w:rsidRDefault="00D63BFD" w:rsidP="00D63BFD">
      <w:pPr>
        <w:pStyle w:val="ListParagraph"/>
        <w:numPr>
          <w:ilvl w:val="0"/>
          <w:numId w:val="23"/>
        </w:numPr>
        <w:spacing w:after="0" w:line="240" w:lineRule="auto"/>
        <w:rPr>
          <w:rFonts w:ascii="Gill Sans MT" w:eastAsia="Symbol" w:hAnsi="Gill Sans MT" w:cs="Times New Roman"/>
          <w:szCs w:val="24"/>
        </w:rPr>
      </w:pPr>
      <w:r w:rsidRPr="00D63BFD">
        <w:rPr>
          <w:rFonts w:ascii="Gill Sans MT" w:eastAsia="Symbol" w:hAnsi="Gill Sans MT" w:cs="Times New Roman"/>
          <w:szCs w:val="24"/>
        </w:rPr>
        <w:t>Ensure that the department supports the Academy’s implementation of all current statutory requirements e.g. DDA, SEN, Child Protection, ECM.</w:t>
      </w:r>
    </w:p>
    <w:p w14:paraId="1354B3DC" w14:textId="77777777" w:rsidR="00D63BFD" w:rsidRPr="00D63BFD" w:rsidRDefault="00D63BFD" w:rsidP="00D63BFD">
      <w:pPr>
        <w:spacing w:after="0" w:line="240" w:lineRule="auto"/>
        <w:rPr>
          <w:rFonts w:ascii="Gill Sans MT" w:eastAsia="Symbol" w:hAnsi="Gill Sans MT" w:cs="Times New Roman"/>
          <w:szCs w:val="24"/>
        </w:rPr>
      </w:pPr>
    </w:p>
    <w:p w14:paraId="1354B3DD"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lastRenderedPageBreak/>
        <w:t xml:space="preserve">This job description will be reviewed annually and may be subject to amendment or modification at any time after consultation with the </w:t>
      </w:r>
      <w:proofErr w:type="spellStart"/>
      <w:r w:rsidRPr="00D63BFD">
        <w:rPr>
          <w:rFonts w:ascii="Gill Sans MT" w:eastAsia="Symbol" w:hAnsi="Gill Sans MT" w:cs="Times New Roman"/>
          <w:szCs w:val="24"/>
        </w:rPr>
        <w:t>postholder</w:t>
      </w:r>
      <w:proofErr w:type="spellEnd"/>
      <w:r w:rsidRPr="00D63BFD">
        <w:rPr>
          <w:rFonts w:ascii="Gill Sans MT" w:eastAsia="Symbol" w:hAnsi="Gill Sans MT" w:cs="Times New Roman"/>
          <w:szCs w:val="24"/>
        </w:rPr>
        <w:t xml:space="preserve">.  It is not a comprehensive statement of procedures and tasks, but sets out the main expectations of the Academy in relation to the </w:t>
      </w:r>
      <w:proofErr w:type="spellStart"/>
      <w:r w:rsidRPr="00D63BFD">
        <w:rPr>
          <w:rFonts w:ascii="Gill Sans MT" w:eastAsia="Symbol" w:hAnsi="Gill Sans MT" w:cs="Times New Roman"/>
          <w:szCs w:val="24"/>
        </w:rPr>
        <w:t>postholder’s</w:t>
      </w:r>
      <w:proofErr w:type="spellEnd"/>
      <w:r w:rsidRPr="00D63BFD">
        <w:rPr>
          <w:rFonts w:ascii="Gill Sans MT" w:eastAsia="Symbol" w:hAnsi="Gill Sans MT" w:cs="Times New Roman"/>
          <w:szCs w:val="24"/>
        </w:rPr>
        <w:t xml:space="preserve"> professional responsibilities and duties.  Elements of this job description and changes to it may be agreed at the request of the Principal or the incumbent of the post.</w:t>
      </w:r>
    </w:p>
    <w:p w14:paraId="1354B3DE" w14:textId="77777777" w:rsidR="00D63BFD" w:rsidRPr="00D63BFD" w:rsidRDefault="00D63BFD" w:rsidP="00D63BFD">
      <w:pPr>
        <w:spacing w:after="0" w:line="240" w:lineRule="auto"/>
        <w:rPr>
          <w:rFonts w:ascii="Gill Sans MT" w:eastAsia="Symbol" w:hAnsi="Gill Sans MT" w:cs="Times New Roman"/>
          <w:szCs w:val="24"/>
        </w:rPr>
      </w:pPr>
    </w:p>
    <w:p w14:paraId="1354B3DF"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p>
    <w:p w14:paraId="1354B3E0" w14:textId="77777777" w:rsidR="00D63BFD" w:rsidRPr="00D63BFD" w:rsidRDefault="00D63BFD" w:rsidP="00D63BFD">
      <w:pPr>
        <w:spacing w:after="0" w:line="240" w:lineRule="auto"/>
        <w:rPr>
          <w:rFonts w:ascii="Gill Sans MT" w:eastAsia="Symbol" w:hAnsi="Gill Sans MT" w:cs="Times New Roman"/>
          <w:szCs w:val="24"/>
        </w:rPr>
      </w:pPr>
      <w:proofErr w:type="spellStart"/>
      <w:r w:rsidRPr="00D63BFD">
        <w:rPr>
          <w:rFonts w:ascii="Gill Sans MT" w:eastAsia="Symbol" w:hAnsi="Gill Sans MT" w:cs="Times New Roman"/>
          <w:szCs w:val="24"/>
        </w:rPr>
        <w:t>Postholders</w:t>
      </w:r>
      <w:proofErr w:type="spellEnd"/>
      <w:r w:rsidRPr="00D63BFD">
        <w:rPr>
          <w:rFonts w:ascii="Gill Sans MT" w:eastAsia="Symbol" w:hAnsi="Gill Sans MT" w:cs="Times New Roman"/>
          <w:szCs w:val="24"/>
        </w:rPr>
        <w:t xml:space="preserve"> will be expected to comply with any reasonable request for a senior leaders to undertake work of a similar level that is not specified in the job description.</w:t>
      </w:r>
    </w:p>
    <w:p w14:paraId="1354B3E1" w14:textId="77777777" w:rsidR="00D63BFD" w:rsidRPr="00D63BFD" w:rsidRDefault="00D63BFD" w:rsidP="00D63BFD">
      <w:pPr>
        <w:spacing w:after="0" w:line="240" w:lineRule="auto"/>
        <w:rPr>
          <w:rFonts w:ascii="Gill Sans MT" w:eastAsia="Symbol" w:hAnsi="Gill Sans MT" w:cs="Times New Roman"/>
          <w:szCs w:val="24"/>
        </w:rPr>
      </w:pPr>
    </w:p>
    <w:p w14:paraId="1354B3E2"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Special Features:   None</w:t>
      </w:r>
    </w:p>
    <w:p w14:paraId="1354B3E3" w14:textId="77777777" w:rsidR="00D63BFD" w:rsidRPr="00D63BFD" w:rsidRDefault="00D63BFD" w:rsidP="00D63BFD">
      <w:pPr>
        <w:spacing w:after="0" w:line="240" w:lineRule="auto"/>
        <w:rPr>
          <w:rFonts w:ascii="Gill Sans MT" w:eastAsia="Symbol" w:hAnsi="Gill Sans MT" w:cs="Times New Roman"/>
          <w:szCs w:val="24"/>
        </w:rPr>
      </w:pPr>
    </w:p>
    <w:p w14:paraId="1354B3E4"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 xml:space="preserve">Personal Contacts </w:t>
      </w:r>
    </w:p>
    <w:p w14:paraId="1354B3E5" w14:textId="77777777" w:rsidR="00D63BFD" w:rsidRPr="00D63BFD"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External: Contractors, suppliers, parents, external agency professionals, other government and local authority staff, other staff from academies and schools.</w:t>
      </w:r>
    </w:p>
    <w:p w14:paraId="1354B3E6" w14:textId="77777777" w:rsidR="00D63BFD" w:rsidRPr="00D63BFD" w:rsidRDefault="00D63BFD" w:rsidP="00D63BFD">
      <w:pPr>
        <w:spacing w:after="0" w:line="240" w:lineRule="auto"/>
        <w:rPr>
          <w:rFonts w:ascii="Gill Sans MT" w:eastAsia="Symbol" w:hAnsi="Gill Sans MT" w:cs="Times New Roman"/>
          <w:szCs w:val="24"/>
        </w:rPr>
      </w:pPr>
    </w:p>
    <w:p w14:paraId="1354B3E7" w14:textId="77777777" w:rsidR="0012308D" w:rsidRPr="00E463B7" w:rsidRDefault="00D63BFD" w:rsidP="00D63BFD">
      <w:pPr>
        <w:spacing w:after="0" w:line="240" w:lineRule="auto"/>
        <w:rPr>
          <w:rFonts w:ascii="Gill Sans MT" w:eastAsia="Symbol" w:hAnsi="Gill Sans MT" w:cs="Times New Roman"/>
          <w:szCs w:val="24"/>
        </w:rPr>
      </w:pPr>
      <w:r w:rsidRPr="00D63BFD">
        <w:rPr>
          <w:rFonts w:ascii="Gill Sans MT" w:eastAsia="Symbol" w:hAnsi="Gill Sans MT" w:cs="Times New Roman"/>
          <w:szCs w:val="24"/>
        </w:rPr>
        <w:t>Internal: Students, staff, Board and Academy Council members, parents and any other visitors to the Academy.</w:t>
      </w:r>
      <w:r w:rsidR="0012308D" w:rsidRPr="00E463B7">
        <w:rPr>
          <w:rFonts w:ascii="Gill Sans MT" w:eastAsia="Symbol" w:hAnsi="Gill Sans MT" w:cs="Times New Roman"/>
          <w:szCs w:val="24"/>
        </w:rPr>
        <w:tab/>
      </w:r>
    </w:p>
    <w:p w14:paraId="1354B3E8" w14:textId="77777777" w:rsidR="00E75703" w:rsidRPr="00403EE6" w:rsidRDefault="00E75703" w:rsidP="00887F72">
      <w:pPr>
        <w:rPr>
          <w:rFonts w:ascii="Gill Sans MT" w:hAnsi="Gill Sans MT"/>
          <w:color w:val="FF0000"/>
          <w:sz w:val="24"/>
          <w:szCs w:val="24"/>
        </w:rPr>
      </w:pPr>
    </w:p>
    <w:p w14:paraId="1354B3E9" w14:textId="77777777" w:rsidR="00FD1006" w:rsidRPr="00403EE6" w:rsidRDefault="00FD1006" w:rsidP="00887F72">
      <w:pPr>
        <w:rPr>
          <w:rFonts w:ascii="Gill Sans MT" w:hAnsi="Gill Sans MT"/>
          <w:color w:val="FF0000"/>
          <w:sz w:val="24"/>
          <w:szCs w:val="24"/>
        </w:rPr>
      </w:pPr>
    </w:p>
    <w:sectPr w:rsidR="00FD1006" w:rsidRPr="00403EE6" w:rsidSect="00E463B7">
      <w:headerReference w:type="default" r:id="rId9"/>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B3F0" w14:textId="77777777" w:rsidR="007058E1" w:rsidRDefault="007058E1" w:rsidP="00887F72">
      <w:pPr>
        <w:spacing w:after="0" w:line="240" w:lineRule="auto"/>
      </w:pPr>
      <w:r>
        <w:separator/>
      </w:r>
    </w:p>
  </w:endnote>
  <w:endnote w:type="continuationSeparator" w:id="0">
    <w:p w14:paraId="1354B3F1" w14:textId="77777777" w:rsidR="007058E1" w:rsidRDefault="007058E1"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4B3EE" w14:textId="77777777" w:rsidR="007058E1" w:rsidRDefault="007058E1" w:rsidP="00887F72">
      <w:pPr>
        <w:spacing w:after="0" w:line="240" w:lineRule="auto"/>
      </w:pPr>
      <w:r>
        <w:separator/>
      </w:r>
    </w:p>
  </w:footnote>
  <w:footnote w:type="continuationSeparator" w:id="0">
    <w:p w14:paraId="1354B3EF" w14:textId="77777777" w:rsidR="007058E1" w:rsidRDefault="007058E1" w:rsidP="00887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4B3F2" w14:textId="77777777" w:rsidR="00887F72" w:rsidRDefault="00887F72" w:rsidP="00BE67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FEA"/>
    <w:multiLevelType w:val="hybridMultilevel"/>
    <w:tmpl w:val="5DF4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35D"/>
    <w:multiLevelType w:val="hybridMultilevel"/>
    <w:tmpl w:val="9B5CC03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19EA623B"/>
    <w:multiLevelType w:val="hybridMultilevel"/>
    <w:tmpl w:val="754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2048C"/>
    <w:multiLevelType w:val="hybridMultilevel"/>
    <w:tmpl w:val="47B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523"/>
    <w:multiLevelType w:val="hybridMultilevel"/>
    <w:tmpl w:val="46F2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D5410"/>
    <w:multiLevelType w:val="hybridMultilevel"/>
    <w:tmpl w:val="5EAA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23B7B"/>
    <w:multiLevelType w:val="hybridMultilevel"/>
    <w:tmpl w:val="20DE658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43F1D97"/>
    <w:multiLevelType w:val="hybridMultilevel"/>
    <w:tmpl w:val="E0B89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D019FB"/>
    <w:multiLevelType w:val="hybridMultilevel"/>
    <w:tmpl w:val="CC9AADE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35643E9"/>
    <w:multiLevelType w:val="hybridMultilevel"/>
    <w:tmpl w:val="F8545F0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9D10312"/>
    <w:multiLevelType w:val="hybridMultilevel"/>
    <w:tmpl w:val="1632B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093D7F"/>
    <w:multiLevelType w:val="hybridMultilevel"/>
    <w:tmpl w:val="FBC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B75CD"/>
    <w:multiLevelType w:val="hybridMultilevel"/>
    <w:tmpl w:val="FB8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55FF1"/>
    <w:multiLevelType w:val="hybridMultilevel"/>
    <w:tmpl w:val="B71E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0" w15:restartNumberingAfterBreak="0">
    <w:nsid w:val="75F63243"/>
    <w:multiLevelType w:val="hybridMultilevel"/>
    <w:tmpl w:val="DCC8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C4CA1"/>
    <w:multiLevelType w:val="hybridMultilevel"/>
    <w:tmpl w:val="14B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B14BD"/>
    <w:multiLevelType w:val="hybridMultilevel"/>
    <w:tmpl w:val="AD18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19"/>
  </w:num>
  <w:num w:numId="6">
    <w:abstractNumId w:val="18"/>
  </w:num>
  <w:num w:numId="7">
    <w:abstractNumId w:val="0"/>
  </w:num>
  <w:num w:numId="8">
    <w:abstractNumId w:val="16"/>
  </w:num>
  <w:num w:numId="9">
    <w:abstractNumId w:val="13"/>
  </w:num>
  <w:num w:numId="10">
    <w:abstractNumId w:val="12"/>
  </w:num>
  <w:num w:numId="11">
    <w:abstractNumId w:val="2"/>
  </w:num>
  <w:num w:numId="12">
    <w:abstractNumId w:val="10"/>
  </w:num>
  <w:num w:numId="13">
    <w:abstractNumId w:val="11"/>
  </w:num>
  <w:num w:numId="14">
    <w:abstractNumId w:val="20"/>
  </w:num>
  <w:num w:numId="15">
    <w:abstractNumId w:val="15"/>
  </w:num>
  <w:num w:numId="16">
    <w:abstractNumId w:val="5"/>
  </w:num>
  <w:num w:numId="17">
    <w:abstractNumId w:val="14"/>
  </w:num>
  <w:num w:numId="18">
    <w:abstractNumId w:val="22"/>
  </w:num>
  <w:num w:numId="19">
    <w:abstractNumId w:val="6"/>
  </w:num>
  <w:num w:numId="20">
    <w:abstractNumId w:val="4"/>
  </w:num>
  <w:num w:numId="21">
    <w:abstractNumId w:val="7"/>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5420E"/>
    <w:rsid w:val="000563C5"/>
    <w:rsid w:val="000C6841"/>
    <w:rsid w:val="0012308D"/>
    <w:rsid w:val="001B6B17"/>
    <w:rsid w:val="001D4908"/>
    <w:rsid w:val="002324A2"/>
    <w:rsid w:val="00302F98"/>
    <w:rsid w:val="003C6E92"/>
    <w:rsid w:val="00403EE6"/>
    <w:rsid w:val="00414863"/>
    <w:rsid w:val="004D26C4"/>
    <w:rsid w:val="005D7A37"/>
    <w:rsid w:val="005E1B7F"/>
    <w:rsid w:val="0067061E"/>
    <w:rsid w:val="007058E1"/>
    <w:rsid w:val="007804C0"/>
    <w:rsid w:val="00845529"/>
    <w:rsid w:val="00887F72"/>
    <w:rsid w:val="008D4690"/>
    <w:rsid w:val="00932496"/>
    <w:rsid w:val="00982344"/>
    <w:rsid w:val="009D4DB8"/>
    <w:rsid w:val="00BE67F3"/>
    <w:rsid w:val="00C46F54"/>
    <w:rsid w:val="00D63BFD"/>
    <w:rsid w:val="00D82865"/>
    <w:rsid w:val="00D87FC3"/>
    <w:rsid w:val="00DF6C55"/>
    <w:rsid w:val="00E463B7"/>
    <w:rsid w:val="00E75703"/>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4B379"/>
  <w15:docId w15:val="{4C2E8EC1-3FD0-480B-8E0C-620571E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02CB-D5CA-44A2-88A4-B04CCD9B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Joanne Willis</cp:lastModifiedBy>
  <cp:revision>4</cp:revision>
  <cp:lastPrinted>2014-04-16T08:41:00Z</cp:lastPrinted>
  <dcterms:created xsi:type="dcterms:W3CDTF">2017-01-06T04:53:00Z</dcterms:created>
  <dcterms:modified xsi:type="dcterms:W3CDTF">2017-01-06T11:34:00Z</dcterms:modified>
</cp:coreProperties>
</file>