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E46F1" w:rsidRDefault="00FA7DEF" w:rsidP="00C52852">
            <w:pPr>
              <w:pStyle w:val="tabletext"/>
              <w:rPr>
                <w:rFonts w:cs="Arial"/>
                <w:sz w:val="19"/>
                <w:szCs w:val="19"/>
                <w:lang w:eastAsia="en-US"/>
              </w:rPr>
            </w:pPr>
            <w:r w:rsidRPr="008E46F1">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E46F1" w:rsidRDefault="00FA7DEF" w:rsidP="00C52852">
            <w:pPr>
              <w:pStyle w:val="tabletext"/>
              <w:rPr>
                <w:rFonts w:cs="Arial"/>
                <w:sz w:val="19"/>
                <w:szCs w:val="19"/>
                <w:lang w:eastAsia="en-US"/>
              </w:rPr>
            </w:pPr>
            <w:r w:rsidRPr="008E46F1">
              <w:rPr>
                <w:rFonts w:cs="Arial"/>
                <w:sz w:val="19"/>
                <w:szCs w:val="19"/>
                <w:lang w:eastAsia="en-US"/>
              </w:rPr>
              <w:t xml:space="preserve">Lake Evella School  </w:t>
            </w:r>
          </w:p>
        </w:tc>
      </w:tr>
      <w:tr w:rsidR="00377486"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E46F1" w:rsidRDefault="00FA7DEF" w:rsidP="00C52852">
            <w:pPr>
              <w:pStyle w:val="tabletext"/>
              <w:rPr>
                <w:rFonts w:cs="Arial"/>
                <w:sz w:val="19"/>
                <w:szCs w:val="19"/>
                <w:lang w:eastAsia="en-US"/>
              </w:rPr>
            </w:pPr>
            <w:r w:rsidRPr="008E46F1">
              <w:rPr>
                <w:rFonts w:cs="Arial"/>
                <w:sz w:val="19"/>
                <w:szCs w:val="19"/>
                <w:lang w:eastAsia="en-US"/>
              </w:rPr>
              <w:t xml:space="preserve">Curriculum Coach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E46F1" w:rsidRDefault="00FA7DEF" w:rsidP="00C52852">
            <w:pPr>
              <w:pStyle w:val="tabletext"/>
              <w:rPr>
                <w:rFonts w:cs="Arial"/>
                <w:sz w:val="19"/>
                <w:szCs w:val="19"/>
                <w:lang w:eastAsia="en-US"/>
              </w:rPr>
            </w:pPr>
            <w:r w:rsidRPr="008E46F1">
              <w:rPr>
                <w:rFonts w:cs="Arial"/>
                <w:sz w:val="19"/>
                <w:szCs w:val="19"/>
                <w:lang w:eastAsia="en-US"/>
              </w:rPr>
              <w:t>Senior Teacher 1</w:t>
            </w:r>
          </w:p>
        </w:tc>
      </w:tr>
      <w:tr w:rsidR="00377486"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E46F1" w:rsidRDefault="00FA7BF2" w:rsidP="00C52852">
            <w:pPr>
              <w:pStyle w:val="tabletext"/>
              <w:rPr>
                <w:rFonts w:cs="Arial"/>
                <w:sz w:val="19"/>
                <w:szCs w:val="19"/>
                <w:lang w:eastAsia="en-US"/>
              </w:rPr>
            </w:pPr>
            <w:r w:rsidRPr="008E46F1">
              <w:rPr>
                <w:rFonts w:cs="Arial"/>
                <w:sz w:val="19"/>
                <w:szCs w:val="19"/>
                <w:lang w:eastAsia="en-US"/>
              </w:rPr>
              <w:t>Full T</w:t>
            </w:r>
            <w:r w:rsidR="00FA7DEF" w:rsidRPr="008E46F1">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E46F1" w:rsidRDefault="000B60C5" w:rsidP="00FA7BF2">
            <w:pPr>
              <w:pStyle w:val="tabletext"/>
              <w:rPr>
                <w:rFonts w:cs="Arial"/>
                <w:sz w:val="19"/>
                <w:szCs w:val="19"/>
                <w:lang w:eastAsia="en-US"/>
              </w:rPr>
            </w:pPr>
            <w:r w:rsidRPr="008E46F1">
              <w:rPr>
                <w:rFonts w:cs="Arial"/>
                <w:sz w:val="19"/>
                <w:szCs w:val="19"/>
                <w:lang w:eastAsia="en-US"/>
              </w:rPr>
              <w:t xml:space="preserve">Ongoing </w:t>
            </w:r>
            <w:r w:rsidR="00FA7BF2" w:rsidRPr="008E46F1">
              <w:rPr>
                <w:rFonts w:cs="Arial"/>
                <w:sz w:val="19"/>
                <w:szCs w:val="19"/>
                <w:lang w:eastAsia="en-US"/>
              </w:rPr>
              <w:t>Commencing 1</w:t>
            </w:r>
            <w:r w:rsidRPr="008E46F1">
              <w:rPr>
                <w:rFonts w:cs="Arial"/>
                <w:sz w:val="19"/>
                <w:szCs w:val="19"/>
                <w:lang w:eastAsia="en-US"/>
              </w:rPr>
              <w:t>3/04/2020</w:t>
            </w:r>
          </w:p>
        </w:tc>
      </w:tr>
      <w:tr w:rsidR="00377486"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E46F1" w:rsidRDefault="00FA7BF2" w:rsidP="00C52852">
            <w:pPr>
              <w:pStyle w:val="tabletext"/>
              <w:rPr>
                <w:rFonts w:cs="Arial"/>
                <w:sz w:val="19"/>
                <w:szCs w:val="19"/>
                <w:lang w:eastAsia="en-US"/>
              </w:rPr>
            </w:pPr>
            <w:r w:rsidRPr="008E46F1">
              <w:rPr>
                <w:rFonts w:cs="Arial"/>
                <w:sz w:val="19"/>
                <w:szCs w:val="19"/>
                <w:lang w:eastAsia="en-US"/>
              </w:rPr>
              <w:t xml:space="preserve">$119,239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E46F1" w:rsidRDefault="00F37B6E" w:rsidP="00C52852">
            <w:pPr>
              <w:pStyle w:val="tabletext"/>
              <w:rPr>
                <w:rFonts w:cs="Arial"/>
                <w:sz w:val="19"/>
                <w:szCs w:val="19"/>
                <w:lang w:eastAsia="en-US"/>
              </w:rPr>
            </w:pPr>
            <w:r w:rsidRPr="008E46F1">
              <w:rPr>
                <w:rFonts w:cs="Arial"/>
                <w:color w:val="333333"/>
                <w:sz w:val="19"/>
                <w:szCs w:val="19"/>
              </w:rPr>
              <w:t xml:space="preserve">Lake </w:t>
            </w:r>
            <w:proofErr w:type="spellStart"/>
            <w:r w:rsidRPr="008E46F1">
              <w:rPr>
                <w:rFonts w:cs="Arial"/>
                <w:color w:val="333333"/>
                <w:sz w:val="19"/>
                <w:szCs w:val="19"/>
              </w:rPr>
              <w:t>Evella</w:t>
            </w:r>
            <w:proofErr w:type="spellEnd"/>
          </w:p>
        </w:tc>
      </w:tr>
      <w:tr w:rsidR="00377486"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8E46F1" w:rsidRDefault="00651B7F" w:rsidP="00C52852">
            <w:pPr>
              <w:pStyle w:val="tabletext"/>
              <w:rPr>
                <w:rFonts w:cs="Arial"/>
                <w:sz w:val="19"/>
                <w:szCs w:val="19"/>
                <w:lang w:eastAsia="en-US"/>
              </w:rPr>
            </w:pPr>
            <w:r w:rsidRPr="008E46F1">
              <w:rPr>
                <w:rFonts w:cs="Arial"/>
                <w:sz w:val="19"/>
                <w:szCs w:val="19"/>
                <w:lang w:eastAsia="en-US"/>
              </w:rPr>
              <w:t>41775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8E46F1" w:rsidRDefault="005B53ED" w:rsidP="00C52852">
            <w:pPr>
              <w:pStyle w:val="tabletext"/>
              <w:rPr>
                <w:rFonts w:cs="Arial"/>
                <w:sz w:val="19"/>
                <w:szCs w:val="19"/>
                <w:lang w:eastAsia="en-US"/>
              </w:rPr>
            </w:pPr>
            <w:r>
              <w:rPr>
                <w:rFonts w:cs="Arial"/>
                <w:sz w:val="19"/>
                <w:szCs w:val="19"/>
                <w:lang w:eastAsia="en-US"/>
              </w:rPr>
              <w:t>182741</w:t>
            </w:r>
            <w:bookmarkStart w:id="0" w:name="_GoBack"/>
            <w:bookmarkEnd w:id="0"/>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46F1" w:rsidRDefault="00377486" w:rsidP="00C52852">
            <w:pPr>
              <w:pStyle w:val="tabletext"/>
              <w:rPr>
                <w:rFonts w:cs="Arial"/>
                <w:b/>
                <w:sz w:val="19"/>
                <w:szCs w:val="19"/>
                <w:lang w:eastAsia="en-US"/>
              </w:rPr>
            </w:pPr>
            <w:r w:rsidRPr="008E46F1">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E46F1" w:rsidRDefault="008E46F1" w:rsidP="00C52852">
            <w:pPr>
              <w:pStyle w:val="tabletext"/>
              <w:rPr>
                <w:rFonts w:cs="Arial"/>
                <w:sz w:val="19"/>
                <w:szCs w:val="19"/>
                <w:lang w:eastAsia="en-US"/>
              </w:rPr>
            </w:pPr>
            <w:r w:rsidRPr="008E46F1">
              <w:rPr>
                <w:rFonts w:cs="Arial"/>
                <w:bCs/>
                <w:iCs/>
                <w:sz w:val="19"/>
                <w:szCs w:val="19"/>
                <w:lang w:val="en-GB" w:eastAsia="en-US"/>
              </w:rPr>
              <w:t>23/02/2020</w:t>
            </w:r>
          </w:p>
        </w:tc>
      </w:tr>
      <w:tr w:rsidR="00FA7DEF"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7DEF" w:rsidRPr="008E46F1" w:rsidRDefault="00FA7DEF" w:rsidP="00FA7DEF">
            <w:pPr>
              <w:pStyle w:val="tabletext"/>
              <w:rPr>
                <w:rFonts w:cs="Arial"/>
                <w:b/>
                <w:sz w:val="19"/>
                <w:szCs w:val="19"/>
                <w:lang w:eastAsia="en-US"/>
              </w:rPr>
            </w:pPr>
            <w:r w:rsidRPr="008E46F1">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7DEF" w:rsidRPr="008E46F1" w:rsidRDefault="00F37B6E" w:rsidP="00F37B6E">
            <w:pPr>
              <w:rPr>
                <w:rFonts w:cs="Arial"/>
                <w:b/>
                <w:bCs/>
                <w:iCs/>
                <w:sz w:val="19"/>
                <w:szCs w:val="19"/>
                <w:lang w:val="en-GB" w:eastAsia="en-US"/>
              </w:rPr>
            </w:pPr>
            <w:r w:rsidRPr="008E46F1">
              <w:rPr>
                <w:rFonts w:cs="Arial"/>
                <w:bCs/>
                <w:iCs/>
                <w:sz w:val="19"/>
                <w:szCs w:val="19"/>
                <w:lang w:val="en-GB" w:eastAsia="en-US"/>
              </w:rPr>
              <w:t xml:space="preserve">Alex Carpenter, </w:t>
            </w:r>
            <w:r w:rsidR="007639AB" w:rsidRPr="008E46F1">
              <w:rPr>
                <w:rFonts w:cs="Arial"/>
                <w:bCs/>
                <w:iCs/>
                <w:sz w:val="19"/>
                <w:szCs w:val="19"/>
                <w:lang w:val="en-GB" w:eastAsia="en-US"/>
              </w:rPr>
              <w:t xml:space="preserve">Lake </w:t>
            </w:r>
            <w:proofErr w:type="spellStart"/>
            <w:r w:rsidR="007639AB" w:rsidRPr="008E46F1">
              <w:rPr>
                <w:rFonts w:cs="Arial"/>
                <w:bCs/>
                <w:iCs/>
                <w:sz w:val="19"/>
                <w:szCs w:val="19"/>
                <w:lang w:val="en-GB" w:eastAsia="en-US"/>
              </w:rPr>
              <w:t>Evella</w:t>
            </w:r>
            <w:proofErr w:type="spellEnd"/>
            <w:r w:rsidR="007639AB" w:rsidRPr="008E46F1">
              <w:rPr>
                <w:rFonts w:cs="Arial"/>
                <w:bCs/>
                <w:iCs/>
                <w:sz w:val="19"/>
                <w:szCs w:val="19"/>
                <w:lang w:val="en-GB" w:eastAsia="en-US"/>
              </w:rPr>
              <w:t xml:space="preserve"> School Principal </w:t>
            </w:r>
            <w:r w:rsidR="00FA7DEF" w:rsidRPr="008E46F1">
              <w:rPr>
                <w:rFonts w:cs="Arial"/>
                <w:bCs/>
                <w:iCs/>
                <w:sz w:val="19"/>
                <w:szCs w:val="19"/>
                <w:lang w:val="en-GB" w:eastAsia="en-US"/>
              </w:rPr>
              <w:t xml:space="preserve">on </w:t>
            </w:r>
            <w:r w:rsidR="000B60C5" w:rsidRPr="008E46F1">
              <w:rPr>
                <w:rFonts w:cs="Arial"/>
                <w:bCs/>
                <w:iCs/>
                <w:sz w:val="19"/>
                <w:szCs w:val="19"/>
                <w:lang w:val="en-GB" w:eastAsia="en-US"/>
              </w:rPr>
              <w:t>04 8811 4599</w:t>
            </w:r>
            <w:r w:rsidR="00FA7DEF" w:rsidRPr="008E46F1">
              <w:rPr>
                <w:rFonts w:cs="Arial"/>
                <w:bCs/>
                <w:iCs/>
                <w:sz w:val="19"/>
                <w:szCs w:val="19"/>
                <w:lang w:val="en-GB" w:eastAsia="en-US"/>
              </w:rPr>
              <w:t xml:space="preserve"> or </w:t>
            </w:r>
            <w:r w:rsidR="00FA7DEF" w:rsidRPr="008E46F1">
              <w:rPr>
                <w:rStyle w:val="Hyperlink"/>
                <w:rFonts w:cs="Arial"/>
                <w:sz w:val="19"/>
                <w:szCs w:val="19"/>
              </w:rPr>
              <w:t>alex.carpenter@ntschools.net</w:t>
            </w:r>
            <w:r w:rsidR="00FA7DEF" w:rsidRPr="008E46F1">
              <w:rPr>
                <w:rFonts w:cs="Arial"/>
                <w:bCs/>
                <w:iCs/>
                <w:sz w:val="19"/>
                <w:szCs w:val="19"/>
                <w:lang w:val="en-GB" w:eastAsia="en-US"/>
              </w:rPr>
              <w:t xml:space="preserve">  </w:t>
            </w:r>
          </w:p>
        </w:tc>
      </w:tr>
      <w:tr w:rsidR="00FA7DEF"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7DEF" w:rsidRPr="008E46F1" w:rsidRDefault="00FA7DEF" w:rsidP="00FA7DEF">
            <w:pPr>
              <w:pStyle w:val="tabletext"/>
              <w:rPr>
                <w:rFonts w:cs="Arial"/>
                <w:b/>
                <w:sz w:val="19"/>
                <w:szCs w:val="19"/>
                <w:lang w:eastAsia="en-US"/>
              </w:rPr>
            </w:pPr>
            <w:r w:rsidRPr="008E46F1">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7DEF" w:rsidRPr="008E46F1" w:rsidRDefault="006642F3" w:rsidP="00FA7DEF">
            <w:pPr>
              <w:rPr>
                <w:rFonts w:cs="Arial"/>
                <w:sz w:val="19"/>
                <w:szCs w:val="19"/>
                <w:lang w:eastAsia="en-US"/>
              </w:rPr>
            </w:pPr>
            <w:hyperlink r:id="rId13" w:history="1">
              <w:r w:rsidR="00FA7DEF" w:rsidRPr="008E46F1">
                <w:rPr>
                  <w:rStyle w:val="Hyperlink"/>
                  <w:rFonts w:cs="Arial"/>
                  <w:sz w:val="19"/>
                  <w:szCs w:val="19"/>
                </w:rPr>
                <w:t>www.education.nt.gov.au</w:t>
              </w:r>
            </w:hyperlink>
          </w:p>
        </w:tc>
      </w:tr>
      <w:tr w:rsidR="00FA7DEF"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7DEF" w:rsidRPr="008E46F1" w:rsidRDefault="00FA7DEF" w:rsidP="00FA7DEF">
            <w:pPr>
              <w:pStyle w:val="tabletext"/>
              <w:rPr>
                <w:rFonts w:cs="Arial"/>
                <w:b/>
                <w:sz w:val="19"/>
                <w:szCs w:val="19"/>
                <w:lang w:eastAsia="en-US"/>
              </w:rPr>
            </w:pPr>
            <w:r w:rsidRPr="008E46F1">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7DEF" w:rsidRPr="008E46F1" w:rsidRDefault="00BB693B" w:rsidP="00FA7DEF">
            <w:pPr>
              <w:tabs>
                <w:tab w:val="left" w:pos="3165"/>
              </w:tabs>
              <w:rPr>
                <w:rFonts w:cs="Arial"/>
                <w:sz w:val="19"/>
                <w:szCs w:val="19"/>
                <w:lang w:eastAsia="en-US"/>
              </w:rPr>
            </w:pPr>
            <w:r w:rsidRPr="008E46F1">
              <w:rPr>
                <w:rFonts w:cs="Arial"/>
                <w:b/>
                <w:sz w:val="19"/>
                <w:szCs w:val="19"/>
                <w:lang w:eastAsia="en-US"/>
              </w:rPr>
              <w:t>Applications must be limited to a one-page summary sheet and an attached resume/cv</w:t>
            </w:r>
            <w:r w:rsidRPr="008E46F1">
              <w:rPr>
                <w:rFonts w:cs="Arial"/>
                <w:sz w:val="19"/>
                <w:szCs w:val="19"/>
                <w:lang w:eastAsia="en-US"/>
              </w:rPr>
              <w:t xml:space="preserve"> For further information for applicants and example applications: </w:t>
            </w:r>
            <w:hyperlink r:id="rId14" w:history="1">
              <w:r w:rsidRPr="008E46F1">
                <w:rPr>
                  <w:rStyle w:val="Hyperlink"/>
                  <w:rFonts w:cs="Arial"/>
                  <w:sz w:val="19"/>
                  <w:szCs w:val="19"/>
                  <w:lang w:eastAsia="en-US"/>
                </w:rPr>
                <w:t>click here</w:t>
              </w:r>
            </w:hyperlink>
          </w:p>
        </w:tc>
      </w:tr>
      <w:tr w:rsidR="00FA7DEF"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7DEF" w:rsidRPr="008E46F1" w:rsidRDefault="00FA7DEF" w:rsidP="00FA7DEF">
            <w:pPr>
              <w:pStyle w:val="tabletext"/>
              <w:rPr>
                <w:rFonts w:cs="Arial"/>
                <w:b/>
                <w:sz w:val="19"/>
                <w:szCs w:val="19"/>
                <w:lang w:eastAsia="en-US"/>
              </w:rPr>
            </w:pPr>
            <w:r w:rsidRPr="008E46F1">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7DEF" w:rsidRPr="008E46F1" w:rsidRDefault="00BB693B" w:rsidP="00FA7DEF">
            <w:pPr>
              <w:tabs>
                <w:tab w:val="left" w:pos="3165"/>
              </w:tabs>
              <w:rPr>
                <w:rFonts w:cs="Arial"/>
                <w:sz w:val="19"/>
                <w:szCs w:val="19"/>
                <w:lang w:eastAsia="en-US"/>
              </w:rPr>
            </w:pPr>
            <w:r w:rsidRPr="008E46F1">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8E46F1">
                <w:rPr>
                  <w:rStyle w:val="Hyperlink"/>
                  <w:rFonts w:cs="Arial"/>
                  <w:sz w:val="19"/>
                  <w:szCs w:val="19"/>
                  <w:lang w:eastAsia="en-US"/>
                </w:rPr>
                <w:t>click here</w:t>
              </w:r>
            </w:hyperlink>
          </w:p>
        </w:tc>
      </w:tr>
      <w:tr w:rsidR="00BB693B"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B693B" w:rsidRPr="008E46F1" w:rsidRDefault="00BB693B" w:rsidP="00BB693B">
            <w:pPr>
              <w:pStyle w:val="tabletext"/>
              <w:rPr>
                <w:rFonts w:cs="Arial"/>
                <w:b/>
                <w:sz w:val="19"/>
                <w:szCs w:val="19"/>
                <w:lang w:eastAsia="en-US"/>
              </w:rPr>
            </w:pPr>
            <w:r w:rsidRPr="008E46F1">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BB693B" w:rsidRPr="008E46F1" w:rsidRDefault="00BB693B" w:rsidP="00BB693B">
            <w:pPr>
              <w:tabs>
                <w:tab w:val="left" w:pos="3165"/>
              </w:tabs>
              <w:rPr>
                <w:rFonts w:eastAsia="Calibri" w:cs="Arial"/>
                <w:sz w:val="19"/>
                <w:szCs w:val="19"/>
                <w:lang w:eastAsia="en-US"/>
              </w:rPr>
            </w:pPr>
            <w:r w:rsidRPr="008E46F1">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B693B"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B693B" w:rsidRPr="008E46F1" w:rsidRDefault="00BB693B" w:rsidP="00BB693B">
            <w:pPr>
              <w:pStyle w:val="tabletext"/>
              <w:rPr>
                <w:rFonts w:cs="Arial"/>
                <w:b/>
                <w:sz w:val="19"/>
                <w:szCs w:val="19"/>
                <w:lang w:eastAsia="en-US"/>
              </w:rPr>
            </w:pPr>
            <w:r w:rsidRPr="008E46F1">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B693B" w:rsidRPr="008E46F1" w:rsidRDefault="00BB693B" w:rsidP="00BB693B">
            <w:pPr>
              <w:tabs>
                <w:tab w:val="left" w:pos="3165"/>
              </w:tabs>
              <w:rPr>
                <w:rFonts w:eastAsia="Calibri" w:cs="Arial"/>
                <w:sz w:val="19"/>
                <w:szCs w:val="19"/>
                <w:lang w:eastAsia="en-US"/>
              </w:rPr>
            </w:pPr>
            <w:r w:rsidRPr="008E46F1">
              <w:rPr>
                <w:rFonts w:eastAsia="Calibri" w:cs="Arial"/>
                <w:sz w:val="19"/>
                <w:szCs w:val="19"/>
                <w:lang w:eastAsia="en-US"/>
              </w:rPr>
              <w:t xml:space="preserve">Under an approved </w:t>
            </w:r>
            <w:r w:rsidRPr="008E46F1">
              <w:rPr>
                <w:rFonts w:eastAsia="Calibri" w:cs="Arial"/>
                <w:b/>
                <w:sz w:val="19"/>
                <w:szCs w:val="19"/>
                <w:lang w:eastAsia="en-US"/>
              </w:rPr>
              <w:t>Special Measures</w:t>
            </w:r>
            <w:r w:rsidRPr="008E46F1">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BB693B" w:rsidRPr="008E46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B693B" w:rsidRPr="008E46F1" w:rsidRDefault="00BB693B" w:rsidP="00BB693B">
            <w:pPr>
              <w:pStyle w:val="tabletext"/>
              <w:rPr>
                <w:rFonts w:cs="Arial"/>
                <w:b/>
                <w:sz w:val="19"/>
                <w:szCs w:val="19"/>
                <w:lang w:eastAsia="en-US"/>
              </w:rPr>
            </w:pPr>
            <w:r w:rsidRPr="008E46F1">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B693B" w:rsidRPr="008E46F1" w:rsidRDefault="006642F3" w:rsidP="00BB693B">
            <w:pPr>
              <w:tabs>
                <w:tab w:val="left" w:pos="3165"/>
              </w:tabs>
              <w:rPr>
                <w:rFonts w:cs="Arial"/>
                <w:sz w:val="19"/>
                <w:szCs w:val="19"/>
                <w:lang w:eastAsia="en-US"/>
              </w:rPr>
            </w:pPr>
            <w:hyperlink r:id="rId16" w:history="1">
              <w:r w:rsidR="00BB693B" w:rsidRPr="008E46F1">
                <w:rPr>
                  <w:rStyle w:val="Hyperlink"/>
                  <w:rFonts w:cs="Arial"/>
                  <w:sz w:val="19"/>
                  <w:szCs w:val="19"/>
                  <w:lang w:eastAsia="en-US"/>
                </w:rPr>
                <w:t>https://jobs.nt.gov.au/Home/JobDetails?rtfId=182741</w:t>
              </w:r>
            </w:hyperlink>
            <w:r w:rsidR="00BB693B" w:rsidRPr="008E46F1">
              <w:rPr>
                <w:rFonts w:cs="Arial"/>
                <w:sz w:val="19"/>
                <w:szCs w:val="19"/>
                <w:lang w:eastAsia="en-US"/>
              </w:rPr>
              <w:t xml:space="preserve"> </w:t>
            </w:r>
          </w:p>
        </w:tc>
      </w:tr>
    </w:tbl>
    <w:p w:rsidR="00377486" w:rsidRPr="008E46F1" w:rsidRDefault="00377486" w:rsidP="00675DE1">
      <w:pPr>
        <w:jc w:val="both"/>
        <w:rPr>
          <w:rFonts w:cs="Arial"/>
          <w:sz w:val="19"/>
          <w:szCs w:val="19"/>
        </w:rPr>
      </w:pPr>
    </w:p>
    <w:p w:rsidR="00FA7DEF" w:rsidRPr="008E46F1" w:rsidRDefault="00FA7DEF" w:rsidP="00FA7DEF">
      <w:pPr>
        <w:rPr>
          <w:rFonts w:cs="Arial"/>
          <w:sz w:val="19"/>
          <w:szCs w:val="19"/>
          <w:lang w:val="en-GB"/>
        </w:rPr>
      </w:pPr>
      <w:r w:rsidRPr="008E46F1">
        <w:rPr>
          <w:rFonts w:cs="Arial"/>
          <w:b/>
          <w:bCs/>
          <w:iCs/>
          <w:sz w:val="19"/>
          <w:szCs w:val="19"/>
          <w:u w:val="single"/>
          <w:lang w:val="en-GB"/>
        </w:rPr>
        <w:t>Primary Objective</w:t>
      </w:r>
      <w:r w:rsidRPr="008E46F1">
        <w:rPr>
          <w:rFonts w:cs="Arial"/>
          <w:b/>
          <w:bCs/>
          <w:iCs/>
          <w:sz w:val="19"/>
          <w:szCs w:val="19"/>
          <w:lang w:val="en-GB"/>
        </w:rPr>
        <w:t>:</w:t>
      </w:r>
      <w:r w:rsidRPr="008E46F1">
        <w:rPr>
          <w:rFonts w:cs="Arial"/>
          <w:bCs/>
          <w:iCs/>
          <w:sz w:val="19"/>
          <w:szCs w:val="19"/>
          <w:lang w:val="en-GB"/>
        </w:rPr>
        <w:t xml:space="preserve"> </w:t>
      </w:r>
      <w:r w:rsidRPr="008E46F1">
        <w:rPr>
          <w:rFonts w:cs="Arial"/>
          <w:sz w:val="19"/>
          <w:szCs w:val="19"/>
          <w:lang w:val="en-GB"/>
        </w:rPr>
        <w:t>As part of the school leadership team, provide educational leadership and management to implement departmental and school based policies and programs to achieve optimal educational outcomes for students through leading a professional learning community.</w:t>
      </w:r>
    </w:p>
    <w:p w:rsidR="00FA7DEF" w:rsidRPr="008E46F1" w:rsidRDefault="00FA7DEF" w:rsidP="00FA7DEF">
      <w:pPr>
        <w:rPr>
          <w:rFonts w:eastAsia="Calibri" w:cs="Arial"/>
          <w:b/>
          <w:sz w:val="19"/>
          <w:szCs w:val="19"/>
          <w:u w:val="single"/>
          <w:lang w:eastAsia="en-US"/>
        </w:rPr>
      </w:pPr>
    </w:p>
    <w:p w:rsidR="00FA7DEF" w:rsidRPr="008E46F1" w:rsidRDefault="00FA7DEF" w:rsidP="008E46F1">
      <w:pPr>
        <w:rPr>
          <w:rFonts w:cs="Arial"/>
          <w:bCs/>
          <w:iCs/>
          <w:sz w:val="19"/>
          <w:szCs w:val="19"/>
          <w:lang w:val="en-GB"/>
        </w:rPr>
      </w:pPr>
      <w:r w:rsidRPr="008E46F1">
        <w:rPr>
          <w:rFonts w:eastAsia="Calibri" w:cs="Arial"/>
          <w:b/>
          <w:sz w:val="19"/>
          <w:szCs w:val="19"/>
          <w:u w:val="single"/>
          <w:lang w:eastAsia="en-US"/>
        </w:rPr>
        <w:t>Context Statement:</w:t>
      </w:r>
      <w:r w:rsidRPr="008E46F1">
        <w:rPr>
          <w:rFonts w:eastAsia="Calibri" w:cs="Arial"/>
          <w:sz w:val="19"/>
          <w:szCs w:val="19"/>
          <w:lang w:eastAsia="en-US"/>
        </w:rPr>
        <w:t xml:space="preserve"> </w:t>
      </w:r>
      <w:r w:rsidRPr="008E46F1">
        <w:rPr>
          <w:rFonts w:cs="Arial"/>
          <w:color w:val="000000"/>
          <w:sz w:val="19"/>
          <w:szCs w:val="19"/>
        </w:rPr>
        <w:t xml:space="preserve">Lake </w:t>
      </w:r>
      <w:proofErr w:type="spellStart"/>
      <w:r w:rsidRPr="008E46F1">
        <w:rPr>
          <w:rFonts w:cs="Arial"/>
          <w:color w:val="000000"/>
          <w:sz w:val="19"/>
          <w:szCs w:val="19"/>
        </w:rPr>
        <w:t>Evella</w:t>
      </w:r>
      <w:proofErr w:type="spellEnd"/>
      <w:r w:rsidRPr="008E46F1">
        <w:rPr>
          <w:rFonts w:cs="Arial"/>
          <w:color w:val="000000"/>
          <w:sz w:val="19"/>
          <w:szCs w:val="19"/>
        </w:rPr>
        <w:t xml:space="preserve"> School is located 220km west of Nhulunbuy. </w:t>
      </w:r>
      <w:r w:rsidRPr="008E46F1">
        <w:rPr>
          <w:rFonts w:cs="Arial"/>
          <w:sz w:val="19"/>
          <w:szCs w:val="19"/>
        </w:rPr>
        <w:t xml:space="preserve">The school offers preschool, primary and secondary courses for approximately 250 students. </w:t>
      </w:r>
      <w:r w:rsidR="000B60C5" w:rsidRPr="008E46F1">
        <w:rPr>
          <w:rFonts w:cs="Arial"/>
          <w:sz w:val="19"/>
          <w:szCs w:val="19"/>
        </w:rPr>
        <w:t>This includes up to 50</w:t>
      </w:r>
      <w:r w:rsidRPr="008E46F1">
        <w:rPr>
          <w:rFonts w:cs="Arial"/>
          <w:sz w:val="19"/>
          <w:szCs w:val="19"/>
        </w:rPr>
        <w:t xml:space="preserve"> students</w:t>
      </w:r>
      <w:r w:rsidR="000B60C5" w:rsidRPr="008E46F1">
        <w:rPr>
          <w:rFonts w:cs="Arial"/>
          <w:sz w:val="19"/>
          <w:szCs w:val="19"/>
        </w:rPr>
        <w:t xml:space="preserve"> who</w:t>
      </w:r>
      <w:r w:rsidRPr="008E46F1">
        <w:rPr>
          <w:rFonts w:cs="Arial"/>
          <w:sz w:val="19"/>
          <w:szCs w:val="19"/>
        </w:rPr>
        <w:t xml:space="preserve"> are educated in the Homeland Learnin</w:t>
      </w:r>
      <w:r w:rsidR="000B60C5" w:rsidRPr="008E46F1">
        <w:rPr>
          <w:rFonts w:cs="Arial"/>
          <w:sz w:val="19"/>
          <w:szCs w:val="19"/>
        </w:rPr>
        <w:t xml:space="preserve">g Centres of </w:t>
      </w:r>
      <w:proofErr w:type="spellStart"/>
      <w:r w:rsidR="000B60C5" w:rsidRPr="008E46F1">
        <w:rPr>
          <w:rFonts w:cs="Arial"/>
          <w:sz w:val="19"/>
          <w:szCs w:val="19"/>
        </w:rPr>
        <w:t>Raymangirr</w:t>
      </w:r>
      <w:proofErr w:type="spellEnd"/>
      <w:r w:rsidR="000B60C5" w:rsidRPr="008E46F1">
        <w:rPr>
          <w:rFonts w:cs="Arial"/>
          <w:sz w:val="19"/>
          <w:szCs w:val="19"/>
        </w:rPr>
        <w:t xml:space="preserve"> and </w:t>
      </w:r>
      <w:proofErr w:type="spellStart"/>
      <w:r w:rsidR="000B60C5" w:rsidRPr="008E46F1">
        <w:rPr>
          <w:rFonts w:cs="Arial"/>
          <w:sz w:val="19"/>
          <w:szCs w:val="19"/>
        </w:rPr>
        <w:t>Donydji</w:t>
      </w:r>
      <w:proofErr w:type="spellEnd"/>
      <w:r w:rsidRPr="008E46F1">
        <w:rPr>
          <w:rFonts w:cs="Arial"/>
          <w:sz w:val="19"/>
          <w:szCs w:val="19"/>
        </w:rPr>
        <w:t>.</w:t>
      </w:r>
      <w:r w:rsidRPr="008E46F1">
        <w:rPr>
          <w:rFonts w:cs="Arial"/>
          <w:color w:val="000000"/>
          <w:sz w:val="19"/>
          <w:szCs w:val="19"/>
        </w:rPr>
        <w:t xml:space="preserve"> The school focuses on the priorities of attendance, </w:t>
      </w:r>
      <w:r w:rsidR="002F07F6" w:rsidRPr="008E46F1">
        <w:rPr>
          <w:rFonts w:cs="Arial"/>
          <w:color w:val="000000"/>
          <w:sz w:val="19"/>
          <w:szCs w:val="19"/>
        </w:rPr>
        <w:t xml:space="preserve">whole-school literacy instruction, and work skills programs for secondary years. The school also offers Families as First Teachers preschool programs. Community </w:t>
      </w:r>
      <w:proofErr w:type="spellStart"/>
      <w:r w:rsidRPr="008E46F1">
        <w:rPr>
          <w:rFonts w:cs="Arial"/>
          <w:color w:val="000000"/>
          <w:sz w:val="19"/>
          <w:szCs w:val="19"/>
        </w:rPr>
        <w:t>communi</w:t>
      </w:r>
      <w:r w:rsidR="002F07F6" w:rsidRPr="008E46F1">
        <w:rPr>
          <w:rFonts w:cs="Arial"/>
          <w:color w:val="000000"/>
          <w:sz w:val="19"/>
          <w:szCs w:val="19"/>
        </w:rPr>
        <w:t>ty</w:t>
      </w:r>
      <w:proofErr w:type="spellEnd"/>
      <w:r w:rsidR="002F07F6" w:rsidRPr="008E46F1">
        <w:rPr>
          <w:rFonts w:cs="Arial"/>
          <w:color w:val="000000"/>
          <w:sz w:val="19"/>
          <w:szCs w:val="19"/>
        </w:rPr>
        <w:t xml:space="preserve"> engagement and participation are seen as critical to school improvement.</w:t>
      </w:r>
    </w:p>
    <w:p w:rsidR="00FA7DEF" w:rsidRPr="008E46F1" w:rsidRDefault="00FA7DEF" w:rsidP="00FA7DEF">
      <w:pPr>
        <w:ind w:left="142" w:hanging="284"/>
        <w:rPr>
          <w:rFonts w:cs="Arial"/>
          <w:sz w:val="19"/>
          <w:szCs w:val="19"/>
        </w:rPr>
      </w:pPr>
    </w:p>
    <w:p w:rsidR="00FA7DEF" w:rsidRPr="008E46F1" w:rsidRDefault="00FA7DEF" w:rsidP="00FA7DEF">
      <w:pPr>
        <w:rPr>
          <w:rFonts w:cs="Arial"/>
          <w:bCs/>
          <w:iCs/>
          <w:sz w:val="19"/>
          <w:szCs w:val="19"/>
          <w:lang w:val="en-GB"/>
        </w:rPr>
      </w:pPr>
      <w:r w:rsidRPr="008E46F1">
        <w:rPr>
          <w:rFonts w:cs="Arial"/>
          <w:b/>
          <w:bCs/>
          <w:iCs/>
          <w:sz w:val="19"/>
          <w:szCs w:val="19"/>
          <w:u w:val="single"/>
          <w:lang w:val="en-GB"/>
        </w:rPr>
        <w:t>Key Duties and Responsibilities:</w:t>
      </w:r>
      <w:r w:rsidRPr="008E46F1">
        <w:rPr>
          <w:rFonts w:cs="Arial"/>
          <w:bCs/>
          <w:iCs/>
          <w:sz w:val="19"/>
          <w:szCs w:val="19"/>
          <w:lang w:val="en-GB"/>
        </w:rPr>
        <w:t xml:space="preserve"> </w:t>
      </w:r>
    </w:p>
    <w:p w:rsidR="00FA7DEF" w:rsidRPr="008E46F1" w:rsidRDefault="00FA7DEF" w:rsidP="00FA7DEF">
      <w:pPr>
        <w:numPr>
          <w:ilvl w:val="0"/>
          <w:numId w:val="2"/>
        </w:numPr>
        <w:tabs>
          <w:tab w:val="left" w:pos="567"/>
        </w:tabs>
        <w:ind w:left="284" w:hanging="284"/>
        <w:rPr>
          <w:rFonts w:cs="Arial"/>
          <w:sz w:val="19"/>
          <w:szCs w:val="19"/>
          <w:lang w:val="en-GB"/>
        </w:rPr>
      </w:pPr>
      <w:r w:rsidRPr="008E46F1">
        <w:rPr>
          <w:rFonts w:cs="Arial"/>
          <w:sz w:val="19"/>
          <w:szCs w:val="19"/>
          <w:lang w:val="en-GB"/>
        </w:rPr>
        <w:t>Lead the implementation of whole school approaches towards teaching the Australian Curriculum.</w:t>
      </w:r>
    </w:p>
    <w:p w:rsidR="00FA7DEF" w:rsidRPr="008E46F1" w:rsidRDefault="00FA7DEF" w:rsidP="00FA7DEF">
      <w:pPr>
        <w:numPr>
          <w:ilvl w:val="0"/>
          <w:numId w:val="2"/>
        </w:numPr>
        <w:tabs>
          <w:tab w:val="left" w:pos="567"/>
        </w:tabs>
        <w:ind w:left="284" w:hanging="284"/>
        <w:rPr>
          <w:rFonts w:cs="Arial"/>
          <w:sz w:val="19"/>
          <w:szCs w:val="19"/>
          <w:lang w:val="en-GB"/>
        </w:rPr>
      </w:pPr>
      <w:r w:rsidRPr="008E46F1">
        <w:rPr>
          <w:rFonts w:cs="Arial"/>
          <w:sz w:val="19"/>
          <w:szCs w:val="19"/>
          <w:lang w:val="en-GB"/>
        </w:rPr>
        <w:t xml:space="preserve">Guide teachers to implement effective literacy and numeracy programs by reviewing data and collaboratively planning sequences of lessons to improve student outcomes. </w:t>
      </w:r>
    </w:p>
    <w:p w:rsidR="00FA7DEF" w:rsidRPr="008E46F1" w:rsidRDefault="00FA7DEF" w:rsidP="00FA7DEF">
      <w:pPr>
        <w:numPr>
          <w:ilvl w:val="0"/>
          <w:numId w:val="2"/>
        </w:numPr>
        <w:tabs>
          <w:tab w:val="left" w:pos="567"/>
        </w:tabs>
        <w:ind w:left="284" w:hanging="284"/>
        <w:rPr>
          <w:rFonts w:cs="Arial"/>
          <w:sz w:val="19"/>
          <w:szCs w:val="19"/>
          <w:lang w:val="en-GB"/>
        </w:rPr>
      </w:pPr>
      <w:r w:rsidRPr="008E46F1">
        <w:rPr>
          <w:rFonts w:cs="Arial"/>
          <w:sz w:val="19"/>
          <w:szCs w:val="19"/>
          <w:lang w:val="en-GB"/>
        </w:rPr>
        <w:t>Build the capacity of teachers through coaching at all stages of the teaching, learning and assessment cycle.</w:t>
      </w:r>
    </w:p>
    <w:p w:rsidR="00FA7DEF" w:rsidRPr="008E46F1" w:rsidRDefault="00FA7DEF" w:rsidP="00FA7DEF">
      <w:pPr>
        <w:numPr>
          <w:ilvl w:val="0"/>
          <w:numId w:val="2"/>
        </w:numPr>
        <w:tabs>
          <w:tab w:val="left" w:pos="567"/>
        </w:tabs>
        <w:ind w:left="284" w:hanging="284"/>
        <w:rPr>
          <w:rFonts w:cs="Arial"/>
          <w:sz w:val="19"/>
          <w:szCs w:val="19"/>
          <w:lang w:val="en-GB"/>
        </w:rPr>
      </w:pPr>
      <w:r w:rsidRPr="008E46F1">
        <w:rPr>
          <w:rFonts w:cs="Arial"/>
          <w:sz w:val="19"/>
          <w:szCs w:val="19"/>
          <w:lang w:val="en-GB"/>
        </w:rPr>
        <w:t>Collaborate with the leadership team to organise whole school events and systemic programs.</w:t>
      </w:r>
    </w:p>
    <w:p w:rsidR="00377486" w:rsidRPr="008E46F1" w:rsidRDefault="00377486" w:rsidP="00675DE1">
      <w:pPr>
        <w:ind w:right="-166"/>
        <w:jc w:val="both"/>
        <w:rPr>
          <w:rFonts w:eastAsia="Calibri" w:cs="Arial"/>
          <w:sz w:val="19"/>
          <w:szCs w:val="19"/>
          <w:lang w:eastAsia="en-US"/>
        </w:rPr>
      </w:pPr>
    </w:p>
    <w:p w:rsidR="00377486" w:rsidRPr="008E46F1" w:rsidRDefault="00377486" w:rsidP="00FA7DEF">
      <w:pPr>
        <w:ind w:right="-166"/>
        <w:jc w:val="both"/>
        <w:rPr>
          <w:rFonts w:cs="Arial"/>
          <w:sz w:val="19"/>
          <w:szCs w:val="19"/>
        </w:rPr>
      </w:pPr>
      <w:r w:rsidRPr="008E46F1">
        <w:rPr>
          <w:rFonts w:cs="Arial"/>
          <w:b/>
          <w:sz w:val="19"/>
          <w:szCs w:val="19"/>
          <w:u w:val="single"/>
        </w:rPr>
        <w:t>Selection Criteria</w:t>
      </w:r>
      <w:r w:rsidRPr="008E46F1">
        <w:rPr>
          <w:rFonts w:cs="Arial"/>
          <w:sz w:val="19"/>
          <w:szCs w:val="19"/>
        </w:rPr>
        <w:t xml:space="preserve"> </w:t>
      </w:r>
    </w:p>
    <w:p w:rsidR="00FA7DEF" w:rsidRPr="008E46F1" w:rsidRDefault="00FA7DEF" w:rsidP="00FA7DEF">
      <w:pPr>
        <w:ind w:left="567" w:hanging="567"/>
        <w:rPr>
          <w:rFonts w:cs="Arial"/>
          <w:sz w:val="19"/>
          <w:szCs w:val="19"/>
        </w:rPr>
      </w:pPr>
      <w:r w:rsidRPr="008E46F1">
        <w:rPr>
          <w:rFonts w:cs="Arial"/>
          <w:b/>
          <w:sz w:val="19"/>
          <w:szCs w:val="19"/>
          <w:u w:val="single"/>
          <w:lang w:val="en-GB"/>
        </w:rPr>
        <w:t>Essential:</w:t>
      </w:r>
    </w:p>
    <w:p w:rsidR="00FA7DEF" w:rsidRPr="008E46F1" w:rsidRDefault="00FA7DEF" w:rsidP="00FA7DEF">
      <w:pPr>
        <w:numPr>
          <w:ilvl w:val="0"/>
          <w:numId w:val="3"/>
        </w:numPr>
        <w:tabs>
          <w:tab w:val="clear" w:pos="539"/>
        </w:tabs>
        <w:ind w:left="284" w:hanging="284"/>
        <w:rPr>
          <w:rFonts w:cs="Arial"/>
          <w:sz w:val="19"/>
          <w:szCs w:val="19"/>
          <w:lang w:val="en-GB"/>
        </w:rPr>
      </w:pPr>
      <w:r w:rsidRPr="008E46F1">
        <w:rPr>
          <w:rFonts w:cs="Arial"/>
          <w:sz w:val="19"/>
          <w:szCs w:val="19"/>
          <w:lang w:val="en-GB"/>
        </w:rPr>
        <w:t>Ability to use effective interpersonal skills to work collaboratively building teams to improve teacher capacity using a range of leadership styles and the implementation of performance enhancement processes.</w:t>
      </w:r>
    </w:p>
    <w:p w:rsidR="00FA7DEF" w:rsidRPr="008E46F1" w:rsidRDefault="00FA7DEF" w:rsidP="00FA7DEF">
      <w:pPr>
        <w:numPr>
          <w:ilvl w:val="0"/>
          <w:numId w:val="3"/>
        </w:numPr>
        <w:tabs>
          <w:tab w:val="clear" w:pos="539"/>
        </w:tabs>
        <w:ind w:left="284" w:hanging="284"/>
        <w:rPr>
          <w:rFonts w:cs="Arial"/>
          <w:sz w:val="19"/>
          <w:szCs w:val="19"/>
          <w:lang w:val="en-GB"/>
        </w:rPr>
      </w:pPr>
      <w:r w:rsidRPr="008E46F1">
        <w:rPr>
          <w:rFonts w:cs="Arial"/>
          <w:sz w:val="19"/>
          <w:szCs w:val="19"/>
          <w:lang w:val="en-GB"/>
        </w:rPr>
        <w:t xml:space="preserve">Experience </w:t>
      </w:r>
      <w:r w:rsidR="002F07F6" w:rsidRPr="008E46F1">
        <w:rPr>
          <w:rFonts w:cs="Arial"/>
          <w:sz w:val="19"/>
          <w:szCs w:val="19"/>
          <w:lang w:val="en-GB"/>
        </w:rPr>
        <w:t xml:space="preserve">with the Read Write </w:t>
      </w:r>
      <w:proofErr w:type="spellStart"/>
      <w:r w:rsidR="002F07F6" w:rsidRPr="008E46F1">
        <w:rPr>
          <w:rFonts w:cs="Arial"/>
          <w:sz w:val="19"/>
          <w:szCs w:val="19"/>
          <w:lang w:val="en-GB"/>
        </w:rPr>
        <w:t>Inc</w:t>
      </w:r>
      <w:proofErr w:type="spellEnd"/>
      <w:r w:rsidR="002F07F6" w:rsidRPr="008E46F1">
        <w:rPr>
          <w:rFonts w:cs="Arial"/>
          <w:sz w:val="19"/>
          <w:szCs w:val="19"/>
          <w:lang w:val="en-GB"/>
        </w:rPr>
        <w:t xml:space="preserve"> program.</w:t>
      </w:r>
    </w:p>
    <w:p w:rsidR="00FA7DEF" w:rsidRPr="008E46F1" w:rsidRDefault="00FA7DEF" w:rsidP="00FA7DEF">
      <w:pPr>
        <w:numPr>
          <w:ilvl w:val="0"/>
          <w:numId w:val="3"/>
        </w:numPr>
        <w:tabs>
          <w:tab w:val="clear" w:pos="539"/>
        </w:tabs>
        <w:ind w:left="284" w:hanging="284"/>
        <w:rPr>
          <w:rFonts w:cs="Arial"/>
          <w:sz w:val="19"/>
          <w:szCs w:val="19"/>
          <w:lang w:val="en-GB"/>
        </w:rPr>
      </w:pPr>
      <w:r w:rsidRPr="008E46F1">
        <w:rPr>
          <w:rFonts w:cs="Arial"/>
          <w:sz w:val="19"/>
          <w:szCs w:val="19"/>
          <w:lang w:val="en-GB"/>
        </w:rPr>
        <w:t>Knowledge of and the ability to further develop skills in visible learning with a focus on using assessment to guide teaching and improve student outcomes.</w:t>
      </w:r>
    </w:p>
    <w:p w:rsidR="00FA7DEF" w:rsidRPr="008E46F1" w:rsidRDefault="00FA7DEF" w:rsidP="00FA7DEF">
      <w:pPr>
        <w:numPr>
          <w:ilvl w:val="0"/>
          <w:numId w:val="3"/>
        </w:numPr>
        <w:tabs>
          <w:tab w:val="clear" w:pos="539"/>
        </w:tabs>
        <w:ind w:left="284" w:hanging="284"/>
        <w:rPr>
          <w:rFonts w:cs="Arial"/>
          <w:sz w:val="19"/>
          <w:szCs w:val="19"/>
          <w:lang w:val="en-GB"/>
        </w:rPr>
      </w:pPr>
      <w:r w:rsidRPr="008E46F1">
        <w:rPr>
          <w:rFonts w:cs="Arial"/>
          <w:sz w:val="19"/>
          <w:szCs w:val="19"/>
        </w:rPr>
        <w:t xml:space="preserve">An ability to interact effectively with people from diverse cultures </w:t>
      </w:r>
      <w:r w:rsidRPr="008E46F1">
        <w:rPr>
          <w:rFonts w:cs="Arial"/>
          <w:sz w:val="19"/>
          <w:szCs w:val="19"/>
          <w:lang w:val="en-GB"/>
        </w:rPr>
        <w:t>and to engage in whole school programs and events.</w:t>
      </w:r>
    </w:p>
    <w:p w:rsidR="00FA7DEF" w:rsidRPr="008E46F1" w:rsidRDefault="00FA7DEF" w:rsidP="00FA7DEF">
      <w:pPr>
        <w:numPr>
          <w:ilvl w:val="0"/>
          <w:numId w:val="3"/>
        </w:numPr>
        <w:tabs>
          <w:tab w:val="clear" w:pos="539"/>
        </w:tabs>
        <w:ind w:left="284" w:hanging="284"/>
        <w:rPr>
          <w:rFonts w:cs="Arial"/>
          <w:sz w:val="19"/>
          <w:szCs w:val="19"/>
          <w:lang w:val="en-GB"/>
        </w:rPr>
      </w:pPr>
      <w:r w:rsidRPr="008E46F1">
        <w:rPr>
          <w:rFonts w:cs="Arial"/>
          <w:sz w:val="19"/>
          <w:szCs w:val="19"/>
          <w:lang w:val="en-GB"/>
        </w:rPr>
        <w:t xml:space="preserve">High-level knowledge of teacher mentoring practices and proven ability to improve teaching practice through coaching. </w:t>
      </w:r>
    </w:p>
    <w:p w:rsidR="00FA7DEF" w:rsidRPr="008E46F1" w:rsidRDefault="00FA7DEF" w:rsidP="00FA7DEF">
      <w:pPr>
        <w:tabs>
          <w:tab w:val="left" w:pos="397"/>
        </w:tabs>
        <w:rPr>
          <w:rFonts w:cs="Arial"/>
          <w:b/>
          <w:sz w:val="19"/>
          <w:szCs w:val="19"/>
          <w:u w:val="single"/>
          <w:lang w:val="en-GB"/>
        </w:rPr>
      </w:pPr>
    </w:p>
    <w:p w:rsidR="00FA7DEF" w:rsidRPr="008E46F1" w:rsidRDefault="00FA7DEF" w:rsidP="00FA7DEF">
      <w:pPr>
        <w:tabs>
          <w:tab w:val="left" w:pos="0"/>
        </w:tabs>
        <w:rPr>
          <w:rFonts w:cs="Arial"/>
          <w:sz w:val="19"/>
          <w:szCs w:val="19"/>
          <w:lang w:val="en-GB"/>
        </w:rPr>
      </w:pPr>
      <w:r w:rsidRPr="008E46F1">
        <w:rPr>
          <w:rFonts w:cs="Arial"/>
          <w:b/>
          <w:sz w:val="19"/>
          <w:szCs w:val="19"/>
          <w:u w:val="single"/>
          <w:lang w:val="en-GB"/>
        </w:rPr>
        <w:t>Desirable:</w:t>
      </w:r>
    </w:p>
    <w:p w:rsidR="00FA7DEF" w:rsidRPr="008E46F1" w:rsidRDefault="00FA7DEF" w:rsidP="00FA7DEF">
      <w:pPr>
        <w:numPr>
          <w:ilvl w:val="0"/>
          <w:numId w:val="4"/>
        </w:numPr>
        <w:tabs>
          <w:tab w:val="clear" w:pos="0"/>
        </w:tabs>
        <w:ind w:left="284" w:hanging="284"/>
        <w:rPr>
          <w:rFonts w:cs="Arial"/>
          <w:sz w:val="19"/>
          <w:szCs w:val="19"/>
          <w:lang w:val="en-GB"/>
        </w:rPr>
      </w:pPr>
      <w:r w:rsidRPr="008E46F1">
        <w:rPr>
          <w:rFonts w:cs="Arial"/>
          <w:sz w:val="19"/>
          <w:szCs w:val="19"/>
          <w:lang w:val="en-GB"/>
        </w:rPr>
        <w:t>Post graduate studies in Educational Leadership or completion of Department of Education leadership program</w:t>
      </w:r>
    </w:p>
    <w:p w:rsidR="002F07F6" w:rsidRPr="008E46F1" w:rsidRDefault="002F07F6" w:rsidP="00FA7DEF">
      <w:pPr>
        <w:numPr>
          <w:ilvl w:val="0"/>
          <w:numId w:val="4"/>
        </w:numPr>
        <w:tabs>
          <w:tab w:val="clear" w:pos="0"/>
        </w:tabs>
        <w:ind w:left="284" w:hanging="284"/>
        <w:rPr>
          <w:rFonts w:cs="Arial"/>
          <w:sz w:val="19"/>
          <w:szCs w:val="19"/>
          <w:lang w:val="en-GB"/>
        </w:rPr>
      </w:pPr>
      <w:r w:rsidRPr="008E46F1">
        <w:rPr>
          <w:rFonts w:cs="Arial"/>
          <w:sz w:val="19"/>
          <w:szCs w:val="19"/>
          <w:lang w:val="en-GB"/>
        </w:rPr>
        <w:t>Completion of explicit instruction and coaching courses.</w:t>
      </w:r>
    </w:p>
    <w:p w:rsidR="00377486" w:rsidRPr="008E46F1" w:rsidRDefault="00377486" w:rsidP="00675DE1">
      <w:pPr>
        <w:rPr>
          <w:rFonts w:cs="Arial"/>
          <w:sz w:val="19"/>
          <w:szCs w:val="19"/>
        </w:rPr>
      </w:pPr>
    </w:p>
    <w:p w:rsidR="00FA7DEF" w:rsidRPr="008E46F1" w:rsidRDefault="00377486" w:rsidP="00FA7DEF">
      <w:pPr>
        <w:pStyle w:val="NoSpacing"/>
        <w:jc w:val="both"/>
        <w:rPr>
          <w:rFonts w:cs="Arial"/>
          <w:sz w:val="19"/>
          <w:szCs w:val="19"/>
        </w:rPr>
      </w:pPr>
      <w:r w:rsidRPr="008E46F1">
        <w:rPr>
          <w:rFonts w:cs="Arial"/>
          <w:b/>
          <w:bCs/>
          <w:iCs/>
          <w:sz w:val="19"/>
          <w:szCs w:val="19"/>
          <w:u w:val="single"/>
          <w:lang w:val="en-GB"/>
        </w:rPr>
        <w:t>Further Information:</w:t>
      </w:r>
      <w:r w:rsidRPr="008E46F1">
        <w:rPr>
          <w:rFonts w:cs="Arial"/>
          <w:bCs/>
          <w:iCs/>
          <w:sz w:val="19"/>
          <w:szCs w:val="19"/>
          <w:lang w:val="en-GB"/>
        </w:rPr>
        <w:t xml:space="preserve"> </w:t>
      </w:r>
      <w:r w:rsidR="00FA7DEF" w:rsidRPr="008E46F1">
        <w:rPr>
          <w:rFonts w:cs="Arial"/>
          <w:sz w:val="19"/>
          <w:szCs w:val="19"/>
        </w:rPr>
        <w:t xml:space="preserve">All applicants must be registered with the Teacher Registration Board of the Northern Territory and a current Working with Children Notice (Ochre Card) from SAFE NT. All applicants completing initial teacher education (ITE) courses after 1 July 2016 are required to provide proof of successful completion of the national </w:t>
      </w:r>
      <w:hyperlink r:id="rId17" w:history="1">
        <w:r w:rsidR="00FA7DEF" w:rsidRPr="008E46F1">
          <w:rPr>
            <w:rStyle w:val="Hyperlink"/>
            <w:rFonts w:cs="Arial"/>
            <w:sz w:val="19"/>
            <w:szCs w:val="19"/>
          </w:rPr>
          <w:t>Literacy and Numeracy Test for ITE students</w:t>
        </w:r>
      </w:hyperlink>
      <w:r w:rsidR="00FA7DEF" w:rsidRPr="008E46F1">
        <w:rPr>
          <w:rFonts w:cs="Arial"/>
          <w:sz w:val="19"/>
          <w:szCs w:val="19"/>
        </w:rPr>
        <w:t>.</w:t>
      </w:r>
    </w:p>
    <w:p w:rsidR="00377486" w:rsidRPr="008E46F1" w:rsidRDefault="00377486" w:rsidP="00675DE1">
      <w:pPr>
        <w:jc w:val="both"/>
        <w:rPr>
          <w:rFonts w:cs="Arial"/>
          <w:sz w:val="19"/>
          <w:szCs w:val="19"/>
          <w:lang w:val="en-GB"/>
        </w:rPr>
      </w:pPr>
    </w:p>
    <w:p w:rsidR="00377486" w:rsidRPr="008E46F1" w:rsidRDefault="00377486" w:rsidP="00AC74E2">
      <w:pPr>
        <w:tabs>
          <w:tab w:val="right" w:pos="10460"/>
        </w:tabs>
        <w:jc w:val="both"/>
        <w:rPr>
          <w:rFonts w:cs="Arial"/>
          <w:b/>
          <w:sz w:val="19"/>
          <w:szCs w:val="19"/>
        </w:rPr>
      </w:pPr>
      <w:r w:rsidRPr="008E46F1">
        <w:rPr>
          <w:rFonts w:cs="Arial"/>
          <w:b/>
          <w:sz w:val="19"/>
          <w:szCs w:val="19"/>
        </w:rPr>
        <w:t xml:space="preserve">Approved: </w:t>
      </w:r>
      <w:r w:rsidR="00FA7DEF" w:rsidRPr="008E46F1">
        <w:rPr>
          <w:rFonts w:cs="Arial"/>
          <w:b/>
          <w:sz w:val="19"/>
          <w:szCs w:val="19"/>
        </w:rPr>
        <w:t>January 2020</w:t>
      </w:r>
      <w:r w:rsidRPr="008E46F1">
        <w:rPr>
          <w:rFonts w:cs="Arial"/>
          <w:b/>
          <w:sz w:val="19"/>
          <w:szCs w:val="19"/>
        </w:rPr>
        <w:tab/>
      </w:r>
      <w:r w:rsidR="00FA7DEF" w:rsidRPr="008E46F1">
        <w:rPr>
          <w:rFonts w:cs="Arial"/>
          <w:b/>
          <w:sz w:val="19"/>
          <w:szCs w:val="19"/>
        </w:rPr>
        <w:t>Alex Carpenter, Principal – Lake Evella School</w:t>
      </w:r>
    </w:p>
    <w:sectPr w:rsidR="00377486" w:rsidRPr="008E46F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F3" w:rsidRDefault="006642F3" w:rsidP="00BE3387">
      <w:r>
        <w:separator/>
      </w:r>
    </w:p>
  </w:endnote>
  <w:endnote w:type="continuationSeparator" w:id="0">
    <w:p w:rsidR="006642F3" w:rsidRDefault="006642F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37B6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F37B6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F3" w:rsidRDefault="006642F3" w:rsidP="00BE3387">
      <w:r>
        <w:separator/>
      </w:r>
    </w:p>
  </w:footnote>
  <w:footnote w:type="continuationSeparator" w:id="0">
    <w:p w:rsidR="006642F3" w:rsidRDefault="006642F3"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5F775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6BEA"/>
    <w:multiLevelType w:val="hybridMultilevel"/>
    <w:tmpl w:val="E32C8BFA"/>
    <w:lvl w:ilvl="0" w:tplc="64020CB4">
      <w:start w:val="1"/>
      <w:numFmt w:val="decimal"/>
      <w:lvlText w:val="%1."/>
      <w:lvlJc w:val="left"/>
      <w:pPr>
        <w:tabs>
          <w:tab w:val="num" w:pos="823"/>
        </w:tabs>
        <w:ind w:left="823" w:firstLine="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1" w15:restartNumberingAfterBreak="0">
    <w:nsid w:val="3A644C9D"/>
    <w:multiLevelType w:val="hybridMultilevel"/>
    <w:tmpl w:val="C55049A0"/>
    <w:lvl w:ilvl="0" w:tplc="0C09000F">
      <w:start w:val="1"/>
      <w:numFmt w:val="decimal"/>
      <w:lvlText w:val="%1."/>
      <w:lvlJc w:val="left"/>
      <w:pPr>
        <w:tabs>
          <w:tab w:val="num" w:pos="0"/>
        </w:tabs>
        <w:ind w:left="0" w:firstLine="0"/>
      </w:pPr>
      <w:rPr>
        <w:rFonts w:hint="default"/>
      </w:rPr>
    </w:lvl>
    <w:lvl w:ilvl="1" w:tplc="0C090019" w:tentative="1">
      <w:start w:val="1"/>
      <w:numFmt w:val="lowerLetter"/>
      <w:lvlText w:val="%2."/>
      <w:lvlJc w:val="left"/>
      <w:pPr>
        <w:tabs>
          <w:tab w:val="num" w:pos="1043"/>
        </w:tabs>
        <w:ind w:left="1043" w:hanging="360"/>
      </w:pPr>
    </w:lvl>
    <w:lvl w:ilvl="2" w:tplc="0C09001B" w:tentative="1">
      <w:start w:val="1"/>
      <w:numFmt w:val="lowerRoman"/>
      <w:lvlText w:val="%3."/>
      <w:lvlJc w:val="right"/>
      <w:pPr>
        <w:tabs>
          <w:tab w:val="num" w:pos="1763"/>
        </w:tabs>
        <w:ind w:left="1763" w:hanging="180"/>
      </w:pPr>
    </w:lvl>
    <w:lvl w:ilvl="3" w:tplc="0C09000F" w:tentative="1">
      <w:start w:val="1"/>
      <w:numFmt w:val="decimal"/>
      <w:lvlText w:val="%4."/>
      <w:lvlJc w:val="left"/>
      <w:pPr>
        <w:tabs>
          <w:tab w:val="num" w:pos="2483"/>
        </w:tabs>
        <w:ind w:left="2483" w:hanging="360"/>
      </w:p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2" w15:restartNumberingAfterBreak="0">
    <w:nsid w:val="64B55235"/>
    <w:multiLevelType w:val="hybridMultilevel"/>
    <w:tmpl w:val="F8BE385A"/>
    <w:lvl w:ilvl="0" w:tplc="0C09000F">
      <w:start w:val="1"/>
      <w:numFmt w:val="decimal"/>
      <w:lvlText w:val="%1."/>
      <w:lvlJc w:val="left"/>
      <w:pPr>
        <w:tabs>
          <w:tab w:val="num" w:pos="539"/>
        </w:tabs>
        <w:ind w:left="539" w:firstLine="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7EC8249D"/>
    <w:multiLevelType w:val="hybridMultilevel"/>
    <w:tmpl w:val="86D4055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B60C5"/>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547FE"/>
    <w:rsid w:val="00282309"/>
    <w:rsid w:val="002833AE"/>
    <w:rsid w:val="00294855"/>
    <w:rsid w:val="002C425D"/>
    <w:rsid w:val="002E18ED"/>
    <w:rsid w:val="002E5896"/>
    <w:rsid w:val="002F07F6"/>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570D95"/>
    <w:rsid w:val="005B53ED"/>
    <w:rsid w:val="00600B04"/>
    <w:rsid w:val="0060741F"/>
    <w:rsid w:val="00620422"/>
    <w:rsid w:val="006341E4"/>
    <w:rsid w:val="00651B7F"/>
    <w:rsid w:val="00656BDB"/>
    <w:rsid w:val="006642F3"/>
    <w:rsid w:val="006658DA"/>
    <w:rsid w:val="00675DE1"/>
    <w:rsid w:val="0068556B"/>
    <w:rsid w:val="006C0BAF"/>
    <w:rsid w:val="006D5F76"/>
    <w:rsid w:val="00700D16"/>
    <w:rsid w:val="00705A34"/>
    <w:rsid w:val="00707574"/>
    <w:rsid w:val="0073675A"/>
    <w:rsid w:val="00744BA5"/>
    <w:rsid w:val="007515F7"/>
    <w:rsid w:val="007639AB"/>
    <w:rsid w:val="007766E2"/>
    <w:rsid w:val="007B05C5"/>
    <w:rsid w:val="007E1407"/>
    <w:rsid w:val="0080386F"/>
    <w:rsid w:val="00816CEC"/>
    <w:rsid w:val="008741B1"/>
    <w:rsid w:val="008824C6"/>
    <w:rsid w:val="00885A0C"/>
    <w:rsid w:val="008C1F3D"/>
    <w:rsid w:val="008C2F51"/>
    <w:rsid w:val="008E46F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B693B"/>
    <w:rsid w:val="00BD5A16"/>
    <w:rsid w:val="00BD7C6A"/>
    <w:rsid w:val="00BE3387"/>
    <w:rsid w:val="00C07292"/>
    <w:rsid w:val="00C21D69"/>
    <w:rsid w:val="00C22565"/>
    <w:rsid w:val="00C45151"/>
    <w:rsid w:val="00C461D9"/>
    <w:rsid w:val="00C52852"/>
    <w:rsid w:val="00C61A69"/>
    <w:rsid w:val="00C82353"/>
    <w:rsid w:val="00C94C9A"/>
    <w:rsid w:val="00CD414A"/>
    <w:rsid w:val="00CD645F"/>
    <w:rsid w:val="00CE2D72"/>
    <w:rsid w:val="00D62421"/>
    <w:rsid w:val="00D77CB5"/>
    <w:rsid w:val="00DD3BEF"/>
    <w:rsid w:val="00DD46BB"/>
    <w:rsid w:val="00DF1BBC"/>
    <w:rsid w:val="00E03B6D"/>
    <w:rsid w:val="00E135D5"/>
    <w:rsid w:val="00E355B2"/>
    <w:rsid w:val="00E361D8"/>
    <w:rsid w:val="00E71ECF"/>
    <w:rsid w:val="00E75717"/>
    <w:rsid w:val="00E76700"/>
    <w:rsid w:val="00E82324"/>
    <w:rsid w:val="00EA24D3"/>
    <w:rsid w:val="00EA5666"/>
    <w:rsid w:val="00EC0314"/>
    <w:rsid w:val="00EC5D06"/>
    <w:rsid w:val="00EF22EF"/>
    <w:rsid w:val="00F053D9"/>
    <w:rsid w:val="00F14BAC"/>
    <w:rsid w:val="00F2039C"/>
    <w:rsid w:val="00F2135D"/>
    <w:rsid w:val="00F37B6E"/>
    <w:rsid w:val="00F45FB1"/>
    <w:rsid w:val="00F80F7E"/>
    <w:rsid w:val="00FA7BF2"/>
    <w:rsid w:val="00FA7DE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076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FA7DEF"/>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4387">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eacheredtest.acer.edu.au/" TargetMode="External"/><Relationship Id="rId2" Type="http://schemas.openxmlformats.org/officeDocument/2006/relationships/customXml" Target="../customXml/item2.xml"/><Relationship Id="rId16" Type="http://schemas.openxmlformats.org/officeDocument/2006/relationships/hyperlink" Target="https://jobs.nt.gov.au/Home/JobDetails?rtfId=18274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3.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4.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5.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6.xml><?xml version="1.0" encoding="utf-8"?>
<ds:datastoreItem xmlns:ds="http://schemas.openxmlformats.org/officeDocument/2006/customXml" ds:itemID="{EDFA70C4-4FA0-40FB-8C3F-29200182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2</cp:revision>
  <cp:lastPrinted>2020-01-21T23:24:00Z</cp:lastPrinted>
  <dcterms:created xsi:type="dcterms:W3CDTF">2020-02-05T06:49:00Z</dcterms:created>
  <dcterms:modified xsi:type="dcterms:W3CDTF">2020-02-05T06:49:00Z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