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131C" w:rsidRDefault="007D43AF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b/>
          <w:sz w:val="24"/>
          <w:szCs w:val="20"/>
        </w:rPr>
        <w:t>MANCHESTER COMMUNICATION ACADEMY</w:t>
      </w:r>
    </w:p>
    <w:p w:rsidR="006F131C" w:rsidRDefault="006F131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"/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4961"/>
      </w:tblGrid>
      <w:tr w:rsidR="006F131C">
        <w:trPr>
          <w:jc w:val="center"/>
        </w:trPr>
        <w:tc>
          <w:tcPr>
            <w:tcW w:w="2802" w:type="dxa"/>
            <w:shd w:val="clear" w:color="auto" w:fill="1A9CAC"/>
          </w:tcPr>
          <w:p w:rsidR="006F131C" w:rsidRDefault="007D43AF">
            <w:pPr>
              <w:contextualSpacing w:val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4961" w:type="dxa"/>
          </w:tcPr>
          <w:p w:rsidR="006F131C" w:rsidRDefault="007D43A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Support (Teaching Assistant)</w:t>
            </w:r>
          </w:p>
        </w:tc>
      </w:tr>
      <w:tr w:rsidR="006F131C">
        <w:trPr>
          <w:jc w:val="center"/>
        </w:trPr>
        <w:tc>
          <w:tcPr>
            <w:tcW w:w="2802" w:type="dxa"/>
            <w:shd w:val="clear" w:color="auto" w:fill="1A9CAC"/>
          </w:tcPr>
          <w:p w:rsidR="006F131C" w:rsidRDefault="007D43AF">
            <w:pPr>
              <w:contextualSpacing w:val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Salary Range</w:t>
            </w:r>
          </w:p>
        </w:tc>
        <w:tc>
          <w:tcPr>
            <w:tcW w:w="4961" w:type="dxa"/>
          </w:tcPr>
          <w:p w:rsidR="006F131C" w:rsidRDefault="007D43A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A4 - A14</w:t>
            </w:r>
            <w:r w:rsidR="000768DE">
              <w:rPr>
                <w:sz w:val="20"/>
                <w:szCs w:val="20"/>
              </w:rPr>
              <w:t xml:space="preserve"> </w:t>
            </w:r>
            <w:r w:rsidR="00451B2A">
              <w:rPr>
                <w:sz w:val="20"/>
                <w:szCs w:val="20"/>
              </w:rPr>
              <w:t>full time, term time only</w:t>
            </w:r>
          </w:p>
        </w:tc>
      </w:tr>
      <w:tr w:rsidR="006F131C">
        <w:trPr>
          <w:jc w:val="center"/>
        </w:trPr>
        <w:tc>
          <w:tcPr>
            <w:tcW w:w="2802" w:type="dxa"/>
            <w:shd w:val="clear" w:color="auto" w:fill="1A9CAC"/>
          </w:tcPr>
          <w:p w:rsidR="006F131C" w:rsidRDefault="007D43AF">
            <w:pPr>
              <w:contextualSpacing w:val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Reporting to</w:t>
            </w:r>
          </w:p>
        </w:tc>
        <w:tc>
          <w:tcPr>
            <w:tcW w:w="4961" w:type="dxa"/>
          </w:tcPr>
          <w:p w:rsidR="006F131C" w:rsidRDefault="007D43A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Leader – Department(s)</w:t>
            </w:r>
          </w:p>
        </w:tc>
      </w:tr>
      <w:tr w:rsidR="006F131C">
        <w:trPr>
          <w:jc w:val="center"/>
        </w:trPr>
        <w:tc>
          <w:tcPr>
            <w:tcW w:w="2802" w:type="dxa"/>
            <w:shd w:val="clear" w:color="auto" w:fill="1A9CAC"/>
          </w:tcPr>
          <w:p w:rsidR="006F131C" w:rsidRDefault="007D43AF">
            <w:pPr>
              <w:contextualSpacing w:val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Accountable to</w:t>
            </w:r>
          </w:p>
        </w:tc>
        <w:tc>
          <w:tcPr>
            <w:tcW w:w="4961" w:type="dxa"/>
          </w:tcPr>
          <w:p w:rsidR="006F131C" w:rsidRDefault="007D43A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</w:tr>
      <w:tr w:rsidR="006F131C">
        <w:trPr>
          <w:jc w:val="center"/>
        </w:trPr>
        <w:tc>
          <w:tcPr>
            <w:tcW w:w="2802" w:type="dxa"/>
            <w:shd w:val="clear" w:color="auto" w:fill="1A9CAC"/>
          </w:tcPr>
          <w:p w:rsidR="006F131C" w:rsidRDefault="007D43AF">
            <w:pPr>
              <w:contextualSpacing w:val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Performance Review </w:t>
            </w:r>
          </w:p>
        </w:tc>
        <w:tc>
          <w:tcPr>
            <w:tcW w:w="4961" w:type="dxa"/>
          </w:tcPr>
          <w:p w:rsidR="006F131C" w:rsidRDefault="007D43A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meeting, 3 month, 6 month</w:t>
            </w:r>
          </w:p>
        </w:tc>
      </w:tr>
    </w:tbl>
    <w:p w:rsidR="006F131C" w:rsidRDefault="006F131C">
      <w:pPr>
        <w:spacing w:after="0" w:line="240" w:lineRule="auto"/>
        <w:rPr>
          <w:b/>
          <w:sz w:val="20"/>
          <w:szCs w:val="20"/>
        </w:rPr>
      </w:pPr>
    </w:p>
    <w:p w:rsidR="006F131C" w:rsidRDefault="007D43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post holder will work under the direction of specific subject or faculty leaders and be fully immersed in the effective support of teaching and learning.  </w:t>
      </w:r>
    </w:p>
    <w:p w:rsidR="006F131C" w:rsidRDefault="006F131C">
      <w:pPr>
        <w:spacing w:after="0" w:line="240" w:lineRule="auto"/>
        <w:rPr>
          <w:sz w:val="20"/>
          <w:szCs w:val="20"/>
        </w:rPr>
      </w:pPr>
    </w:p>
    <w:p w:rsidR="006F131C" w:rsidRDefault="007D43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Applications are welcomed from all learning support specialisms (SEND, </w:t>
      </w:r>
      <w:proofErr w:type="gramStart"/>
      <w:r>
        <w:rPr>
          <w:sz w:val="20"/>
          <w:szCs w:val="20"/>
        </w:rPr>
        <w:t>Reading</w:t>
      </w:r>
      <w:proofErr w:type="gramEnd"/>
      <w:r>
        <w:rPr>
          <w:sz w:val="20"/>
          <w:szCs w:val="20"/>
        </w:rPr>
        <w:t xml:space="preserve"> support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 in addition to those who can offer specialised subject learning support in core subjects. </w:t>
      </w:r>
    </w:p>
    <w:p w:rsidR="006F131C" w:rsidRDefault="006F131C">
      <w:pPr>
        <w:spacing w:after="0" w:line="240" w:lineRule="auto"/>
        <w:rPr>
          <w:b/>
          <w:sz w:val="20"/>
          <w:szCs w:val="20"/>
        </w:rPr>
      </w:pPr>
    </w:p>
    <w:p w:rsidR="006F131C" w:rsidRDefault="007D43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Specific Areas of Responsibility </w:t>
      </w:r>
    </w:p>
    <w:p w:rsidR="006F131C" w:rsidRDefault="007D43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Accountable for elements of effective targeted intervention in support of improving student outcomes and wellbeing</w:t>
      </w:r>
    </w:p>
    <w:p w:rsidR="006F131C" w:rsidRDefault="007D43A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Plan collaboratively with subject </w:t>
      </w:r>
      <w:proofErr w:type="gramStart"/>
      <w:r>
        <w:rPr>
          <w:sz w:val="20"/>
          <w:szCs w:val="20"/>
        </w:rPr>
        <w:t>specialists</w:t>
      </w:r>
      <w:proofErr w:type="gramEnd"/>
      <w:r>
        <w:rPr>
          <w:sz w:val="20"/>
          <w:szCs w:val="20"/>
        </w:rPr>
        <w:t xml:space="preserve"> aspects of support, curriculum and assessment</w:t>
      </w:r>
    </w:p>
    <w:p w:rsidR="006F131C" w:rsidRDefault="007D43A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Ensure effective systems of communication, including feedback about students’ learning to inform future planning</w:t>
      </w:r>
    </w:p>
    <w:p w:rsidR="006F131C" w:rsidRDefault="007D43A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Monitor and support the quality of provision for specified vulnerable students</w:t>
      </w:r>
    </w:p>
    <w:p w:rsidR="006F131C" w:rsidRDefault="007D43A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Ensure up-to-date knowledge of national and local initiatives which may impact upon policy and practice</w:t>
      </w:r>
    </w:p>
    <w:p w:rsidR="006F131C" w:rsidRDefault="007D43AF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Support an ‘every lesson counts’ and ‘no child left behind’ agenda</w:t>
      </w:r>
    </w:p>
    <w:p w:rsidR="006F131C" w:rsidRDefault="007D43AF">
      <w:pPr>
        <w:widowControl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Establish productive working relationships with pupils, acting as a role model and setting high expectations</w:t>
      </w:r>
    </w:p>
    <w:p w:rsidR="006F131C" w:rsidRDefault="007D43AF">
      <w:pPr>
        <w:widowControl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Use personal specialism to support different learning groups, such as </w:t>
      </w:r>
      <w:proofErr w:type="gramStart"/>
      <w:r>
        <w:rPr>
          <w:sz w:val="20"/>
          <w:szCs w:val="20"/>
          <w:lang w:eastAsia="en-US"/>
        </w:rPr>
        <w:t>more able</w:t>
      </w:r>
      <w:proofErr w:type="gramEnd"/>
      <w:r>
        <w:rPr>
          <w:sz w:val="20"/>
          <w:szCs w:val="20"/>
          <w:lang w:eastAsia="en-US"/>
        </w:rPr>
        <w:t xml:space="preserve">, SEND EAL </w:t>
      </w:r>
      <w:proofErr w:type="spellStart"/>
      <w:r>
        <w:rPr>
          <w:sz w:val="20"/>
          <w:szCs w:val="20"/>
          <w:lang w:eastAsia="en-US"/>
        </w:rPr>
        <w:t>etc</w:t>
      </w:r>
      <w:proofErr w:type="spellEnd"/>
      <w:r>
        <w:rPr>
          <w:sz w:val="20"/>
          <w:szCs w:val="20"/>
          <w:lang w:eastAsia="en-US"/>
        </w:rPr>
        <w:t xml:space="preserve"> (or specialist subject support)</w:t>
      </w:r>
    </w:p>
    <w:p w:rsidR="006F131C" w:rsidRDefault="007D43AF">
      <w:pPr>
        <w:widowControl/>
        <w:numPr>
          <w:ilvl w:val="0"/>
          <w:numId w:val="4"/>
        </w:numPr>
        <w:spacing w:after="0" w:line="240" w:lineRule="auto"/>
        <w:jc w:val="both"/>
        <w:rPr>
          <w:sz w:val="18"/>
          <w:szCs w:val="20"/>
          <w:lang w:eastAsia="en-US"/>
        </w:rPr>
      </w:pPr>
      <w:r>
        <w:rPr>
          <w:sz w:val="20"/>
        </w:rPr>
        <w:t>Help to develop individual and group learning programmes to respond to current and future needs</w:t>
      </w:r>
    </w:p>
    <w:p w:rsidR="006F131C" w:rsidRDefault="007D43AF">
      <w:pPr>
        <w:widowControl/>
        <w:numPr>
          <w:ilvl w:val="0"/>
          <w:numId w:val="4"/>
        </w:numPr>
        <w:spacing w:after="0" w:line="240" w:lineRule="auto"/>
        <w:jc w:val="both"/>
        <w:rPr>
          <w:sz w:val="18"/>
          <w:szCs w:val="20"/>
          <w:lang w:eastAsia="en-US"/>
        </w:rPr>
      </w:pPr>
      <w:r>
        <w:rPr>
          <w:sz w:val="20"/>
        </w:rPr>
        <w:t>Advise and support parents in the delivery of programmes at home which support the learning needs</w:t>
      </w:r>
    </w:p>
    <w:p w:rsidR="006F131C" w:rsidRDefault="007D43AF">
      <w:pPr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</w:rPr>
        <w:t>Assist with the supervision of student/s out of directed lesson time, including before and after school if appropriate and within working hours.</w:t>
      </w:r>
    </w:p>
    <w:p w:rsidR="006F131C" w:rsidRPr="006335C1" w:rsidRDefault="007D43AF">
      <w:pPr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20"/>
          <w:lang w:eastAsia="en-US"/>
        </w:rPr>
      </w:pPr>
      <w:r>
        <w:rPr>
          <w:rFonts w:asciiTheme="minorHAnsi" w:hAnsiTheme="minorHAnsi" w:cstheme="minorHAnsi"/>
          <w:sz w:val="20"/>
        </w:rPr>
        <w:t>To encourage specific learners to become independent, collaborative learners</w:t>
      </w:r>
    </w:p>
    <w:p w:rsidR="006335C1" w:rsidRDefault="006335C1">
      <w:pPr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4"/>
          <w:szCs w:val="20"/>
          <w:lang w:eastAsia="en-US"/>
        </w:rPr>
      </w:pPr>
      <w:r>
        <w:rPr>
          <w:rFonts w:asciiTheme="minorHAnsi" w:hAnsiTheme="minorHAnsi" w:cstheme="minorHAnsi"/>
          <w:sz w:val="20"/>
        </w:rPr>
        <w:t>To assist children with their personal care needs where needed.</w:t>
      </w:r>
    </w:p>
    <w:p w:rsidR="006F131C" w:rsidRDefault="006F131C">
      <w:pPr>
        <w:spacing w:after="0" w:line="240" w:lineRule="auto"/>
        <w:ind w:left="720"/>
        <w:rPr>
          <w:sz w:val="20"/>
          <w:szCs w:val="20"/>
        </w:rPr>
      </w:pPr>
    </w:p>
    <w:p w:rsidR="006F131C" w:rsidRDefault="007D43A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Teaching and Learning</w:t>
      </w:r>
    </w:p>
    <w:p w:rsidR="006F131C" w:rsidRDefault="007D43AF">
      <w:pPr>
        <w:widowControl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Use specialist (curricular/learning) skills/training/experience to support pupils</w:t>
      </w:r>
    </w:p>
    <w:p w:rsidR="006F131C" w:rsidRDefault="007D43AF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Identify and adopt the most effective teaching approaches for students within the provision.</w:t>
      </w:r>
    </w:p>
    <w:p w:rsidR="006F131C" w:rsidRDefault="007D43AF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Plan, coordinate and teach timetabled intervention groups and classes as appropriate</w:t>
      </w:r>
    </w:p>
    <w:p w:rsidR="006F131C" w:rsidRDefault="007D43AF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Contribute to staff Teaching and Learning development groups</w:t>
      </w:r>
    </w:p>
    <w:p w:rsidR="006F131C" w:rsidRDefault="007D43AF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Collect and interpret assessment data gathered on students and use to inform practice</w:t>
      </w:r>
    </w:p>
    <w:p w:rsidR="006F131C" w:rsidRDefault="007D43AF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Work with students, subject leaders, class teachers to maximise student opportunities for success</w:t>
      </w:r>
    </w:p>
    <w:p w:rsidR="006F131C" w:rsidRDefault="007D43AF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Produce regular reports on the impact of interventions </w:t>
      </w:r>
    </w:p>
    <w:p w:rsidR="006F131C" w:rsidRDefault="007D43A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Support students consistently whilst recognising and responding to their individual needs </w:t>
      </w:r>
    </w:p>
    <w:p w:rsidR="006F131C" w:rsidRDefault="007D43A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Promote independence and employ strategies to recognise and reward achievement of self-reliance</w:t>
      </w:r>
    </w:p>
    <w:p w:rsidR="006F131C" w:rsidRDefault="007D43AF">
      <w:pPr>
        <w:pStyle w:val="ListParagraph"/>
        <w:numPr>
          <w:ilvl w:val="0"/>
          <w:numId w:val="3"/>
        </w:numPr>
        <w:rPr>
          <w:sz w:val="18"/>
          <w:szCs w:val="20"/>
        </w:rPr>
      </w:pPr>
      <w:r>
        <w:rPr>
          <w:sz w:val="20"/>
        </w:rPr>
        <w:t>Use specialist skills an</w:t>
      </w:r>
      <w:bookmarkStart w:id="0" w:name="_GoBack"/>
      <w:bookmarkEnd w:id="0"/>
      <w:r>
        <w:rPr>
          <w:sz w:val="20"/>
        </w:rPr>
        <w:t xml:space="preserve">d training to encourage children with SEN and EAL to benefit from the planned </w:t>
      </w:r>
      <w:r>
        <w:rPr>
          <w:sz w:val="20"/>
        </w:rPr>
        <w:lastRenderedPageBreak/>
        <w:t>learning activities, including modifying the class teacher’s planned activities to meet the needs of specific pupils</w:t>
      </w:r>
    </w:p>
    <w:p w:rsidR="006F131C" w:rsidRDefault="007D43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20"/>
        </w:rPr>
        <w:t>To act as a ‘key person’ for allocated students as part of the whole Academy Inclusion strategy</w:t>
      </w:r>
    </w:p>
    <w:p w:rsidR="006F131C" w:rsidRDefault="007D43A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Recording and Assessment</w:t>
      </w:r>
    </w:p>
    <w:p w:rsidR="006F131C" w:rsidRDefault="007D43AF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Support teachers and departments in the assessment of student progress</w:t>
      </w:r>
    </w:p>
    <w:p w:rsidR="006F131C" w:rsidRDefault="007D43AF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Support targets for raising achievement among students with SEND, EAL or those who may be at risk/vulnerable</w:t>
      </w:r>
    </w:p>
    <w:p w:rsidR="006F131C" w:rsidRDefault="007D43AF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Attend consultation evenings, where appropriate, and keep parents informed about their child's progress</w:t>
      </w:r>
    </w:p>
    <w:p w:rsidR="006F131C" w:rsidRDefault="007D43AF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Monitor and evaluate students’ responses to learning activities through observation and planned recording of achievement against pre-determined learning objectives</w:t>
      </w:r>
    </w:p>
    <w:p w:rsidR="006F131C" w:rsidRDefault="007D43AF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20"/>
        </w:rPr>
        <w:t>To support and monitor EAL, SEND and other specific groups of learners’ progress in curriculum areas, reporting back to the Area Leader</w:t>
      </w:r>
    </w:p>
    <w:p w:rsidR="006F131C" w:rsidRDefault="007D43AF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20"/>
        </w:rPr>
        <w:t>Conduct EAL and SEND stage assessments in line with the Academy’s practice</w:t>
      </w:r>
    </w:p>
    <w:p w:rsidR="006F131C" w:rsidRDefault="007D43AF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20"/>
        </w:rPr>
        <w:t>To support the Academy Inclusion strategy through the completion of regular observational notes on learners with SEND and EAL</w:t>
      </w:r>
    </w:p>
    <w:p w:rsidR="006F131C" w:rsidRDefault="006F131C">
      <w:pPr>
        <w:spacing w:after="120"/>
        <w:jc w:val="both"/>
        <w:rPr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1853"/>
        <w:gridCol w:w="1951"/>
      </w:tblGrid>
      <w:tr w:rsidR="006F131C">
        <w:trPr>
          <w:trHeight w:val="74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9CAC"/>
          </w:tcPr>
          <w:p w:rsidR="006F131C" w:rsidRDefault="007D43AF">
            <w:pPr>
              <w:spacing w:after="0"/>
              <w:ind w:left="181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Person Specification Applicants should be able to provide evidence of their ability to meet the following criteria.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9CAC"/>
            <w:hideMark/>
          </w:tcPr>
          <w:p w:rsidR="006F131C" w:rsidRDefault="007D43AF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Essential (E)</w:t>
            </w:r>
          </w:p>
          <w:p w:rsidR="006F131C" w:rsidRDefault="007D43AF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Desirable (D)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9CAC"/>
            <w:hideMark/>
          </w:tcPr>
          <w:p w:rsidR="006F131C" w:rsidRDefault="007D43AF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Application (A)</w:t>
            </w:r>
          </w:p>
          <w:p w:rsidR="006F131C" w:rsidRDefault="007D43AF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Interview (I)</w:t>
            </w:r>
          </w:p>
          <w:p w:rsidR="006F131C" w:rsidRDefault="007D43AF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Reference (R)</w:t>
            </w:r>
          </w:p>
        </w:tc>
      </w:tr>
      <w:tr w:rsidR="006F131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9CAC"/>
            <w:hideMark/>
          </w:tcPr>
          <w:p w:rsidR="006F131C" w:rsidRDefault="007D43A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Qualifications/Training</w:t>
            </w:r>
          </w:p>
        </w:tc>
      </w:tr>
      <w:tr w:rsidR="006F131C">
        <w:trPr>
          <w:trHeight w:val="408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pStyle w:val="ListParagraph"/>
              <w:widowControl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relevant professional development and qualifications.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A/I/R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widowControl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and/or higher education qualifications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A/I/R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competency to Level 2 or equivalent in Microsoft Office and use of IWB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A/I/R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Demonstrable levels of numeracy &amp; literacy equivalent to GCSE (A-C) or NVQ Level 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A/I/R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&amp; ability to obtain &amp;/or enhance qualifications &amp;/or training for development in this post.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A/I/R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Assistants NVQ or equivalent qualification or experience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A/I/R</w:t>
            </w:r>
          </w:p>
        </w:tc>
      </w:tr>
      <w:tr w:rsidR="006F131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9CAC"/>
            <w:hideMark/>
          </w:tcPr>
          <w:p w:rsidR="006F131C" w:rsidRDefault="007D43A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Experience/Knowledge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Working knowledge of curriculum and other relevant learning programmes/strategies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A/I/R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Understanding of principles of child development and learning processes and how to support student wellbeing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A/I/R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strategies and approaches relevant to teaching students with (for example) SEND/EAL/ more able/ underperforming groups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A/I/R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behaviour for learning strategies.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Experience of working as a Teaching Assistant or equivalent experience of working with children or young people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</w:t>
            </w:r>
          </w:p>
        </w:tc>
      </w:tr>
      <w:tr w:rsidR="006F131C">
        <w:trPr>
          <w:trHeight w:val="29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9CAC"/>
            <w:hideMark/>
          </w:tcPr>
          <w:p w:rsidR="006F131C" w:rsidRDefault="007D43A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Skills &amp; Attributes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apply up to-date legislation and practice in supporting inclusion different groups, such as more able disadvantaged, SEND.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</w:t>
            </w:r>
          </w:p>
        </w:tc>
      </w:tr>
      <w:tr w:rsidR="006F131C">
        <w:trPr>
          <w:trHeight w:val="43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Flexibility to deal with diverse needs of the post.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relate well to children and adults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Friendly and personable, able to communicate well with others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well within a team, and support colleagues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A/I/R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Self-motivating and proactive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Reliable, respectful and confident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self-evaluate learning needs and actively seek learning opportunities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C" w:rsidRDefault="007D43AF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will to model the values of the Academy at all times and to generate a shared purpose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C" w:rsidRDefault="007D43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community cohesion and social inclusion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</w:t>
            </w:r>
          </w:p>
        </w:tc>
      </w:tr>
      <w:tr w:rsidR="006F131C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C" w:rsidRDefault="007D43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resilience and determination to achieve the highest standards for yourself and others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C" w:rsidRDefault="007D4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A/I</w:t>
            </w:r>
          </w:p>
        </w:tc>
      </w:tr>
    </w:tbl>
    <w:p w:rsidR="006F131C" w:rsidRDefault="006F131C">
      <w:bookmarkStart w:id="1" w:name="_gjdgxs" w:colFirst="0" w:colLast="0"/>
      <w:bookmarkEnd w:id="1"/>
    </w:p>
    <w:p w:rsidR="006F131C" w:rsidRDefault="007D43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appointments are subject to satisfactory references and enhanced DBS checks.</w:t>
      </w:r>
    </w:p>
    <w:p w:rsidR="006F131C" w:rsidRDefault="006F131C"/>
    <w:sectPr w:rsidR="006F131C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1C" w:rsidRDefault="007D43AF">
      <w:pPr>
        <w:spacing w:after="0" w:line="240" w:lineRule="auto"/>
      </w:pPr>
      <w:r>
        <w:separator/>
      </w:r>
    </w:p>
  </w:endnote>
  <w:endnote w:type="continuationSeparator" w:id="0">
    <w:p w:rsidR="006F131C" w:rsidRDefault="007D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 Grotesk Roman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1C" w:rsidRDefault="006F131C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1C" w:rsidRDefault="007D43AF">
      <w:pPr>
        <w:spacing w:after="0" w:line="240" w:lineRule="auto"/>
      </w:pPr>
      <w:r>
        <w:separator/>
      </w:r>
    </w:p>
  </w:footnote>
  <w:footnote w:type="continuationSeparator" w:id="0">
    <w:p w:rsidR="006F131C" w:rsidRDefault="007D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1C" w:rsidRDefault="007D43AF">
    <w:pPr>
      <w:tabs>
        <w:tab w:val="center" w:pos="4513"/>
        <w:tab w:val="right" w:pos="9026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-876300</wp:posOffset>
          </wp:positionH>
          <wp:positionV relativeFrom="paragraph">
            <wp:posOffset>0</wp:posOffset>
          </wp:positionV>
          <wp:extent cx="7474585" cy="1248410"/>
          <wp:effectExtent l="0" t="0" r="0" b="8890"/>
          <wp:wrapSquare wrapText="bothSides" distT="0" distB="0" distL="0" distR="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4585" cy="1248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03"/>
    <w:multiLevelType w:val="hybridMultilevel"/>
    <w:tmpl w:val="26D88EF0"/>
    <w:lvl w:ilvl="0" w:tplc="2EF2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DED"/>
    <w:multiLevelType w:val="hybridMultilevel"/>
    <w:tmpl w:val="17D6D8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1086"/>
    <w:multiLevelType w:val="multilevel"/>
    <w:tmpl w:val="2C2E28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FFA2122"/>
    <w:multiLevelType w:val="hybridMultilevel"/>
    <w:tmpl w:val="5E4C223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72236AC5"/>
    <w:multiLevelType w:val="multilevel"/>
    <w:tmpl w:val="943C45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1C"/>
    <w:rsid w:val="000768DE"/>
    <w:rsid w:val="0030264C"/>
    <w:rsid w:val="003077F7"/>
    <w:rsid w:val="00451B2A"/>
    <w:rsid w:val="006335C1"/>
    <w:rsid w:val="006F131C"/>
    <w:rsid w:val="007D43AF"/>
    <w:rsid w:val="00E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39F9D0"/>
  <w15:docId w15:val="{9904BB90-E22B-4F9A-9700-155304DF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Akzidenz Grotesk Roman" w:eastAsia="Akzidenz Grotesk Roman" w:hAnsi="Akzidenz Grotesk Roman" w:cs="Akzidenz Grotesk Roman"/>
      <w:i/>
      <w:sz w:val="24"/>
      <w:szCs w:val="24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both"/>
      <w:outlineLvl w:val="1"/>
    </w:pPr>
    <w:rPr>
      <w:rFonts w:ascii="Akzidenz Grotesk Roman" w:eastAsia="Akzidenz Grotesk Roman" w:hAnsi="Akzidenz Grotesk Roman" w:cs="Akzidenz Grotesk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Carvell</dc:creator>
  <cp:lastModifiedBy>Carrie Carvell</cp:lastModifiedBy>
  <cp:revision>6</cp:revision>
  <dcterms:created xsi:type="dcterms:W3CDTF">2021-02-22T16:47:00Z</dcterms:created>
  <dcterms:modified xsi:type="dcterms:W3CDTF">2021-02-22T17:32:00Z</dcterms:modified>
</cp:coreProperties>
</file>