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26DCCA06" w:rsidR="00496EA2" w:rsidRPr="00665BE5" w:rsidRDefault="008F68BF" w:rsidP="00A71514">
      <w:pPr>
        <w:ind w:left="170" w:right="227"/>
        <w:jc w:val="center"/>
        <w:rPr>
          <w:rFonts w:ascii="Arial" w:hAnsi="Arial" w:cs="Arial"/>
          <w:b/>
        </w:rPr>
      </w:pPr>
      <w:r w:rsidRPr="00665BE5">
        <w:rPr>
          <w:rFonts w:ascii="Arial" w:hAnsi="Arial" w:cs="Arial"/>
          <w:b/>
        </w:rPr>
        <w:t>JOB DESCRIPTION</w:t>
      </w:r>
    </w:p>
    <w:p w14:paraId="7A78C5B9" w14:textId="06464039" w:rsidR="00A71514" w:rsidRDefault="00A71514" w:rsidP="00A71514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A71514" w14:paraId="1E098FAF" w14:textId="77777777" w:rsidTr="00093B84"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245A6B19" w:rsidR="00A71514" w:rsidRDefault="00BF0128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Deputy </w:t>
            </w:r>
            <w:r w:rsidR="0055603B">
              <w:rPr>
                <w:rFonts w:ascii="Arial" w:hAnsi="Arial" w:cs="Arial"/>
                <w:b/>
                <w:sz w:val="22"/>
                <w:szCs w:val="22"/>
              </w:rPr>
              <w:t>Special Educational Needs Co-</w:t>
            </w:r>
            <w:proofErr w:type="spellStart"/>
            <w:r w:rsidR="0055603B">
              <w:rPr>
                <w:rFonts w:ascii="Arial" w:hAnsi="Arial" w:cs="Arial"/>
                <w:b/>
                <w:sz w:val="22"/>
                <w:szCs w:val="22"/>
              </w:rPr>
              <w:t>ordinator</w:t>
            </w:r>
            <w:proofErr w:type="spellEnd"/>
            <w:r w:rsidR="0055603B">
              <w:rPr>
                <w:rFonts w:ascii="Arial" w:hAnsi="Arial" w:cs="Arial"/>
                <w:b/>
                <w:sz w:val="22"/>
                <w:szCs w:val="22"/>
              </w:rPr>
              <w:t xml:space="preserve"> (SENCO)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43837258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21611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  <w:r w:rsidR="00161009">
              <w:rPr>
                <w:rFonts w:ascii="Arial" w:hAnsi="Arial" w:cs="Arial"/>
                <w:b/>
                <w:sz w:val="22"/>
                <w:szCs w:val="22"/>
              </w:rPr>
              <w:t xml:space="preserve"> + TLR</w:t>
            </w:r>
            <w:r w:rsidR="00BF0128">
              <w:rPr>
                <w:rFonts w:ascii="Arial" w:hAnsi="Arial" w:cs="Arial"/>
                <w:b/>
                <w:sz w:val="22"/>
                <w:szCs w:val="22"/>
              </w:rPr>
              <w:t>2C</w:t>
            </w:r>
          </w:p>
        </w:tc>
      </w:tr>
      <w:tr w:rsidR="00A71514" w14:paraId="3FAF184C" w14:textId="77777777" w:rsidTr="00093B84"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01213A02" w:rsidR="00A71514" w:rsidRDefault="005C31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11E48457" w:rsidR="00A71514" w:rsidRPr="008F68BF" w:rsidRDefault="00161009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Line Manager: </w:t>
            </w:r>
            <w:r w:rsidR="00BF0128">
              <w:rPr>
                <w:rFonts w:ascii="Arial" w:hAnsi="Arial" w:cs="Arial"/>
                <w:b/>
                <w:sz w:val="22"/>
                <w:szCs w:val="22"/>
              </w:rPr>
              <w:t>SENCO</w:t>
            </w:r>
          </w:p>
        </w:tc>
      </w:tr>
    </w:tbl>
    <w:p w14:paraId="1FE25FC4" w14:textId="77777777" w:rsidR="00161009" w:rsidRDefault="00161009" w:rsidP="00161009">
      <w:pPr>
        <w:rPr>
          <w:rFonts w:ascii="Arial" w:hAnsi="Arial" w:cs="Arial"/>
          <w:b/>
          <w:sz w:val="22"/>
          <w:szCs w:val="22"/>
        </w:rPr>
      </w:pPr>
    </w:p>
    <w:p w14:paraId="5557CE05" w14:textId="01A13106" w:rsidR="00161009" w:rsidRPr="002C3117" w:rsidRDefault="00161009" w:rsidP="00161009">
      <w:pPr>
        <w:rPr>
          <w:rFonts w:ascii="Arial" w:hAnsi="Arial" w:cs="Arial"/>
          <w:b/>
          <w:sz w:val="22"/>
          <w:szCs w:val="22"/>
        </w:rPr>
      </w:pPr>
      <w:r w:rsidRPr="002C3117">
        <w:rPr>
          <w:rFonts w:ascii="Arial" w:hAnsi="Arial" w:cs="Arial"/>
          <w:b/>
          <w:sz w:val="22"/>
          <w:szCs w:val="22"/>
        </w:rPr>
        <w:t>Job Purpose</w:t>
      </w:r>
    </w:p>
    <w:p w14:paraId="7C877FB5" w14:textId="77777777" w:rsidR="00BF0128" w:rsidRPr="00937AE3" w:rsidRDefault="00BF0128" w:rsidP="00BF0128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 xml:space="preserve">To support the </w:t>
      </w:r>
      <w:proofErr w:type="spellStart"/>
      <w:r w:rsidRPr="00937AE3">
        <w:rPr>
          <w:rFonts w:ascii="Arial" w:hAnsi="Arial" w:cs="Arial"/>
          <w:szCs w:val="24"/>
        </w:rPr>
        <w:t>SENDCo</w:t>
      </w:r>
      <w:proofErr w:type="spellEnd"/>
      <w:r w:rsidRPr="00937AE3">
        <w:rPr>
          <w:rFonts w:ascii="Arial" w:hAnsi="Arial" w:cs="Arial"/>
          <w:szCs w:val="24"/>
        </w:rPr>
        <w:t xml:space="preserve"> to strategically lead the direction and development of support for students with SEND and ensure they are supported to reach their full potential.</w:t>
      </w:r>
    </w:p>
    <w:p w14:paraId="753B4653" w14:textId="77777777" w:rsidR="00BF0128" w:rsidRPr="00937AE3" w:rsidRDefault="00BF0128" w:rsidP="00BF0128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 xml:space="preserve">To support the work of the </w:t>
      </w:r>
      <w:proofErr w:type="spellStart"/>
      <w:r w:rsidRPr="00937AE3">
        <w:rPr>
          <w:rFonts w:ascii="Arial" w:hAnsi="Arial" w:cs="Arial"/>
          <w:szCs w:val="24"/>
        </w:rPr>
        <w:t>SENDCo</w:t>
      </w:r>
      <w:proofErr w:type="spellEnd"/>
      <w:r w:rsidRPr="00937AE3">
        <w:rPr>
          <w:rFonts w:ascii="Arial" w:hAnsi="Arial" w:cs="Arial"/>
          <w:szCs w:val="24"/>
        </w:rPr>
        <w:t xml:space="preserve"> to raise standards of student attainment and achievement.</w:t>
      </w:r>
    </w:p>
    <w:p w14:paraId="7E05DCDA" w14:textId="77777777" w:rsidR="00BF0128" w:rsidRPr="00937AE3" w:rsidRDefault="00BF0128" w:rsidP="00BF0128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To lead on the daily operational duties for the SEND team.</w:t>
      </w:r>
    </w:p>
    <w:p w14:paraId="41F69D64" w14:textId="77777777" w:rsidR="00BF0128" w:rsidRPr="00937AE3" w:rsidRDefault="00BF0128" w:rsidP="00BF0128">
      <w:pPr>
        <w:pStyle w:val="ListParagraph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To liaise with Outside Agencies to support students with SEND.</w:t>
      </w:r>
    </w:p>
    <w:p w14:paraId="2D00EB75" w14:textId="77777777" w:rsidR="00BF0128" w:rsidRPr="00937AE3" w:rsidRDefault="00BF0128" w:rsidP="00BF0128">
      <w:pPr>
        <w:pStyle w:val="ListParagraph"/>
        <w:numPr>
          <w:ilvl w:val="0"/>
          <w:numId w:val="34"/>
        </w:numPr>
        <w:contextualSpacing w:val="0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 xml:space="preserve">To </w:t>
      </w:r>
      <w:proofErr w:type="spellStart"/>
      <w:r w:rsidRPr="00937AE3">
        <w:rPr>
          <w:rFonts w:ascii="Arial" w:hAnsi="Arial" w:cs="Arial"/>
          <w:szCs w:val="24"/>
        </w:rPr>
        <w:t>deputise</w:t>
      </w:r>
      <w:proofErr w:type="spellEnd"/>
      <w:r w:rsidRPr="00937AE3">
        <w:rPr>
          <w:rFonts w:ascii="Arial" w:hAnsi="Arial" w:cs="Arial"/>
          <w:szCs w:val="24"/>
        </w:rPr>
        <w:t xml:space="preserve"> for the </w:t>
      </w:r>
      <w:proofErr w:type="spellStart"/>
      <w:r w:rsidRPr="00937AE3">
        <w:rPr>
          <w:rFonts w:ascii="Arial" w:hAnsi="Arial" w:cs="Arial"/>
          <w:szCs w:val="24"/>
        </w:rPr>
        <w:t>SENDCo</w:t>
      </w:r>
      <w:proofErr w:type="spellEnd"/>
      <w:r w:rsidRPr="00937AE3">
        <w:rPr>
          <w:rFonts w:ascii="Arial" w:hAnsi="Arial" w:cs="Arial"/>
          <w:szCs w:val="24"/>
        </w:rPr>
        <w:t xml:space="preserve"> when necessary.</w:t>
      </w:r>
      <w:bookmarkStart w:id="0" w:name="_GoBack"/>
      <w:bookmarkEnd w:id="0"/>
    </w:p>
    <w:p w14:paraId="1755B116" w14:textId="128AB0A9" w:rsidR="00BF0128" w:rsidRDefault="00BF0128" w:rsidP="00BF0128">
      <w:pPr>
        <w:pStyle w:val="ListParagraph"/>
        <w:numPr>
          <w:ilvl w:val="0"/>
          <w:numId w:val="34"/>
        </w:numPr>
        <w:contextualSpacing w:val="0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 xml:space="preserve">To work with the SENDCO to support the re-integration of students who are experiencing a period of school refusal or lesson avoidance. </w:t>
      </w:r>
    </w:p>
    <w:p w14:paraId="6DA80C4C" w14:textId="50D90032" w:rsidR="00BF0128" w:rsidRDefault="00BF0128" w:rsidP="00BF0128">
      <w:pPr>
        <w:jc w:val="both"/>
        <w:rPr>
          <w:rFonts w:ascii="Arial" w:hAnsi="Arial" w:cs="Arial"/>
        </w:rPr>
      </w:pPr>
    </w:p>
    <w:p w14:paraId="2948E8DA" w14:textId="77777777" w:rsidR="00BF0128" w:rsidRPr="00BF0128" w:rsidRDefault="00BF0128" w:rsidP="00BF0128">
      <w:pPr>
        <w:jc w:val="both"/>
        <w:rPr>
          <w:rFonts w:ascii="Arial" w:hAnsi="Arial" w:cs="Arial"/>
          <w:b/>
          <w:sz w:val="22"/>
          <w:szCs w:val="22"/>
        </w:rPr>
      </w:pPr>
      <w:r w:rsidRPr="00BF0128">
        <w:rPr>
          <w:rFonts w:ascii="Arial" w:hAnsi="Arial" w:cs="Arial"/>
          <w:b/>
          <w:sz w:val="22"/>
          <w:szCs w:val="22"/>
        </w:rPr>
        <w:t>Accountabilities:</w:t>
      </w:r>
    </w:p>
    <w:p w14:paraId="6D19B787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Responsible for Teaching Assistants</w:t>
      </w:r>
      <w:bookmarkStart w:id="1" w:name="_Hlk106044049"/>
      <w:r w:rsidRPr="00937AE3">
        <w:rPr>
          <w:rFonts w:ascii="Arial" w:hAnsi="Arial" w:cs="Arial"/>
          <w:szCs w:val="24"/>
        </w:rPr>
        <w:t>/High Level Teaching Assistants</w:t>
      </w:r>
      <w:bookmarkEnd w:id="1"/>
    </w:p>
    <w:p w14:paraId="0EA2A910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Line Managed by the SENDCO</w:t>
      </w:r>
    </w:p>
    <w:p w14:paraId="184B67D8" w14:textId="77777777" w:rsidR="0055603B" w:rsidRDefault="0055603B" w:rsidP="0055603B">
      <w:pPr>
        <w:rPr>
          <w:rFonts w:ascii="Arial" w:hAnsi="Arial" w:cs="Arial"/>
          <w:sz w:val="22"/>
          <w:szCs w:val="22"/>
        </w:rPr>
      </w:pPr>
    </w:p>
    <w:p w14:paraId="60B4948E" w14:textId="77777777" w:rsidR="00BF0128" w:rsidRPr="00BF0128" w:rsidRDefault="00BF0128" w:rsidP="00BF0128">
      <w:pPr>
        <w:jc w:val="both"/>
        <w:rPr>
          <w:rFonts w:ascii="Arial" w:hAnsi="Arial" w:cs="Arial"/>
          <w:b/>
          <w:sz w:val="22"/>
          <w:szCs w:val="22"/>
        </w:rPr>
      </w:pPr>
      <w:r w:rsidRPr="00BF0128">
        <w:rPr>
          <w:rFonts w:ascii="Arial" w:hAnsi="Arial" w:cs="Arial"/>
          <w:b/>
          <w:sz w:val="22"/>
          <w:szCs w:val="22"/>
        </w:rPr>
        <w:t>Key Responsibilities:</w:t>
      </w:r>
    </w:p>
    <w:p w14:paraId="0AB3E594" w14:textId="77777777" w:rsidR="00BF0128" w:rsidRPr="00937AE3" w:rsidRDefault="00BF0128" w:rsidP="00BF0128">
      <w:pPr>
        <w:jc w:val="both"/>
        <w:rPr>
          <w:rFonts w:ascii="Arial" w:hAnsi="Arial" w:cs="Arial"/>
          <w:b/>
          <w:i/>
        </w:rPr>
      </w:pPr>
    </w:p>
    <w:p w14:paraId="327B1803" w14:textId="77777777" w:rsidR="00BF0128" w:rsidRPr="00BF0128" w:rsidRDefault="00BF0128" w:rsidP="00BF0128">
      <w:pPr>
        <w:jc w:val="both"/>
        <w:rPr>
          <w:rFonts w:ascii="Arial" w:hAnsi="Arial" w:cs="Arial"/>
          <w:sz w:val="22"/>
          <w:szCs w:val="22"/>
        </w:rPr>
      </w:pPr>
      <w:r w:rsidRPr="00BF0128">
        <w:rPr>
          <w:rFonts w:ascii="Arial" w:hAnsi="Arial" w:cs="Arial"/>
          <w:sz w:val="22"/>
          <w:szCs w:val="22"/>
        </w:rPr>
        <w:t>Lead the daily operational duties for the SEND team. This will include:</w:t>
      </w:r>
    </w:p>
    <w:p w14:paraId="3754FC3D" w14:textId="77777777" w:rsidR="00BF0128" w:rsidRPr="00BF0128" w:rsidRDefault="00BF0128" w:rsidP="00BF0128">
      <w:pPr>
        <w:pStyle w:val="ListParagraph"/>
        <w:jc w:val="both"/>
        <w:rPr>
          <w:rFonts w:ascii="Arial" w:hAnsi="Arial" w:cs="Arial"/>
          <w:strike/>
        </w:rPr>
      </w:pPr>
    </w:p>
    <w:p w14:paraId="525D7F22" w14:textId="77777777" w:rsidR="00BF0128" w:rsidRPr="00937AE3" w:rsidRDefault="00BF0128" w:rsidP="00BF0128">
      <w:pPr>
        <w:pStyle w:val="ListParagraph"/>
        <w:numPr>
          <w:ilvl w:val="0"/>
          <w:numId w:val="35"/>
        </w:numPr>
        <w:contextualSpacing w:val="0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 xml:space="preserve">To support the </w:t>
      </w:r>
      <w:proofErr w:type="spellStart"/>
      <w:r w:rsidRPr="00937AE3">
        <w:rPr>
          <w:rFonts w:ascii="Arial" w:hAnsi="Arial" w:cs="Arial"/>
          <w:szCs w:val="24"/>
        </w:rPr>
        <w:t>SENDCo</w:t>
      </w:r>
      <w:proofErr w:type="spellEnd"/>
      <w:r w:rsidRPr="00937AE3">
        <w:rPr>
          <w:rFonts w:ascii="Arial" w:hAnsi="Arial" w:cs="Arial"/>
          <w:szCs w:val="24"/>
        </w:rPr>
        <w:t xml:space="preserve"> to meet the needs of learners with SEND including conducting annual reviews, evaluating the impact of provision and implementing strategies that remove barriers to learning.</w:t>
      </w:r>
    </w:p>
    <w:p w14:paraId="67E3266C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Supporting the Teaching Assistants/High Level Teaching Assistants in managing the needs of specific students and to provide advice on particular strategies to help address these.</w:t>
      </w:r>
    </w:p>
    <w:p w14:paraId="1045ECBB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Support Teaching Assistants/High Level Teaching Assistants in working towards the targets set for students.</w:t>
      </w:r>
    </w:p>
    <w:p w14:paraId="65978032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 xml:space="preserve">Assist the </w:t>
      </w:r>
      <w:proofErr w:type="spellStart"/>
      <w:r w:rsidRPr="00937AE3">
        <w:rPr>
          <w:rFonts w:ascii="Arial" w:hAnsi="Arial" w:cs="Arial"/>
          <w:szCs w:val="24"/>
        </w:rPr>
        <w:t>SENDCo</w:t>
      </w:r>
      <w:proofErr w:type="spellEnd"/>
      <w:r w:rsidRPr="00937AE3">
        <w:rPr>
          <w:rFonts w:ascii="Arial" w:hAnsi="Arial" w:cs="Arial"/>
          <w:szCs w:val="24"/>
        </w:rPr>
        <w:t xml:space="preserve"> in making applications for EHCPs for students with SEND.</w:t>
      </w:r>
    </w:p>
    <w:p w14:paraId="001DFC33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After each progress report cycle, monitor individual SEND students’ progress across their subjects and prepare further intervention support, if required.</w:t>
      </w:r>
    </w:p>
    <w:p w14:paraId="1960D193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After appropriate training, lead Annual Review meetings with parents and external agencies for all students with an Education, Health and Care Plan Support for students. This will include:</w:t>
      </w:r>
    </w:p>
    <w:p w14:paraId="3254ABDA" w14:textId="77777777" w:rsidR="00BF0128" w:rsidRPr="00937AE3" w:rsidRDefault="00BF0128" w:rsidP="00BF0128">
      <w:pPr>
        <w:pStyle w:val="ListParagraph"/>
        <w:numPr>
          <w:ilvl w:val="1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Identifying those students who may need particular help or intervention and communicate this to relevant staff.</w:t>
      </w:r>
    </w:p>
    <w:p w14:paraId="75519BEC" w14:textId="77777777" w:rsidR="00BF0128" w:rsidRPr="00937AE3" w:rsidRDefault="00BF0128" w:rsidP="00BF0128">
      <w:pPr>
        <w:pStyle w:val="ListParagraph"/>
        <w:numPr>
          <w:ilvl w:val="1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Developing and delivering interventions to targeted students ensuring that all interventions include baseline assessment and track progress.</w:t>
      </w:r>
    </w:p>
    <w:p w14:paraId="56D794F5" w14:textId="77777777" w:rsidR="00BF0128" w:rsidRPr="00937AE3" w:rsidRDefault="00BF0128" w:rsidP="00BF0128">
      <w:pPr>
        <w:pStyle w:val="ListParagraph"/>
        <w:numPr>
          <w:ilvl w:val="1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Ensuring appropriate provision for students with SEND.</w:t>
      </w:r>
    </w:p>
    <w:p w14:paraId="277A6E52" w14:textId="77777777" w:rsidR="00BF0128" w:rsidRPr="00937AE3" w:rsidRDefault="00BF0128" w:rsidP="00BF0128">
      <w:pPr>
        <w:pStyle w:val="ListParagraph"/>
        <w:numPr>
          <w:ilvl w:val="1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 xml:space="preserve">Assisting the </w:t>
      </w:r>
      <w:proofErr w:type="spellStart"/>
      <w:r w:rsidRPr="00937AE3">
        <w:rPr>
          <w:rFonts w:ascii="Arial" w:hAnsi="Arial" w:cs="Arial"/>
          <w:szCs w:val="24"/>
        </w:rPr>
        <w:t>SENDCo</w:t>
      </w:r>
      <w:proofErr w:type="spellEnd"/>
      <w:r w:rsidRPr="00937AE3">
        <w:rPr>
          <w:rFonts w:ascii="Arial" w:hAnsi="Arial" w:cs="Arial"/>
          <w:szCs w:val="24"/>
        </w:rPr>
        <w:t xml:space="preserve"> to ensure provision as set out in individual students’ Education, Health and Care Plans so that appropriate support is provided.</w:t>
      </w:r>
    </w:p>
    <w:p w14:paraId="1EE7082C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To act as a key point of contact for students with SEND.</w:t>
      </w:r>
    </w:p>
    <w:p w14:paraId="2031454C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lastRenderedPageBreak/>
        <w:t xml:space="preserve">Assist the </w:t>
      </w:r>
      <w:proofErr w:type="spellStart"/>
      <w:r w:rsidRPr="00937AE3">
        <w:rPr>
          <w:rFonts w:ascii="Arial" w:hAnsi="Arial" w:cs="Arial"/>
          <w:szCs w:val="24"/>
        </w:rPr>
        <w:t>SENDCo</w:t>
      </w:r>
      <w:proofErr w:type="spellEnd"/>
      <w:r w:rsidRPr="00937AE3">
        <w:rPr>
          <w:rFonts w:ascii="Arial" w:hAnsi="Arial" w:cs="Arial"/>
          <w:szCs w:val="24"/>
        </w:rPr>
        <w:t xml:space="preserve"> in maintaining the SEND Register, and provide strategy sheets for students with SEND, where appropriate.</w:t>
      </w:r>
    </w:p>
    <w:p w14:paraId="1D3C28C3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Monitor and track the progress of students with SEND support, and those with EHCPs, in order to ensure consistently high attainment, providing reports where required.</w:t>
      </w:r>
    </w:p>
    <w:p w14:paraId="27F48480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 xml:space="preserve">Assist the </w:t>
      </w:r>
      <w:proofErr w:type="spellStart"/>
      <w:r w:rsidRPr="00937AE3">
        <w:rPr>
          <w:rFonts w:ascii="Arial" w:hAnsi="Arial" w:cs="Arial"/>
          <w:szCs w:val="24"/>
        </w:rPr>
        <w:t>SENDCo</w:t>
      </w:r>
      <w:proofErr w:type="spellEnd"/>
      <w:r w:rsidRPr="00937AE3">
        <w:rPr>
          <w:rFonts w:ascii="Arial" w:hAnsi="Arial" w:cs="Arial"/>
          <w:szCs w:val="24"/>
        </w:rPr>
        <w:t xml:space="preserve"> in ensuring provision for students with SEND who do not qualify for an Education, Health and Care Plan, within the school’s means.</w:t>
      </w:r>
    </w:p>
    <w:p w14:paraId="6A8BFD29" w14:textId="6FDDD482" w:rsidR="00BF0128" w:rsidRDefault="00BF0128" w:rsidP="00BF0128">
      <w:pPr>
        <w:jc w:val="both"/>
        <w:rPr>
          <w:rFonts w:ascii="Arial" w:hAnsi="Arial" w:cs="Arial"/>
          <w:sz w:val="22"/>
          <w:szCs w:val="22"/>
        </w:rPr>
      </w:pPr>
      <w:r w:rsidRPr="00BF0128">
        <w:rPr>
          <w:rFonts w:ascii="Arial" w:hAnsi="Arial" w:cs="Arial"/>
          <w:sz w:val="22"/>
          <w:szCs w:val="22"/>
        </w:rPr>
        <w:t>To be jointly responsible with SENDCO for the wider effectiveness of SEND practices. This might include:</w:t>
      </w:r>
    </w:p>
    <w:p w14:paraId="2C2E7F35" w14:textId="77777777" w:rsidR="00BF0128" w:rsidRPr="00BF0128" w:rsidRDefault="00BF0128" w:rsidP="00BF0128">
      <w:pPr>
        <w:jc w:val="both"/>
        <w:rPr>
          <w:rFonts w:ascii="Arial" w:hAnsi="Arial" w:cs="Arial"/>
          <w:sz w:val="22"/>
          <w:szCs w:val="22"/>
        </w:rPr>
      </w:pPr>
    </w:p>
    <w:p w14:paraId="177C05DC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 xml:space="preserve">Being an advocate for quality first teaching throughout the school and support teachers in maintaining or developing this expectation. </w:t>
      </w:r>
    </w:p>
    <w:p w14:paraId="0BF974FC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Supporting Heads of Department in Learning Walks, to monitor and evaluate the implementation of support plan strategies and learning outcomes for students with SEND.</w:t>
      </w:r>
    </w:p>
    <w:p w14:paraId="7C099387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Promoting student inclusion in the school community and access to all parts of the curriculum.</w:t>
      </w:r>
    </w:p>
    <w:p w14:paraId="166D93C9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To maintain a high profile with parents.</w:t>
      </w:r>
    </w:p>
    <w:p w14:paraId="04CB55AC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Keeping abreast of developments in the field of SEND.</w:t>
      </w:r>
    </w:p>
    <w:p w14:paraId="07A25E30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Promoting the removal of barriers to learning.</w:t>
      </w:r>
    </w:p>
    <w:p w14:paraId="7B03FB7A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Leading assemblies to raise awareness of SEND.</w:t>
      </w:r>
    </w:p>
    <w:p w14:paraId="62D35F52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Leading whole staff training.</w:t>
      </w:r>
    </w:p>
    <w:p w14:paraId="61FCAB1F" w14:textId="76D3097F" w:rsidR="00BF0128" w:rsidRDefault="00BF0128" w:rsidP="00BF0128">
      <w:pPr>
        <w:jc w:val="both"/>
        <w:rPr>
          <w:rFonts w:ascii="Arial" w:hAnsi="Arial" w:cs="Arial"/>
          <w:sz w:val="22"/>
          <w:szCs w:val="22"/>
        </w:rPr>
      </w:pPr>
      <w:r w:rsidRPr="00BF0128">
        <w:rPr>
          <w:rFonts w:ascii="Arial" w:hAnsi="Arial" w:cs="Arial"/>
          <w:sz w:val="22"/>
          <w:szCs w:val="22"/>
        </w:rPr>
        <w:t>Communication</w:t>
      </w:r>
      <w:r>
        <w:rPr>
          <w:rFonts w:ascii="Arial" w:hAnsi="Arial" w:cs="Arial"/>
          <w:sz w:val="22"/>
          <w:szCs w:val="22"/>
        </w:rPr>
        <w:t>:</w:t>
      </w:r>
    </w:p>
    <w:p w14:paraId="48F50736" w14:textId="77777777" w:rsidR="00BF0128" w:rsidRPr="00BF0128" w:rsidRDefault="00BF0128" w:rsidP="00BF0128">
      <w:pPr>
        <w:jc w:val="both"/>
        <w:rPr>
          <w:rFonts w:ascii="Arial" w:hAnsi="Arial" w:cs="Arial"/>
          <w:sz w:val="22"/>
          <w:szCs w:val="22"/>
        </w:rPr>
      </w:pPr>
    </w:p>
    <w:p w14:paraId="353DB867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Ensure effective communication with parents, responding to parental concerns and alerting Leadership Team and colleagues as necessary.</w:t>
      </w:r>
    </w:p>
    <w:p w14:paraId="1BD80FBA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 xml:space="preserve">Assist the </w:t>
      </w:r>
      <w:proofErr w:type="spellStart"/>
      <w:r w:rsidRPr="00937AE3">
        <w:rPr>
          <w:rFonts w:ascii="Arial" w:hAnsi="Arial" w:cs="Arial"/>
          <w:szCs w:val="24"/>
        </w:rPr>
        <w:t>SENDCo</w:t>
      </w:r>
      <w:proofErr w:type="spellEnd"/>
      <w:r w:rsidRPr="00937AE3">
        <w:rPr>
          <w:rFonts w:ascii="Arial" w:hAnsi="Arial" w:cs="Arial"/>
          <w:szCs w:val="24"/>
        </w:rPr>
        <w:t xml:space="preserve"> to develop and maintain effective communication with partner </w:t>
      </w:r>
      <w:proofErr w:type="spellStart"/>
      <w:r w:rsidRPr="00937AE3">
        <w:rPr>
          <w:rFonts w:ascii="Arial" w:hAnsi="Arial" w:cs="Arial"/>
          <w:szCs w:val="24"/>
        </w:rPr>
        <w:t>organisations</w:t>
      </w:r>
      <w:proofErr w:type="spellEnd"/>
      <w:r w:rsidRPr="00937AE3">
        <w:rPr>
          <w:rFonts w:ascii="Arial" w:hAnsi="Arial" w:cs="Arial"/>
          <w:szCs w:val="24"/>
        </w:rPr>
        <w:t>, the Local Authority, external agencies and parents, to improve SEND provision, delivery and individual SEND student achievement.</w:t>
      </w:r>
    </w:p>
    <w:p w14:paraId="4AE010E9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Communicate up to date SEND information to all school staff.</w:t>
      </w:r>
    </w:p>
    <w:p w14:paraId="10F59948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Liaise with other key personnel within the school and across the Trust.</w:t>
      </w:r>
    </w:p>
    <w:p w14:paraId="39062271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Liaise with teaching staff regarding provision for pupils with SEND.</w:t>
      </w:r>
    </w:p>
    <w:p w14:paraId="3B64273C" w14:textId="53CFF516" w:rsidR="00BF0128" w:rsidRDefault="00BF0128" w:rsidP="00BF0128">
      <w:pPr>
        <w:jc w:val="both"/>
        <w:rPr>
          <w:rFonts w:ascii="Arial" w:hAnsi="Arial" w:cs="Arial"/>
          <w:sz w:val="22"/>
          <w:szCs w:val="22"/>
        </w:rPr>
      </w:pPr>
      <w:r w:rsidRPr="00BF0128">
        <w:rPr>
          <w:rFonts w:ascii="Arial" w:hAnsi="Arial" w:cs="Arial"/>
          <w:sz w:val="22"/>
          <w:szCs w:val="22"/>
        </w:rPr>
        <w:t>To undertake appropriate training and development for the role:</w:t>
      </w:r>
    </w:p>
    <w:p w14:paraId="6BFA27BA" w14:textId="77777777" w:rsidR="00BF0128" w:rsidRPr="00BF0128" w:rsidRDefault="00BF0128" w:rsidP="00BF0128">
      <w:pPr>
        <w:jc w:val="both"/>
        <w:rPr>
          <w:rFonts w:ascii="Arial" w:hAnsi="Arial" w:cs="Arial"/>
          <w:sz w:val="22"/>
          <w:szCs w:val="22"/>
        </w:rPr>
      </w:pPr>
    </w:p>
    <w:p w14:paraId="0C420F01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Gaining insight into practice at other schools.</w:t>
      </w:r>
    </w:p>
    <w:p w14:paraId="5D46438C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Undertaking training for coaching and similar demands of the role as they arise.</w:t>
      </w:r>
    </w:p>
    <w:p w14:paraId="6B9A35D0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>Accessing up-to-date training in each of the four areas of SEND.</w:t>
      </w:r>
    </w:p>
    <w:p w14:paraId="160F523E" w14:textId="77777777" w:rsidR="00BF0128" w:rsidRPr="00937AE3" w:rsidRDefault="00BF0128" w:rsidP="00BF0128">
      <w:pPr>
        <w:pStyle w:val="ListParagraph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937AE3">
        <w:rPr>
          <w:rFonts w:ascii="Arial" w:hAnsi="Arial" w:cs="Arial"/>
          <w:szCs w:val="24"/>
        </w:rPr>
        <w:t xml:space="preserve">National </w:t>
      </w:r>
      <w:proofErr w:type="spellStart"/>
      <w:r w:rsidRPr="00937AE3">
        <w:rPr>
          <w:rFonts w:ascii="Arial" w:hAnsi="Arial" w:cs="Arial"/>
          <w:szCs w:val="24"/>
        </w:rPr>
        <w:t>SENDCo</w:t>
      </w:r>
      <w:proofErr w:type="spellEnd"/>
      <w:r w:rsidRPr="00937AE3">
        <w:rPr>
          <w:rFonts w:ascii="Arial" w:hAnsi="Arial" w:cs="Arial"/>
          <w:szCs w:val="24"/>
        </w:rPr>
        <w:t xml:space="preserve"> Award (if not already achieved).</w:t>
      </w:r>
    </w:p>
    <w:p w14:paraId="0A5A9B8E" w14:textId="77777777" w:rsidR="00A71514" w:rsidRPr="001B38F8" w:rsidRDefault="00A71514" w:rsidP="00BF0128">
      <w:pPr>
        <w:rPr>
          <w:rFonts w:ascii="Arial" w:hAnsi="Arial" w:cs="Arial"/>
          <w:sz w:val="22"/>
          <w:szCs w:val="22"/>
        </w:rPr>
      </w:pPr>
    </w:p>
    <w:sectPr w:rsidR="00A71514" w:rsidRPr="001B38F8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r>
        <w:separator/>
      </w:r>
    </w:p>
  </w:endnote>
  <w:endnote w:type="continuationSeparator" w:id="0">
    <w:p w14:paraId="29331621" w14:textId="77777777" w:rsidR="004035D3" w:rsidRDefault="00F2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r>
        <w:separator/>
      </w:r>
    </w:p>
  </w:footnote>
  <w:footnote w:type="continuationSeparator" w:id="0">
    <w:p w14:paraId="2A57941C" w14:textId="77777777" w:rsidR="004035D3" w:rsidRDefault="00F2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649E9003" w:rsidR="00896DA4" w:rsidRDefault="005C314C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A67252" wp14:editId="14A3C652">
          <wp:simplePos x="0" y="0"/>
          <wp:positionH relativeFrom="margin">
            <wp:align>left</wp:align>
          </wp:positionH>
          <wp:positionV relativeFrom="paragraph">
            <wp:posOffset>187960</wp:posOffset>
          </wp:positionV>
          <wp:extent cx="1628775" cy="1308382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231" cy="1309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5FEBF897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D53"/>
    <w:multiLevelType w:val="hybridMultilevel"/>
    <w:tmpl w:val="52BE9408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ED061D"/>
    <w:multiLevelType w:val="hybridMultilevel"/>
    <w:tmpl w:val="63E4A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570AA"/>
    <w:multiLevelType w:val="hybridMultilevel"/>
    <w:tmpl w:val="F2E25216"/>
    <w:lvl w:ilvl="0" w:tplc="924E2BA8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CE5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C3F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2E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EF8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23D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420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EE9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3089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28658A"/>
    <w:multiLevelType w:val="hybridMultilevel"/>
    <w:tmpl w:val="5D0AD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C0268B"/>
    <w:multiLevelType w:val="hybridMultilevel"/>
    <w:tmpl w:val="D19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29C193B"/>
    <w:multiLevelType w:val="hybridMultilevel"/>
    <w:tmpl w:val="2A7EB03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57A0DA5"/>
    <w:multiLevelType w:val="hybridMultilevel"/>
    <w:tmpl w:val="6B425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64905"/>
    <w:multiLevelType w:val="hybridMultilevel"/>
    <w:tmpl w:val="27728D70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F2639C8"/>
    <w:multiLevelType w:val="hybridMultilevel"/>
    <w:tmpl w:val="FAC62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166E91"/>
    <w:multiLevelType w:val="hybridMultilevel"/>
    <w:tmpl w:val="C9F44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816F4"/>
    <w:multiLevelType w:val="hybridMultilevel"/>
    <w:tmpl w:val="925653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26486D"/>
    <w:multiLevelType w:val="hybridMultilevel"/>
    <w:tmpl w:val="6C3EFB44"/>
    <w:lvl w:ilvl="0" w:tplc="2AF0A71A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08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09A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45E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A4C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A11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E2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CCF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C40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0A15B02"/>
    <w:multiLevelType w:val="hybridMultilevel"/>
    <w:tmpl w:val="282A5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B0C7B"/>
    <w:multiLevelType w:val="hybridMultilevel"/>
    <w:tmpl w:val="E9E6D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95866"/>
    <w:multiLevelType w:val="hybridMultilevel"/>
    <w:tmpl w:val="24D67F66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D16544"/>
    <w:multiLevelType w:val="hybridMultilevel"/>
    <w:tmpl w:val="47C49B84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4" w15:restartNumberingAfterBreak="0">
    <w:nsid w:val="7FFE1173"/>
    <w:multiLevelType w:val="hybridMultilevel"/>
    <w:tmpl w:val="409C0326"/>
    <w:lvl w:ilvl="0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19"/>
  </w:num>
  <w:num w:numId="8">
    <w:abstractNumId w:val="32"/>
  </w:num>
  <w:num w:numId="9">
    <w:abstractNumId w:val="3"/>
  </w:num>
  <w:num w:numId="10">
    <w:abstractNumId w:val="6"/>
  </w:num>
  <w:num w:numId="11">
    <w:abstractNumId w:val="23"/>
  </w:num>
  <w:num w:numId="12">
    <w:abstractNumId w:val="4"/>
  </w:num>
  <w:num w:numId="13">
    <w:abstractNumId w:val="18"/>
  </w:num>
  <w:num w:numId="14">
    <w:abstractNumId w:val="12"/>
  </w:num>
  <w:num w:numId="15">
    <w:abstractNumId w:val="10"/>
  </w:num>
  <w:num w:numId="16">
    <w:abstractNumId w:val="8"/>
  </w:num>
  <w:num w:numId="17">
    <w:abstractNumId w:val="29"/>
  </w:num>
  <w:num w:numId="18">
    <w:abstractNumId w:val="14"/>
  </w:num>
  <w:num w:numId="19">
    <w:abstractNumId w:val="15"/>
  </w:num>
  <w:num w:numId="20">
    <w:abstractNumId w:val="27"/>
  </w:num>
  <w:num w:numId="21">
    <w:abstractNumId w:val="21"/>
  </w:num>
  <w:num w:numId="22">
    <w:abstractNumId w:val="28"/>
  </w:num>
  <w:num w:numId="23">
    <w:abstractNumId w:val="34"/>
  </w:num>
  <w:num w:numId="24">
    <w:abstractNumId w:val="31"/>
  </w:num>
  <w:num w:numId="25">
    <w:abstractNumId w:val="33"/>
  </w:num>
  <w:num w:numId="26">
    <w:abstractNumId w:val="22"/>
  </w:num>
  <w:num w:numId="27">
    <w:abstractNumId w:val="0"/>
  </w:num>
  <w:num w:numId="28">
    <w:abstractNumId w:val="20"/>
  </w:num>
  <w:num w:numId="29">
    <w:abstractNumId w:val="26"/>
  </w:num>
  <w:num w:numId="30">
    <w:abstractNumId w:val="17"/>
  </w:num>
  <w:num w:numId="31">
    <w:abstractNumId w:val="13"/>
  </w:num>
  <w:num w:numId="32">
    <w:abstractNumId w:val="24"/>
  </w:num>
  <w:num w:numId="33">
    <w:abstractNumId w:val="30"/>
  </w:num>
  <w:num w:numId="34">
    <w:abstractNumId w:val="1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32D46"/>
    <w:rsid w:val="0004629E"/>
    <w:rsid w:val="00053B67"/>
    <w:rsid w:val="00057372"/>
    <w:rsid w:val="00093B84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61009"/>
    <w:rsid w:val="00182FD6"/>
    <w:rsid w:val="00193F67"/>
    <w:rsid w:val="001A1C05"/>
    <w:rsid w:val="001B005E"/>
    <w:rsid w:val="001B38F8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5603B"/>
    <w:rsid w:val="0057561B"/>
    <w:rsid w:val="00593E85"/>
    <w:rsid w:val="005A648C"/>
    <w:rsid w:val="005C314C"/>
    <w:rsid w:val="005F5705"/>
    <w:rsid w:val="00601006"/>
    <w:rsid w:val="006101B5"/>
    <w:rsid w:val="00614280"/>
    <w:rsid w:val="00665BE5"/>
    <w:rsid w:val="00682EB0"/>
    <w:rsid w:val="006C2792"/>
    <w:rsid w:val="006D0F3A"/>
    <w:rsid w:val="00702E29"/>
    <w:rsid w:val="00721611"/>
    <w:rsid w:val="00726FDD"/>
    <w:rsid w:val="00747F2B"/>
    <w:rsid w:val="00774D84"/>
    <w:rsid w:val="00782AEC"/>
    <w:rsid w:val="007A00AE"/>
    <w:rsid w:val="007B0704"/>
    <w:rsid w:val="007D3CB6"/>
    <w:rsid w:val="007E6F9C"/>
    <w:rsid w:val="0082377D"/>
    <w:rsid w:val="0082420C"/>
    <w:rsid w:val="0085312A"/>
    <w:rsid w:val="00871B44"/>
    <w:rsid w:val="00896DA4"/>
    <w:rsid w:val="008C5497"/>
    <w:rsid w:val="008F68BF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2738"/>
    <w:rsid w:val="00A71514"/>
    <w:rsid w:val="00AA4954"/>
    <w:rsid w:val="00AD2B82"/>
    <w:rsid w:val="00B218BA"/>
    <w:rsid w:val="00BF0128"/>
    <w:rsid w:val="00BF77F4"/>
    <w:rsid w:val="00C1536B"/>
    <w:rsid w:val="00C23E6E"/>
    <w:rsid w:val="00C52938"/>
    <w:rsid w:val="00C53CAF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C1572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561D0-9FCD-44C0-BA66-B0FBC56FB4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E499A9-1B48-4AD3-A0C9-D0315AE45EAC}"/>
</file>

<file path=customXml/itemProps3.xml><?xml version="1.0" encoding="utf-8"?>
<ds:datastoreItem xmlns:ds="http://schemas.openxmlformats.org/officeDocument/2006/customXml" ds:itemID="{0B66A439-898D-44AB-8ABD-8160E891D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4</cp:revision>
  <cp:lastPrinted>2016-02-04T08:37:00Z</cp:lastPrinted>
  <dcterms:created xsi:type="dcterms:W3CDTF">2022-07-12T16:27:00Z</dcterms:created>
  <dcterms:modified xsi:type="dcterms:W3CDTF">2022-11-28T09:35:00Z</dcterms:modified>
</cp:coreProperties>
</file>