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08049693" w:rsidR="00A71514" w:rsidRDefault="00014743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DEPUTY </w:t>
            </w:r>
            <w:r w:rsidR="009C78B2">
              <w:rPr>
                <w:rFonts w:ascii="Arial" w:hAnsi="Arial" w:cs="Arial"/>
                <w:b/>
                <w:sz w:val="22"/>
                <w:szCs w:val="22"/>
              </w:rPr>
              <w:t>SENCO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39B342B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78B2">
              <w:rPr>
                <w:rFonts w:ascii="Arial" w:hAnsi="Arial" w:cs="Arial"/>
                <w:b/>
                <w:sz w:val="22"/>
                <w:szCs w:val="22"/>
              </w:rPr>
              <w:t>TMS + TLR</w:t>
            </w:r>
            <w:r w:rsidR="00014743">
              <w:rPr>
                <w:rFonts w:ascii="Arial" w:hAnsi="Arial" w:cs="Arial"/>
                <w:b/>
                <w:sz w:val="22"/>
                <w:szCs w:val="22"/>
              </w:rPr>
              <w:t>2C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5C0BEBC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Whitley Academy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8347"/>
      </w:tblGrid>
      <w:tr w:rsidR="00A71514" w:rsidRPr="009C78B2" w14:paraId="046E77BC" w14:textId="77777777" w:rsidTr="009C78B2">
        <w:tc>
          <w:tcPr>
            <w:tcW w:w="2001" w:type="dxa"/>
            <w:shd w:val="clear" w:color="auto" w:fill="auto"/>
          </w:tcPr>
          <w:p w14:paraId="510E5FCA" w14:textId="77777777" w:rsidR="00A71514" w:rsidRPr="009C78B2" w:rsidRDefault="00A71514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8347" w:type="dxa"/>
            <w:shd w:val="clear" w:color="auto" w:fill="auto"/>
          </w:tcPr>
          <w:p w14:paraId="2F7DB3FB" w14:textId="77777777" w:rsidR="00A71514" w:rsidRPr="009C78B2" w:rsidRDefault="00A71514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C78B2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</w:tr>
      <w:tr w:rsidR="00A71514" w:rsidRPr="009C78B2" w14:paraId="5A36F099" w14:textId="77777777" w:rsidTr="009C78B2">
        <w:tc>
          <w:tcPr>
            <w:tcW w:w="2001" w:type="dxa"/>
            <w:shd w:val="clear" w:color="auto" w:fill="auto"/>
          </w:tcPr>
          <w:p w14:paraId="1CF408B8" w14:textId="77777777" w:rsidR="00A71514" w:rsidRPr="009C78B2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C78B2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8347" w:type="dxa"/>
            <w:shd w:val="clear" w:color="auto" w:fill="auto"/>
          </w:tcPr>
          <w:p w14:paraId="225603C8" w14:textId="77777777" w:rsidR="009C78B2" w:rsidRPr="009C78B2" w:rsidRDefault="009C78B2" w:rsidP="009C78B2">
            <w:pPr>
              <w:pStyle w:val="4Bulletedcopyblue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 xml:space="preserve">Qualified teacher status </w:t>
            </w:r>
          </w:p>
          <w:p w14:paraId="58DBDCE8" w14:textId="77777777" w:rsidR="009C78B2" w:rsidRPr="00014743" w:rsidRDefault="009C78B2" w:rsidP="009C78B2">
            <w:pPr>
              <w:pStyle w:val="4Bulletedcopyblue"/>
              <w:numPr>
                <w:ilvl w:val="0"/>
                <w:numId w:val="17"/>
              </w:numPr>
              <w:rPr>
                <w:strike/>
                <w:sz w:val="22"/>
                <w:szCs w:val="22"/>
                <w:highlight w:val="yellow"/>
                <w:lang w:val="en-GB"/>
              </w:rPr>
            </w:pPr>
            <w:r w:rsidRPr="00014743">
              <w:rPr>
                <w:strike/>
                <w:sz w:val="22"/>
                <w:szCs w:val="22"/>
                <w:highlight w:val="yellow"/>
                <w:lang w:val="en-GB"/>
              </w:rPr>
              <w:t xml:space="preserve">National Award for SEN Co-ordination, or a willingness to complete it within 3 years of appointment </w:t>
            </w:r>
          </w:p>
          <w:p w14:paraId="50B210AF" w14:textId="05B6948A" w:rsidR="00A368F7" w:rsidRPr="009C78B2" w:rsidRDefault="009C78B2" w:rsidP="009C78B2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</w:rPr>
            </w:pPr>
            <w:r w:rsidRPr="009C78B2">
              <w:rPr>
                <w:rFonts w:ascii="Arial" w:hAnsi="Arial" w:cs="Arial"/>
                <w:lang w:val="en-GB"/>
              </w:rPr>
              <w:t>Degree</w:t>
            </w:r>
          </w:p>
        </w:tc>
      </w:tr>
      <w:tr w:rsidR="00A71514" w:rsidRPr="009C78B2" w14:paraId="467DD01B" w14:textId="77777777" w:rsidTr="009C78B2">
        <w:tc>
          <w:tcPr>
            <w:tcW w:w="2001" w:type="dxa"/>
            <w:shd w:val="clear" w:color="auto" w:fill="auto"/>
          </w:tcPr>
          <w:p w14:paraId="5F58A25F" w14:textId="6F019071" w:rsidR="00A71514" w:rsidRPr="009C78B2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C78B2">
              <w:rPr>
                <w:rFonts w:ascii="Arial" w:eastAsia="Cambria" w:hAnsi="Arial" w:cs="Arial"/>
                <w:b/>
                <w:sz w:val="22"/>
                <w:szCs w:val="22"/>
              </w:rPr>
              <w:t xml:space="preserve">Skills and </w:t>
            </w:r>
            <w:r w:rsidR="009C78B2" w:rsidRPr="009C78B2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8347" w:type="dxa"/>
            <w:shd w:val="clear" w:color="auto" w:fill="auto"/>
          </w:tcPr>
          <w:p w14:paraId="6116412D" w14:textId="77777777" w:rsidR="009C78B2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014743">
              <w:rPr>
                <w:sz w:val="22"/>
                <w:szCs w:val="22"/>
                <w:highlight w:val="yellow"/>
                <w:lang w:val="en-GB"/>
              </w:rPr>
              <w:t>Sound</w:t>
            </w:r>
            <w:r w:rsidRPr="009C78B2">
              <w:rPr>
                <w:sz w:val="22"/>
                <w:szCs w:val="22"/>
                <w:lang w:val="en-GB"/>
              </w:rPr>
              <w:t xml:space="preserve"> knowledge of the SEND Code of Practice</w:t>
            </w:r>
          </w:p>
          <w:p w14:paraId="2DCF563B" w14:textId="77777777" w:rsidR="009C78B2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Understanding of what makes ‘quality first’ teaching, and of effective intervention strategies</w:t>
            </w:r>
          </w:p>
          <w:p w14:paraId="062BEB15" w14:textId="77777777" w:rsidR="009C78B2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Ability to plan and evaluate interventions</w:t>
            </w:r>
          </w:p>
          <w:p w14:paraId="5DE62958" w14:textId="77777777" w:rsidR="009C78B2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Data analysis skills, and the ability to use data to inform provision planning</w:t>
            </w:r>
          </w:p>
          <w:p w14:paraId="61CCEEF5" w14:textId="77777777" w:rsidR="009C78B2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Effective communication and interpersonal skills</w:t>
            </w:r>
          </w:p>
          <w:p w14:paraId="0DF80C9E" w14:textId="77777777" w:rsidR="009C78B2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Ability to build effective working relationships</w:t>
            </w:r>
          </w:p>
          <w:p w14:paraId="0008B430" w14:textId="77777777" w:rsidR="009C78B2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Ability to influence and negotiate</w:t>
            </w:r>
          </w:p>
          <w:p w14:paraId="007FEB98" w14:textId="68F53E0C" w:rsidR="00A71514" w:rsidRPr="009C78B2" w:rsidRDefault="009C78B2" w:rsidP="009C78B2">
            <w:pPr>
              <w:pStyle w:val="4Bulletedcopyblue"/>
              <w:numPr>
                <w:ilvl w:val="0"/>
                <w:numId w:val="26"/>
              </w:numPr>
              <w:rPr>
                <w:rFonts w:eastAsia="Cambria"/>
                <w:sz w:val="22"/>
                <w:szCs w:val="22"/>
              </w:rPr>
            </w:pPr>
            <w:r w:rsidRPr="009C78B2">
              <w:rPr>
                <w:sz w:val="22"/>
                <w:szCs w:val="22"/>
                <w:lang w:val="en-GB"/>
              </w:rPr>
              <w:t>Good record-keeping skills</w:t>
            </w:r>
          </w:p>
        </w:tc>
      </w:tr>
      <w:tr w:rsidR="00A368F7" w:rsidRPr="009C78B2" w14:paraId="1D8B44BE" w14:textId="77777777" w:rsidTr="009C78B2">
        <w:tc>
          <w:tcPr>
            <w:tcW w:w="2001" w:type="dxa"/>
            <w:shd w:val="clear" w:color="auto" w:fill="auto"/>
          </w:tcPr>
          <w:p w14:paraId="1ACD61D3" w14:textId="0418C236" w:rsidR="00A368F7" w:rsidRPr="009C78B2" w:rsidRDefault="00A368F7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C78B2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8347" w:type="dxa"/>
            <w:shd w:val="clear" w:color="auto" w:fill="auto"/>
          </w:tcPr>
          <w:p w14:paraId="711F1560" w14:textId="77777777" w:rsidR="009C78B2" w:rsidRPr="009C78B2" w:rsidRDefault="009C78B2" w:rsidP="009C78B2">
            <w:pPr>
              <w:pStyle w:val="4Bulletedcopyblue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 xml:space="preserve">Teaching experience </w:t>
            </w:r>
          </w:p>
          <w:p w14:paraId="508403C7" w14:textId="568023BA" w:rsidR="009C78B2" w:rsidRPr="00014743" w:rsidRDefault="009C78B2" w:rsidP="009C78B2">
            <w:pPr>
              <w:pStyle w:val="4Bulletedcopyblue"/>
              <w:numPr>
                <w:ilvl w:val="0"/>
                <w:numId w:val="25"/>
              </w:numPr>
              <w:rPr>
                <w:sz w:val="22"/>
                <w:szCs w:val="22"/>
                <w:highlight w:val="yellow"/>
                <w:lang w:val="en-GB"/>
              </w:rPr>
            </w:pPr>
            <w:r w:rsidRPr="00014743">
              <w:rPr>
                <w:sz w:val="22"/>
                <w:szCs w:val="22"/>
                <w:highlight w:val="yellow"/>
                <w:lang w:val="en-GB"/>
              </w:rPr>
              <w:t>Experience of working at a whole-school level</w:t>
            </w:r>
            <w:r w:rsidR="00014743">
              <w:rPr>
                <w:sz w:val="22"/>
                <w:szCs w:val="22"/>
                <w:highlight w:val="yellow"/>
                <w:lang w:val="en-GB"/>
              </w:rPr>
              <w:t>??</w:t>
            </w:r>
          </w:p>
          <w:p w14:paraId="7391C587" w14:textId="77777777" w:rsidR="009C78B2" w:rsidRPr="009C78B2" w:rsidRDefault="009C78B2" w:rsidP="009C78B2">
            <w:pPr>
              <w:pStyle w:val="4Bulletedcopyblue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Involvement in self-evaluation and development planning</w:t>
            </w:r>
          </w:p>
          <w:p w14:paraId="1EB06E4A" w14:textId="27A7A89C" w:rsidR="00A368F7" w:rsidRPr="00014743" w:rsidRDefault="009C78B2" w:rsidP="009C78B2">
            <w:pPr>
              <w:pStyle w:val="ListParagraph"/>
              <w:numPr>
                <w:ilvl w:val="0"/>
                <w:numId w:val="25"/>
              </w:numPr>
              <w:tabs>
                <w:tab w:val="left" w:pos="645"/>
              </w:tabs>
              <w:rPr>
                <w:rFonts w:ascii="Arial" w:eastAsia="Cambria" w:hAnsi="Arial" w:cs="Arial"/>
                <w:highlight w:val="yellow"/>
              </w:rPr>
            </w:pPr>
            <w:r w:rsidRPr="00014743">
              <w:rPr>
                <w:rFonts w:ascii="Arial" w:hAnsi="Arial" w:cs="Arial"/>
                <w:highlight w:val="yellow"/>
                <w:lang w:val="en-GB"/>
              </w:rPr>
              <w:t>Experience of conducting training/leading INSET</w:t>
            </w:r>
            <w:r w:rsidRPr="00014743">
              <w:rPr>
                <w:rFonts w:ascii="Arial" w:eastAsia="Cambria" w:hAnsi="Arial" w:cs="Arial"/>
                <w:highlight w:val="yellow"/>
              </w:rPr>
              <w:t xml:space="preserve"> </w:t>
            </w:r>
            <w:r w:rsidR="00014743">
              <w:rPr>
                <w:rFonts w:ascii="Arial" w:eastAsia="Cambria" w:hAnsi="Arial" w:cs="Arial"/>
                <w:highlight w:val="yellow"/>
              </w:rPr>
              <w:t>??</w:t>
            </w:r>
            <w:bookmarkStart w:id="0" w:name="_GoBack"/>
            <w:bookmarkEnd w:id="0"/>
          </w:p>
          <w:p w14:paraId="542EAC0D" w14:textId="77C3696D" w:rsidR="009C78B2" w:rsidRPr="009C78B2" w:rsidRDefault="009C78B2" w:rsidP="009C78B2">
            <w:pPr>
              <w:pStyle w:val="ListParagraph"/>
              <w:tabs>
                <w:tab w:val="left" w:pos="645"/>
              </w:tabs>
              <w:ind w:left="360" w:firstLine="0"/>
              <w:rPr>
                <w:rFonts w:ascii="Arial" w:eastAsia="Cambria" w:hAnsi="Arial" w:cs="Arial"/>
              </w:rPr>
            </w:pPr>
          </w:p>
        </w:tc>
      </w:tr>
      <w:tr w:rsidR="00A71514" w:rsidRPr="009C78B2" w14:paraId="10B87DB0" w14:textId="77777777" w:rsidTr="009C78B2">
        <w:tc>
          <w:tcPr>
            <w:tcW w:w="2001" w:type="dxa"/>
            <w:shd w:val="clear" w:color="auto" w:fill="auto"/>
          </w:tcPr>
          <w:p w14:paraId="63A563E4" w14:textId="77777777" w:rsidR="00A71514" w:rsidRPr="009C78B2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C78B2">
              <w:rPr>
                <w:rFonts w:ascii="Arial" w:eastAsia="Cambria" w:hAnsi="Arial" w:cs="Arial"/>
                <w:b/>
                <w:sz w:val="22"/>
                <w:szCs w:val="22"/>
              </w:rPr>
              <w:t>Attitudes and Values</w:t>
            </w:r>
          </w:p>
        </w:tc>
        <w:tc>
          <w:tcPr>
            <w:tcW w:w="8347" w:type="dxa"/>
            <w:shd w:val="clear" w:color="auto" w:fill="auto"/>
          </w:tcPr>
          <w:p w14:paraId="0CA9CA81" w14:textId="470CBDE2" w:rsidR="009C78B2" w:rsidRPr="009C78B2" w:rsidRDefault="009C78B2" w:rsidP="009C78B2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 xml:space="preserve">Commitment to getting the best outcomes for </w:t>
            </w:r>
            <w:r>
              <w:rPr>
                <w:sz w:val="22"/>
                <w:szCs w:val="22"/>
                <w:lang w:val="en-GB"/>
              </w:rPr>
              <w:t>student</w:t>
            </w:r>
            <w:r w:rsidRPr="009C78B2">
              <w:rPr>
                <w:sz w:val="22"/>
                <w:szCs w:val="22"/>
                <w:lang w:val="en-GB"/>
              </w:rPr>
              <w:t>s and promoting the ethos and values of the school</w:t>
            </w:r>
          </w:p>
          <w:p w14:paraId="68CA5FC6" w14:textId="1E866798" w:rsidR="009C78B2" w:rsidRPr="009C78B2" w:rsidRDefault="009C78B2" w:rsidP="009C78B2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 xml:space="preserve">Commitment to equal opportunities and securing good outcomes for </w:t>
            </w:r>
            <w:r>
              <w:rPr>
                <w:sz w:val="22"/>
                <w:szCs w:val="22"/>
                <w:lang w:val="en-GB"/>
              </w:rPr>
              <w:t>student</w:t>
            </w:r>
            <w:r w:rsidRPr="009C78B2">
              <w:rPr>
                <w:sz w:val="22"/>
                <w:szCs w:val="22"/>
                <w:lang w:val="en-GB"/>
              </w:rPr>
              <w:t>s with SEN or a disability</w:t>
            </w:r>
          </w:p>
          <w:p w14:paraId="36C90F83" w14:textId="77777777" w:rsidR="009C78B2" w:rsidRPr="009C78B2" w:rsidRDefault="009C78B2" w:rsidP="009C78B2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Ability to work under pressure and prioritise effectively</w:t>
            </w:r>
          </w:p>
          <w:p w14:paraId="5A64F399" w14:textId="77777777" w:rsidR="009C78B2" w:rsidRPr="009C78B2" w:rsidRDefault="009C78B2" w:rsidP="009C78B2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 w:rsidRPr="009C78B2">
              <w:rPr>
                <w:sz w:val="22"/>
                <w:szCs w:val="22"/>
                <w:lang w:val="en-GB"/>
              </w:rPr>
              <w:t>Commitment to maintaining confidentiality at all times</w:t>
            </w:r>
          </w:p>
          <w:p w14:paraId="2C388E51" w14:textId="6DE21AB5" w:rsidR="00A368F7" w:rsidRPr="009C78B2" w:rsidRDefault="009C78B2" w:rsidP="009C78B2">
            <w:pPr>
              <w:pStyle w:val="4Bulletedcopyblue"/>
              <w:numPr>
                <w:ilvl w:val="0"/>
                <w:numId w:val="27"/>
              </w:numPr>
              <w:rPr>
                <w:rFonts w:eastAsia="Cambria"/>
                <w:sz w:val="22"/>
                <w:szCs w:val="22"/>
              </w:rPr>
            </w:pPr>
            <w:r w:rsidRPr="009C78B2">
              <w:rPr>
                <w:sz w:val="22"/>
                <w:szCs w:val="22"/>
                <w:lang w:val="en-GB"/>
              </w:rPr>
              <w:t>Commitment to safeguarding and equality</w:t>
            </w:r>
          </w:p>
        </w:tc>
      </w:tr>
    </w:tbl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43819A19" w:rsidR="00896DA4" w:rsidRDefault="009301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75A12A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12A">
      <w:rPr>
        <w:noProof/>
      </w:rPr>
      <w:drawing>
        <wp:anchor distT="0" distB="0" distL="114300" distR="114300" simplePos="0" relativeHeight="251660288" behindDoc="0" locked="0" layoutInCell="1" allowOverlap="1" wp14:anchorId="3F944DEA" wp14:editId="5E018347">
          <wp:simplePos x="0" y="0"/>
          <wp:positionH relativeFrom="margin">
            <wp:posOffset>152400</wp:posOffset>
          </wp:positionH>
          <wp:positionV relativeFrom="paragraph">
            <wp:posOffset>10160</wp:posOffset>
          </wp:positionV>
          <wp:extent cx="1733550" cy="14211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4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0D75BE"/>
    <w:multiLevelType w:val="hybridMultilevel"/>
    <w:tmpl w:val="7A2E9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00363"/>
    <w:multiLevelType w:val="hybridMultilevel"/>
    <w:tmpl w:val="2114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A0"/>
    <w:multiLevelType w:val="hybridMultilevel"/>
    <w:tmpl w:val="32CE5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22E28E52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24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5"/>
  </w:num>
  <w:num w:numId="18">
    <w:abstractNumId w:val="8"/>
  </w:num>
  <w:num w:numId="19">
    <w:abstractNumId w:val="14"/>
  </w:num>
  <w:num w:numId="20">
    <w:abstractNumId w:val="22"/>
  </w:num>
  <w:num w:numId="21">
    <w:abstractNumId w:val="9"/>
  </w:num>
  <w:num w:numId="22">
    <w:abstractNumId w:val="15"/>
  </w:num>
  <w:num w:numId="23">
    <w:abstractNumId w:val="26"/>
  </w:num>
  <w:num w:numId="24">
    <w:abstractNumId w:val="21"/>
  </w:num>
  <w:num w:numId="25">
    <w:abstractNumId w:val="19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14743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C78B2"/>
    <w:rsid w:val="009D4024"/>
    <w:rsid w:val="009F06B6"/>
    <w:rsid w:val="00A016D7"/>
    <w:rsid w:val="00A368F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ubheadpink">
    <w:name w:val="2 Subhead pink"/>
    <w:next w:val="Normal"/>
    <w:rsid w:val="009C78B2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</w:rPr>
  </w:style>
  <w:style w:type="paragraph" w:customStyle="1" w:styleId="4Bulletedcopyblue">
    <w:name w:val="4 Bulleted copy blue"/>
    <w:basedOn w:val="Normal"/>
    <w:qFormat/>
    <w:rsid w:val="009C78B2"/>
    <w:pPr>
      <w:numPr>
        <w:numId w:val="23"/>
      </w:numPr>
      <w:spacing w:after="60"/>
    </w:pPr>
    <w:rPr>
      <w:rFonts w:ascii="Arial" w:eastAsia="MS Mincho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8B4FA-DD18-4554-9F10-82A78A711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B6994-5D9D-4955-B30B-7CC6750E78CC}"/>
</file>

<file path=customXml/itemProps3.xml><?xml version="1.0" encoding="utf-8"?>
<ds:datastoreItem xmlns:ds="http://schemas.openxmlformats.org/officeDocument/2006/customXml" ds:itemID="{25FED7E2-ABEA-4FDA-AFDA-41DD0B61D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2022-07-20T14:36:00Z</dcterms:created>
  <dcterms:modified xsi:type="dcterms:W3CDTF">2022-07-20T14:36:00Z</dcterms:modified>
</cp:coreProperties>
</file>