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0785" w14:textId="40520846" w:rsidR="00A56957" w:rsidRDefault="00A56957" w:rsidP="00A56957">
      <w:pPr>
        <w:jc w:val="both"/>
        <w:rPr>
          <w:rFonts w:ascii="Arial" w:hAnsi="Arial" w:cs="Arial"/>
          <w:b/>
          <w:bCs/>
          <w:sz w:val="24"/>
          <w:szCs w:val="24"/>
          <w:u w:val="single"/>
        </w:rPr>
      </w:pPr>
      <w:r w:rsidRPr="00830B8B">
        <w:rPr>
          <w:rFonts w:ascii="Arial" w:hAnsi="Arial" w:cs="Arial"/>
          <w:noProof/>
          <w:sz w:val="24"/>
          <w:szCs w:val="24"/>
        </w:rPr>
        <w:drawing>
          <wp:anchor distT="0" distB="0" distL="114300" distR="114300" simplePos="0" relativeHeight="251659264" behindDoc="0" locked="0" layoutInCell="1" allowOverlap="1" wp14:anchorId="6166626F" wp14:editId="79F27D35">
            <wp:simplePos x="0" y="0"/>
            <wp:positionH relativeFrom="column">
              <wp:posOffset>1875790</wp:posOffset>
            </wp:positionH>
            <wp:positionV relativeFrom="paragraph">
              <wp:posOffset>0</wp:posOffset>
            </wp:positionV>
            <wp:extent cx="2273300" cy="907415"/>
            <wp:effectExtent l="0" t="0" r="0" b="6985"/>
            <wp:wrapSquare wrapText="bothSides"/>
            <wp:docPr id="1" name="Picture 1" descr="Image result for kickstart academy logo telfr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ckstart academy logo telfro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30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1437B4" w14:textId="70A9B8CC" w:rsidR="00E41A38" w:rsidRDefault="00E41A38" w:rsidP="00A56957">
      <w:pPr>
        <w:jc w:val="both"/>
        <w:rPr>
          <w:rFonts w:ascii="Arial" w:hAnsi="Arial" w:cs="Arial"/>
          <w:b/>
          <w:bCs/>
          <w:sz w:val="24"/>
          <w:szCs w:val="24"/>
          <w:u w:val="single"/>
        </w:rPr>
      </w:pPr>
    </w:p>
    <w:p w14:paraId="3A236418" w14:textId="7AC3BB77" w:rsidR="00E41A38" w:rsidRDefault="00E41A38" w:rsidP="00A56957">
      <w:pPr>
        <w:jc w:val="both"/>
        <w:rPr>
          <w:rFonts w:ascii="Arial" w:hAnsi="Arial" w:cs="Arial"/>
          <w:b/>
          <w:bCs/>
          <w:sz w:val="24"/>
          <w:szCs w:val="24"/>
          <w:u w:val="single"/>
        </w:rPr>
      </w:pPr>
    </w:p>
    <w:p w14:paraId="41FBC0C3" w14:textId="721ECE7B" w:rsidR="00E41A38" w:rsidRDefault="00E41A38" w:rsidP="00A56957">
      <w:pPr>
        <w:jc w:val="both"/>
        <w:rPr>
          <w:rFonts w:ascii="Arial" w:hAnsi="Arial" w:cs="Arial"/>
          <w:b/>
          <w:bCs/>
          <w:sz w:val="24"/>
          <w:szCs w:val="24"/>
          <w:u w:val="single"/>
        </w:rPr>
      </w:pPr>
    </w:p>
    <w:p w14:paraId="22E43621" w14:textId="77777777" w:rsidR="00E41A38" w:rsidRPr="00830B8B" w:rsidRDefault="00E41A38" w:rsidP="00A56957">
      <w:pPr>
        <w:jc w:val="both"/>
        <w:rPr>
          <w:rStyle w:val="wbzude"/>
          <w:rFonts w:ascii="Arial" w:hAnsi="Arial" w:cs="Arial"/>
          <w:b/>
          <w:bCs/>
          <w:sz w:val="24"/>
          <w:szCs w:val="24"/>
          <w:u w:val="single"/>
        </w:rPr>
      </w:pPr>
    </w:p>
    <w:p w14:paraId="305CEE15" w14:textId="77777777" w:rsidR="00A56957" w:rsidRPr="00830B8B" w:rsidRDefault="00A56957" w:rsidP="00A56957">
      <w:pPr>
        <w:jc w:val="both"/>
        <w:rPr>
          <w:rStyle w:val="wbzude"/>
          <w:rFonts w:ascii="Arial" w:hAnsi="Arial" w:cs="Arial"/>
          <w:b/>
          <w:bCs/>
          <w:color w:val="202124"/>
          <w:sz w:val="24"/>
          <w:szCs w:val="24"/>
          <w:shd w:val="clear" w:color="auto" w:fill="FFFFFF"/>
        </w:rPr>
      </w:pPr>
    </w:p>
    <w:p w14:paraId="39910903" w14:textId="77777777" w:rsidR="00E41A38" w:rsidRDefault="00E41A38" w:rsidP="00A56957">
      <w:pPr>
        <w:jc w:val="center"/>
        <w:rPr>
          <w:rStyle w:val="wbzude"/>
          <w:rFonts w:ascii="Arial" w:hAnsi="Arial" w:cs="Arial"/>
          <w:b/>
          <w:bCs/>
          <w:color w:val="202124"/>
          <w:sz w:val="24"/>
          <w:szCs w:val="24"/>
          <w:shd w:val="clear" w:color="auto" w:fill="FFFFFF"/>
        </w:rPr>
      </w:pPr>
    </w:p>
    <w:p w14:paraId="72D4D809" w14:textId="77029813" w:rsidR="00A56957" w:rsidRPr="00955B96" w:rsidRDefault="00A56957" w:rsidP="00A56957">
      <w:pPr>
        <w:jc w:val="center"/>
        <w:rPr>
          <w:rFonts w:ascii="Arial" w:hAnsi="Arial" w:cs="Arial"/>
          <w:b/>
          <w:bCs/>
          <w:sz w:val="24"/>
          <w:szCs w:val="24"/>
        </w:rPr>
      </w:pPr>
      <w:r>
        <w:rPr>
          <w:rStyle w:val="wbzude"/>
          <w:rFonts w:ascii="Arial" w:hAnsi="Arial" w:cs="Arial"/>
          <w:b/>
          <w:bCs/>
          <w:color w:val="202124"/>
          <w:sz w:val="24"/>
          <w:szCs w:val="24"/>
          <w:shd w:val="clear" w:color="auto" w:fill="FFFFFF"/>
        </w:rPr>
        <w:t>Teacher of</w:t>
      </w:r>
      <w:r>
        <w:rPr>
          <w:rFonts w:ascii="Arial" w:hAnsi="Arial" w:cs="Arial"/>
          <w:b/>
          <w:bCs/>
          <w:sz w:val="24"/>
          <w:szCs w:val="24"/>
        </w:rPr>
        <w:t xml:space="preserve"> Science </w:t>
      </w:r>
    </w:p>
    <w:p w14:paraId="6A70C57B" w14:textId="77F740FF" w:rsidR="00A56957" w:rsidRPr="00830B8B" w:rsidRDefault="00A56957" w:rsidP="00A56957">
      <w:pPr>
        <w:jc w:val="center"/>
        <w:rPr>
          <w:rFonts w:ascii="Arial" w:hAnsi="Arial" w:cs="Arial"/>
          <w:b/>
          <w:bCs/>
          <w:sz w:val="24"/>
          <w:szCs w:val="24"/>
        </w:rPr>
      </w:pPr>
      <w:r w:rsidRPr="00955B96">
        <w:rPr>
          <w:rFonts w:ascii="Arial" w:hAnsi="Arial" w:cs="Arial"/>
          <w:b/>
          <w:bCs/>
          <w:sz w:val="24"/>
          <w:szCs w:val="24"/>
        </w:rPr>
        <w:t xml:space="preserve">Salary: </w:t>
      </w:r>
      <w:r>
        <w:rPr>
          <w:rFonts w:ascii="Arial" w:hAnsi="Arial" w:cs="Arial"/>
          <w:b/>
          <w:bCs/>
          <w:sz w:val="24"/>
          <w:szCs w:val="24"/>
          <w:shd w:val="clear" w:color="auto" w:fill="FFFF00"/>
        </w:rPr>
        <w:t xml:space="preserve">Lecturers Pay Scale 5-13 </w:t>
      </w:r>
    </w:p>
    <w:p w14:paraId="0354F566" w14:textId="507291E9" w:rsidR="00A56957" w:rsidRPr="00830B8B" w:rsidRDefault="00A56957" w:rsidP="00A56957">
      <w:pPr>
        <w:jc w:val="center"/>
        <w:rPr>
          <w:rStyle w:val="wbzude"/>
          <w:rFonts w:ascii="Arial" w:hAnsi="Arial" w:cs="Arial"/>
          <w:b/>
          <w:bCs/>
          <w:color w:val="202124"/>
          <w:sz w:val="24"/>
          <w:szCs w:val="24"/>
          <w:shd w:val="clear" w:color="auto" w:fill="FFFFFF"/>
        </w:rPr>
      </w:pPr>
      <w:r>
        <w:rPr>
          <w:rFonts w:ascii="Arial" w:hAnsi="Arial" w:cs="Arial"/>
          <w:b/>
          <w:bCs/>
          <w:sz w:val="24"/>
          <w:szCs w:val="24"/>
        </w:rPr>
        <w:t xml:space="preserve">Permanent </w:t>
      </w:r>
    </w:p>
    <w:p w14:paraId="6D570B3D" w14:textId="77777777" w:rsidR="00A56957" w:rsidRPr="00830B8B" w:rsidRDefault="00A56957" w:rsidP="00A56957">
      <w:pPr>
        <w:jc w:val="both"/>
        <w:rPr>
          <w:rStyle w:val="wbzude"/>
          <w:rFonts w:ascii="Arial" w:hAnsi="Arial" w:cs="Arial"/>
          <w:sz w:val="24"/>
          <w:szCs w:val="24"/>
          <w:shd w:val="clear" w:color="auto" w:fill="FFFFFF"/>
        </w:rPr>
      </w:pPr>
    </w:p>
    <w:p w14:paraId="3F57246A" w14:textId="408747EB" w:rsidR="00A56957" w:rsidRPr="00C62137" w:rsidRDefault="00A56957" w:rsidP="00A56957">
      <w:pPr>
        <w:jc w:val="both"/>
        <w:rPr>
          <w:rFonts w:asciiTheme="minorHAnsi" w:hAnsiTheme="minorHAnsi" w:cstheme="minorHAnsi"/>
          <w:sz w:val="24"/>
          <w:szCs w:val="24"/>
          <w:shd w:val="clear" w:color="auto" w:fill="FFFFFF"/>
        </w:rPr>
      </w:pPr>
      <w:r w:rsidRPr="00C62137">
        <w:rPr>
          <w:rFonts w:asciiTheme="minorHAnsi" w:hAnsiTheme="minorHAnsi" w:cstheme="minorHAnsi"/>
          <w:sz w:val="24"/>
          <w:szCs w:val="24"/>
          <w:shd w:val="clear" w:color="auto" w:fill="FFFFFF"/>
        </w:rPr>
        <w:t xml:space="preserve">We are seeking to appoint a Teacher of Science to join our school.  </w:t>
      </w:r>
    </w:p>
    <w:p w14:paraId="0D1CCDA7" w14:textId="77777777" w:rsidR="00A56957" w:rsidRPr="00C62137" w:rsidRDefault="00A56957" w:rsidP="00A56957">
      <w:pPr>
        <w:jc w:val="both"/>
        <w:rPr>
          <w:rFonts w:asciiTheme="minorHAnsi" w:hAnsiTheme="minorHAnsi" w:cstheme="minorHAnsi"/>
          <w:sz w:val="24"/>
          <w:szCs w:val="24"/>
          <w:shd w:val="clear" w:color="auto" w:fill="FFFFFF"/>
        </w:rPr>
      </w:pPr>
    </w:p>
    <w:p w14:paraId="250A3CA9" w14:textId="77777777" w:rsidR="00A56957" w:rsidRPr="00C62137" w:rsidRDefault="00A56957" w:rsidP="00A56957">
      <w:pPr>
        <w:jc w:val="both"/>
        <w:rPr>
          <w:rFonts w:asciiTheme="minorHAnsi" w:hAnsiTheme="minorHAnsi" w:cstheme="minorHAnsi"/>
          <w:sz w:val="24"/>
          <w:szCs w:val="24"/>
          <w:shd w:val="clear" w:color="auto" w:fill="FFFFFF"/>
        </w:rPr>
      </w:pPr>
      <w:r w:rsidRPr="00C62137">
        <w:rPr>
          <w:rFonts w:asciiTheme="minorHAnsi" w:hAnsiTheme="minorHAnsi" w:cstheme="minorHAnsi"/>
          <w:sz w:val="24"/>
          <w:szCs w:val="24"/>
          <w:shd w:val="clear" w:color="auto" w:fill="FFFFFF"/>
        </w:rPr>
        <w:t xml:space="preserve">It is a fantastic opportunity to join a specialist school that is on a journey towards excellence.  The school holds high expectations for its students, ensuring that a high quality of education is delivered.  One of our key aims is that all our students, regardless of the challenges faced, leave school with a positive destination either in college, an </w:t>
      </w:r>
      <w:proofErr w:type="gramStart"/>
      <w:r w:rsidRPr="00C62137">
        <w:rPr>
          <w:rFonts w:asciiTheme="minorHAnsi" w:hAnsiTheme="minorHAnsi" w:cstheme="minorHAnsi"/>
          <w:sz w:val="24"/>
          <w:szCs w:val="24"/>
          <w:shd w:val="clear" w:color="auto" w:fill="FFFFFF"/>
        </w:rPr>
        <w:t>apprenticeship</w:t>
      </w:r>
      <w:proofErr w:type="gramEnd"/>
      <w:r w:rsidRPr="00C62137">
        <w:rPr>
          <w:rFonts w:asciiTheme="minorHAnsi" w:hAnsiTheme="minorHAnsi" w:cstheme="minorHAnsi"/>
          <w:sz w:val="24"/>
          <w:szCs w:val="24"/>
          <w:shd w:val="clear" w:color="auto" w:fill="FFFFFF"/>
        </w:rPr>
        <w:t xml:space="preserve"> or the world of work. </w:t>
      </w:r>
    </w:p>
    <w:p w14:paraId="14C5F3B1" w14:textId="77777777" w:rsidR="00A56957" w:rsidRPr="00C62137" w:rsidRDefault="00A56957" w:rsidP="00A56957">
      <w:pPr>
        <w:jc w:val="both"/>
        <w:rPr>
          <w:rFonts w:asciiTheme="minorHAnsi" w:hAnsiTheme="minorHAnsi" w:cstheme="minorHAnsi"/>
          <w:sz w:val="24"/>
          <w:szCs w:val="24"/>
          <w:shd w:val="clear" w:color="auto" w:fill="FFFFFF"/>
        </w:rPr>
      </w:pPr>
    </w:p>
    <w:p w14:paraId="09228E0B" w14:textId="633EBE99"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xml:space="preserve">Kickstart Academy is the only provision in Telford and Wrekin for Key Stage 4 students who display difficulties in a </w:t>
      </w:r>
      <w:r w:rsidR="006D5821" w:rsidRPr="00C62137">
        <w:rPr>
          <w:rFonts w:asciiTheme="minorHAnsi" w:hAnsiTheme="minorHAnsi" w:cstheme="minorHAnsi"/>
          <w:sz w:val="24"/>
          <w:szCs w:val="24"/>
        </w:rPr>
        <w:t>mainstream setting</w:t>
      </w:r>
      <w:r w:rsidRPr="00C62137">
        <w:rPr>
          <w:rFonts w:asciiTheme="minorHAnsi" w:hAnsiTheme="minorHAnsi" w:cstheme="minorHAnsi"/>
          <w:sz w:val="24"/>
          <w:szCs w:val="24"/>
        </w:rPr>
        <w:t xml:space="preserve"> due to their SEMH and complex behavioural needs.  Our students do not have EHCP’s but present </w:t>
      </w:r>
      <w:proofErr w:type="gramStart"/>
      <w:r w:rsidRPr="00C62137">
        <w:rPr>
          <w:rFonts w:asciiTheme="minorHAnsi" w:hAnsiTheme="minorHAnsi" w:cstheme="minorHAnsi"/>
          <w:sz w:val="24"/>
          <w:szCs w:val="24"/>
        </w:rPr>
        <w:t>a number of</w:t>
      </w:r>
      <w:proofErr w:type="gramEnd"/>
      <w:r w:rsidRPr="00C62137">
        <w:rPr>
          <w:rFonts w:asciiTheme="minorHAnsi" w:hAnsiTheme="minorHAnsi" w:cstheme="minorHAnsi"/>
          <w:sz w:val="24"/>
          <w:szCs w:val="24"/>
        </w:rPr>
        <w:t xml:space="preserve"> needs that demand our staff to be passionate in their support. </w:t>
      </w:r>
    </w:p>
    <w:p w14:paraId="0DAFED14" w14:textId="77777777" w:rsidR="00A56957" w:rsidRPr="00C62137" w:rsidRDefault="00A56957" w:rsidP="00A56957">
      <w:pPr>
        <w:jc w:val="both"/>
        <w:rPr>
          <w:rFonts w:asciiTheme="minorHAnsi" w:hAnsiTheme="minorHAnsi" w:cstheme="minorHAnsi"/>
          <w:sz w:val="24"/>
          <w:szCs w:val="24"/>
          <w:shd w:val="clear" w:color="auto" w:fill="FFFFFF"/>
        </w:rPr>
      </w:pPr>
    </w:p>
    <w:p w14:paraId="3126CAC5" w14:textId="3503782A" w:rsidR="00A56957" w:rsidRPr="00C62137" w:rsidRDefault="00A56957" w:rsidP="00A56957">
      <w:pPr>
        <w:jc w:val="both"/>
        <w:rPr>
          <w:rFonts w:asciiTheme="minorHAnsi" w:hAnsiTheme="minorHAnsi" w:cstheme="minorHAnsi"/>
          <w:sz w:val="24"/>
          <w:szCs w:val="24"/>
          <w:shd w:val="clear" w:color="auto" w:fill="FFFFFF"/>
        </w:rPr>
      </w:pPr>
      <w:r w:rsidRPr="00C62137">
        <w:rPr>
          <w:rFonts w:asciiTheme="minorHAnsi" w:hAnsiTheme="minorHAnsi" w:cstheme="minorHAnsi"/>
          <w:sz w:val="24"/>
          <w:szCs w:val="24"/>
          <w:shd w:val="clear" w:color="auto" w:fill="FFFFFF"/>
        </w:rPr>
        <w:t>Our school is looking for proactive, driven individual to support our young people and community as our school drives forward</w:t>
      </w:r>
      <w:r w:rsidR="00CC197C" w:rsidRPr="00C62137">
        <w:rPr>
          <w:rFonts w:asciiTheme="minorHAnsi" w:hAnsiTheme="minorHAnsi" w:cstheme="minorHAnsi"/>
          <w:sz w:val="24"/>
          <w:szCs w:val="24"/>
          <w:shd w:val="clear" w:color="auto" w:fill="FFFFFF"/>
        </w:rPr>
        <w:t>s</w:t>
      </w:r>
      <w:r w:rsidRPr="00C62137">
        <w:rPr>
          <w:rFonts w:asciiTheme="minorHAnsi" w:hAnsiTheme="minorHAnsi" w:cstheme="minorHAnsi"/>
          <w:sz w:val="24"/>
          <w:szCs w:val="24"/>
          <w:shd w:val="clear" w:color="auto" w:fill="FFFFFF"/>
        </w:rPr>
        <w:t xml:space="preserve">. </w:t>
      </w:r>
      <w:r w:rsidRPr="00C62137">
        <w:rPr>
          <w:rFonts w:asciiTheme="minorHAnsi" w:eastAsia="Times New Roman" w:hAnsiTheme="minorHAnsi" w:cstheme="minorHAnsi"/>
          <w:sz w:val="24"/>
          <w:szCs w:val="24"/>
        </w:rPr>
        <w:t>This post is suitable for a Teacher of Science who holds Q</w:t>
      </w:r>
      <w:r w:rsidR="00CC197C" w:rsidRPr="00C62137">
        <w:rPr>
          <w:rFonts w:asciiTheme="minorHAnsi" w:eastAsia="Times New Roman" w:hAnsiTheme="minorHAnsi" w:cstheme="minorHAnsi"/>
          <w:sz w:val="24"/>
          <w:szCs w:val="24"/>
        </w:rPr>
        <w:t xml:space="preserve">ualified </w:t>
      </w:r>
      <w:r w:rsidRPr="00C62137">
        <w:rPr>
          <w:rFonts w:asciiTheme="minorHAnsi" w:eastAsia="Times New Roman" w:hAnsiTheme="minorHAnsi" w:cstheme="minorHAnsi"/>
          <w:sz w:val="24"/>
          <w:szCs w:val="24"/>
        </w:rPr>
        <w:t>T</w:t>
      </w:r>
      <w:r w:rsidR="00CC197C" w:rsidRPr="00C62137">
        <w:rPr>
          <w:rFonts w:asciiTheme="minorHAnsi" w:eastAsia="Times New Roman" w:hAnsiTheme="minorHAnsi" w:cstheme="minorHAnsi"/>
          <w:sz w:val="24"/>
          <w:szCs w:val="24"/>
        </w:rPr>
        <w:t xml:space="preserve">eacher </w:t>
      </w:r>
      <w:r w:rsidRPr="00C62137">
        <w:rPr>
          <w:rFonts w:asciiTheme="minorHAnsi" w:eastAsia="Times New Roman" w:hAnsiTheme="minorHAnsi" w:cstheme="minorHAnsi"/>
          <w:sz w:val="24"/>
          <w:szCs w:val="24"/>
        </w:rPr>
        <w:t>S</w:t>
      </w:r>
      <w:r w:rsidR="00CC197C" w:rsidRPr="00C62137">
        <w:rPr>
          <w:rFonts w:asciiTheme="minorHAnsi" w:eastAsia="Times New Roman" w:hAnsiTheme="minorHAnsi" w:cstheme="minorHAnsi"/>
          <w:sz w:val="24"/>
          <w:szCs w:val="24"/>
        </w:rPr>
        <w:t>tatus</w:t>
      </w:r>
      <w:r w:rsidR="00917683" w:rsidRPr="00C62137">
        <w:rPr>
          <w:rFonts w:asciiTheme="minorHAnsi" w:eastAsia="Times New Roman" w:hAnsiTheme="minorHAnsi" w:cstheme="minorHAnsi"/>
          <w:sz w:val="24"/>
          <w:szCs w:val="24"/>
        </w:rPr>
        <w:t xml:space="preserve"> and has a passion for Teaching and Learning</w:t>
      </w:r>
      <w:r w:rsidR="00CC197C" w:rsidRPr="00C62137">
        <w:rPr>
          <w:rFonts w:asciiTheme="minorHAnsi" w:eastAsia="Times New Roman" w:hAnsiTheme="minorHAnsi" w:cstheme="minorHAnsi"/>
          <w:sz w:val="24"/>
          <w:szCs w:val="24"/>
        </w:rPr>
        <w:t>.  It is</w:t>
      </w:r>
      <w:r w:rsidRPr="00C62137">
        <w:rPr>
          <w:rFonts w:asciiTheme="minorHAnsi" w:eastAsia="Times New Roman" w:hAnsiTheme="minorHAnsi" w:cstheme="minorHAnsi"/>
          <w:sz w:val="24"/>
          <w:szCs w:val="24"/>
        </w:rPr>
        <w:t xml:space="preserve"> an exciting opportunity for a dynamic, </w:t>
      </w:r>
      <w:proofErr w:type="gramStart"/>
      <w:r w:rsidRPr="00C62137">
        <w:rPr>
          <w:rFonts w:asciiTheme="minorHAnsi" w:eastAsia="Times New Roman" w:hAnsiTheme="minorHAnsi" w:cstheme="minorHAnsi"/>
          <w:sz w:val="24"/>
          <w:szCs w:val="24"/>
        </w:rPr>
        <w:t>ambitious</w:t>
      </w:r>
      <w:proofErr w:type="gramEnd"/>
      <w:r w:rsidRPr="00C62137">
        <w:rPr>
          <w:rFonts w:asciiTheme="minorHAnsi" w:eastAsia="Times New Roman" w:hAnsiTheme="minorHAnsi" w:cstheme="minorHAnsi"/>
          <w:sz w:val="24"/>
          <w:szCs w:val="24"/>
        </w:rPr>
        <w:t xml:space="preserve"> and energetic individual who will be working with our skilful team of specialised teachers.</w:t>
      </w:r>
    </w:p>
    <w:p w14:paraId="383DAB61" w14:textId="77777777" w:rsidR="00A56957" w:rsidRPr="00C62137" w:rsidRDefault="00A56957" w:rsidP="00A56957">
      <w:pPr>
        <w:jc w:val="both"/>
        <w:rPr>
          <w:rFonts w:asciiTheme="minorHAnsi" w:hAnsiTheme="minorHAnsi" w:cstheme="minorHAnsi"/>
          <w:sz w:val="24"/>
          <w:szCs w:val="24"/>
          <w:shd w:val="clear" w:color="auto" w:fill="FFFFFF"/>
        </w:rPr>
      </w:pPr>
    </w:p>
    <w:p w14:paraId="30E46A7A" w14:textId="77777777" w:rsidR="00A56957" w:rsidRPr="00C62137" w:rsidRDefault="00A56957" w:rsidP="00A56957">
      <w:pPr>
        <w:jc w:val="both"/>
        <w:rPr>
          <w:rFonts w:asciiTheme="minorHAnsi" w:hAnsiTheme="minorHAnsi" w:cstheme="minorHAnsi"/>
          <w:sz w:val="24"/>
          <w:szCs w:val="24"/>
          <w:shd w:val="clear" w:color="auto" w:fill="FFFFFF"/>
        </w:rPr>
      </w:pPr>
      <w:r w:rsidRPr="00C62137">
        <w:rPr>
          <w:rFonts w:asciiTheme="minorHAnsi" w:hAnsiTheme="minorHAnsi" w:cstheme="minorHAnsi"/>
          <w:sz w:val="24"/>
          <w:szCs w:val="24"/>
          <w:shd w:val="clear" w:color="auto" w:fill="FFFFFF"/>
        </w:rPr>
        <w:t xml:space="preserve">You will need excellent communication skills, attention to detail, high expectations and a willingness to go the extra mile for our school community. The role encompasses a variety of classroom duties, supporting the day-to-day attendance of students and delivering our vocational activities. </w:t>
      </w:r>
    </w:p>
    <w:p w14:paraId="45D593AD" w14:textId="77777777" w:rsidR="00A56957" w:rsidRPr="00C62137" w:rsidRDefault="00A56957" w:rsidP="00A56957">
      <w:pPr>
        <w:jc w:val="both"/>
        <w:rPr>
          <w:rFonts w:asciiTheme="minorHAnsi" w:hAnsiTheme="minorHAnsi" w:cstheme="minorHAnsi"/>
          <w:sz w:val="24"/>
          <w:szCs w:val="24"/>
          <w:shd w:val="clear" w:color="auto" w:fill="FFFFFF"/>
        </w:rPr>
      </w:pPr>
    </w:p>
    <w:p w14:paraId="2D8F2705" w14:textId="7DFE8FFD" w:rsidR="00A56957" w:rsidRPr="00C62137" w:rsidRDefault="00A56957" w:rsidP="00A56957">
      <w:pPr>
        <w:jc w:val="both"/>
        <w:rPr>
          <w:rStyle w:val="wbzude"/>
          <w:rFonts w:asciiTheme="minorHAnsi" w:hAnsiTheme="minorHAnsi" w:cstheme="minorHAnsi"/>
          <w:sz w:val="24"/>
          <w:szCs w:val="24"/>
          <w:shd w:val="clear" w:color="auto" w:fill="FFFFFF"/>
        </w:rPr>
      </w:pPr>
      <w:r w:rsidRPr="00C62137">
        <w:rPr>
          <w:rStyle w:val="wbzude"/>
          <w:rFonts w:asciiTheme="minorHAnsi" w:hAnsiTheme="minorHAnsi" w:cstheme="minorHAnsi"/>
          <w:sz w:val="24"/>
          <w:szCs w:val="24"/>
          <w:shd w:val="clear" w:color="auto" w:fill="FFFFFF"/>
        </w:rPr>
        <w:t xml:space="preserve">One of the key benefits to working within our school is the relationships that you will build with students, </w:t>
      </w:r>
      <w:proofErr w:type="gramStart"/>
      <w:r w:rsidRPr="00C62137">
        <w:rPr>
          <w:rStyle w:val="wbzude"/>
          <w:rFonts w:asciiTheme="minorHAnsi" w:hAnsiTheme="minorHAnsi" w:cstheme="minorHAnsi"/>
          <w:sz w:val="24"/>
          <w:szCs w:val="24"/>
          <w:shd w:val="clear" w:color="auto" w:fill="FFFFFF"/>
        </w:rPr>
        <w:t>staff</w:t>
      </w:r>
      <w:proofErr w:type="gramEnd"/>
      <w:r w:rsidRPr="00C62137">
        <w:rPr>
          <w:rStyle w:val="wbzude"/>
          <w:rFonts w:asciiTheme="minorHAnsi" w:hAnsiTheme="minorHAnsi" w:cstheme="minorHAnsi"/>
          <w:sz w:val="24"/>
          <w:szCs w:val="24"/>
          <w:shd w:val="clear" w:color="auto" w:fill="FFFFFF"/>
        </w:rPr>
        <w:t xml:space="preserve"> and parents/carers. The role is so fulfilling in </w:t>
      </w:r>
      <w:r w:rsidR="00FA2247" w:rsidRPr="00C62137">
        <w:rPr>
          <w:rStyle w:val="wbzude"/>
          <w:rFonts w:asciiTheme="minorHAnsi" w:hAnsiTheme="minorHAnsi" w:cstheme="minorHAnsi"/>
          <w:sz w:val="24"/>
          <w:szCs w:val="24"/>
          <w:shd w:val="clear" w:color="auto" w:fill="FFFFFF"/>
        </w:rPr>
        <w:t>several</w:t>
      </w:r>
      <w:r w:rsidRPr="00C62137">
        <w:rPr>
          <w:rStyle w:val="wbzude"/>
          <w:rFonts w:asciiTheme="minorHAnsi" w:hAnsiTheme="minorHAnsi" w:cstheme="minorHAnsi"/>
          <w:sz w:val="24"/>
          <w:szCs w:val="24"/>
          <w:shd w:val="clear" w:color="auto" w:fill="FFFFFF"/>
        </w:rPr>
        <w:t xml:space="preserve"> ways as you see our students flourish under our care and become young adults making a difference in their communities.</w:t>
      </w:r>
    </w:p>
    <w:p w14:paraId="67D8B61E" w14:textId="77777777" w:rsidR="00A56957" w:rsidRPr="00C62137" w:rsidRDefault="00A56957" w:rsidP="00A56957">
      <w:pPr>
        <w:jc w:val="both"/>
        <w:rPr>
          <w:rStyle w:val="wbzude"/>
          <w:rFonts w:asciiTheme="minorHAnsi" w:hAnsiTheme="minorHAnsi" w:cstheme="minorHAnsi"/>
          <w:sz w:val="24"/>
          <w:szCs w:val="24"/>
          <w:shd w:val="clear" w:color="auto" w:fill="FFFFFF"/>
        </w:rPr>
      </w:pPr>
    </w:p>
    <w:p w14:paraId="7FCF8BCA" w14:textId="77777777" w:rsidR="00A56957" w:rsidRPr="00C62137" w:rsidRDefault="00A56957" w:rsidP="00A56957">
      <w:pPr>
        <w:jc w:val="both"/>
        <w:rPr>
          <w:rStyle w:val="wbzude"/>
          <w:rFonts w:asciiTheme="minorHAnsi" w:hAnsiTheme="minorHAnsi" w:cstheme="minorHAnsi"/>
          <w:sz w:val="24"/>
          <w:szCs w:val="24"/>
          <w:shd w:val="clear" w:color="auto" w:fill="FFFFFF"/>
        </w:rPr>
      </w:pPr>
      <w:r w:rsidRPr="00C62137">
        <w:rPr>
          <w:rStyle w:val="wbzude"/>
          <w:rFonts w:asciiTheme="minorHAnsi" w:hAnsiTheme="minorHAnsi" w:cstheme="minorHAnsi"/>
          <w:sz w:val="24"/>
          <w:szCs w:val="24"/>
          <w:shd w:val="clear" w:color="auto" w:fill="FFFFFF"/>
        </w:rPr>
        <w:t xml:space="preserve">Please see Job Description and Person Specification for further information, we look forward to receiving your application. </w:t>
      </w:r>
    </w:p>
    <w:p w14:paraId="5832BDFE" w14:textId="77777777" w:rsidR="00A56957" w:rsidRPr="00C62137" w:rsidRDefault="00A56957" w:rsidP="00A56957">
      <w:pPr>
        <w:jc w:val="both"/>
        <w:rPr>
          <w:rStyle w:val="wbzude"/>
          <w:rFonts w:asciiTheme="minorHAnsi" w:hAnsiTheme="minorHAnsi" w:cstheme="minorHAnsi"/>
          <w:sz w:val="24"/>
          <w:szCs w:val="24"/>
          <w:shd w:val="clear" w:color="auto" w:fill="FFFFFF"/>
        </w:rPr>
      </w:pPr>
    </w:p>
    <w:p w14:paraId="2DAF8B9F" w14:textId="79849ABC" w:rsidR="00A56957" w:rsidRPr="00C62137" w:rsidRDefault="00A56957" w:rsidP="00A56957">
      <w:pPr>
        <w:jc w:val="both"/>
        <w:rPr>
          <w:rStyle w:val="wbzude"/>
          <w:rFonts w:asciiTheme="minorHAnsi" w:hAnsiTheme="minorHAnsi" w:cstheme="minorHAnsi"/>
          <w:sz w:val="24"/>
          <w:szCs w:val="24"/>
          <w:shd w:val="clear" w:color="auto" w:fill="FFFFFF"/>
        </w:rPr>
      </w:pPr>
      <w:r w:rsidRPr="00C62137">
        <w:rPr>
          <w:rStyle w:val="wbzude"/>
          <w:rFonts w:asciiTheme="minorHAnsi" w:hAnsiTheme="minorHAnsi" w:cstheme="minorHAnsi"/>
          <w:sz w:val="24"/>
          <w:szCs w:val="24"/>
          <w:shd w:val="clear" w:color="auto" w:fill="FFFFFF"/>
        </w:rPr>
        <w:t xml:space="preserve">Closing date for applications: </w:t>
      </w:r>
      <w:r w:rsidR="00A029BC">
        <w:rPr>
          <w:rStyle w:val="wbzude"/>
          <w:rFonts w:asciiTheme="minorHAnsi" w:hAnsiTheme="minorHAnsi" w:cstheme="minorHAnsi"/>
          <w:b/>
          <w:bCs/>
          <w:sz w:val="24"/>
          <w:szCs w:val="24"/>
          <w:shd w:val="clear" w:color="auto" w:fill="FFFFFF"/>
        </w:rPr>
        <w:t>Wednesday 4 January 2023</w:t>
      </w:r>
      <w:r w:rsidRPr="00C62137">
        <w:rPr>
          <w:rStyle w:val="wbzude"/>
          <w:rFonts w:asciiTheme="minorHAnsi" w:hAnsiTheme="minorHAnsi" w:cstheme="minorHAnsi"/>
          <w:b/>
          <w:bCs/>
          <w:sz w:val="24"/>
          <w:szCs w:val="24"/>
          <w:shd w:val="clear" w:color="auto" w:fill="FFFFFF"/>
        </w:rPr>
        <w:t xml:space="preserve"> </w:t>
      </w:r>
      <w:r w:rsidR="00A029BC">
        <w:rPr>
          <w:rStyle w:val="wbzude"/>
          <w:rFonts w:asciiTheme="minorHAnsi" w:hAnsiTheme="minorHAnsi" w:cstheme="minorHAnsi"/>
          <w:b/>
          <w:bCs/>
          <w:sz w:val="24"/>
          <w:szCs w:val="24"/>
          <w:shd w:val="clear" w:color="auto" w:fill="FFFFFF"/>
        </w:rPr>
        <w:t xml:space="preserve">at </w:t>
      </w:r>
      <w:r w:rsidRPr="00C62137">
        <w:rPr>
          <w:rStyle w:val="wbzude"/>
          <w:rFonts w:asciiTheme="minorHAnsi" w:hAnsiTheme="minorHAnsi" w:cstheme="minorHAnsi"/>
          <w:b/>
          <w:bCs/>
          <w:sz w:val="24"/>
          <w:szCs w:val="24"/>
          <w:shd w:val="clear" w:color="auto" w:fill="FFFFFF"/>
        </w:rPr>
        <w:t>12 noon</w:t>
      </w:r>
      <w:r w:rsidRPr="00C62137">
        <w:rPr>
          <w:rStyle w:val="wbzude"/>
          <w:rFonts w:asciiTheme="minorHAnsi" w:hAnsiTheme="minorHAnsi" w:cstheme="minorHAnsi"/>
          <w:sz w:val="24"/>
          <w:szCs w:val="24"/>
          <w:shd w:val="clear" w:color="auto" w:fill="FFFFFF"/>
        </w:rPr>
        <w:t xml:space="preserve">. </w:t>
      </w:r>
    </w:p>
    <w:p w14:paraId="428C1E24" w14:textId="77777777" w:rsidR="00A56957" w:rsidRPr="00C62137" w:rsidRDefault="00A56957" w:rsidP="00A56957">
      <w:pPr>
        <w:jc w:val="both"/>
        <w:rPr>
          <w:rStyle w:val="wbzude"/>
          <w:rFonts w:asciiTheme="minorHAnsi" w:hAnsiTheme="minorHAnsi" w:cstheme="minorHAnsi"/>
          <w:sz w:val="24"/>
          <w:szCs w:val="24"/>
          <w:shd w:val="clear" w:color="auto" w:fill="FFFFFF"/>
        </w:rPr>
      </w:pPr>
    </w:p>
    <w:p w14:paraId="146D1A94" w14:textId="15697E4F" w:rsidR="00A56957" w:rsidRPr="00C62137" w:rsidRDefault="00A56957" w:rsidP="00A56957">
      <w:pPr>
        <w:jc w:val="both"/>
        <w:rPr>
          <w:rStyle w:val="wbzude"/>
          <w:rFonts w:asciiTheme="minorHAnsi" w:hAnsiTheme="minorHAnsi" w:cstheme="minorHAnsi"/>
          <w:sz w:val="24"/>
          <w:szCs w:val="24"/>
          <w:shd w:val="clear" w:color="auto" w:fill="FFFFFF"/>
        </w:rPr>
      </w:pPr>
      <w:r w:rsidRPr="00C62137">
        <w:rPr>
          <w:rStyle w:val="wbzude"/>
          <w:rFonts w:asciiTheme="minorHAnsi" w:hAnsiTheme="minorHAnsi" w:cstheme="minorHAnsi"/>
          <w:sz w:val="24"/>
          <w:szCs w:val="24"/>
          <w:shd w:val="clear" w:color="auto" w:fill="FFFFFF"/>
        </w:rPr>
        <w:t xml:space="preserve">Interviews </w:t>
      </w:r>
      <w:r w:rsidR="006912AC" w:rsidRPr="00C62137">
        <w:rPr>
          <w:rStyle w:val="wbzude"/>
          <w:rFonts w:asciiTheme="minorHAnsi" w:hAnsiTheme="minorHAnsi" w:cstheme="minorHAnsi"/>
          <w:sz w:val="24"/>
          <w:szCs w:val="24"/>
          <w:shd w:val="clear" w:color="auto" w:fill="FFFFFF"/>
        </w:rPr>
        <w:t>dates to be confirmed</w:t>
      </w:r>
    </w:p>
    <w:p w14:paraId="38A16EE4" w14:textId="77777777" w:rsidR="00A56957" w:rsidRPr="00C62137" w:rsidRDefault="00A56957" w:rsidP="00A56957">
      <w:pPr>
        <w:jc w:val="both"/>
        <w:rPr>
          <w:rStyle w:val="wbzude"/>
          <w:rFonts w:asciiTheme="minorHAnsi" w:hAnsiTheme="minorHAnsi" w:cstheme="minorHAnsi"/>
          <w:sz w:val="24"/>
          <w:szCs w:val="24"/>
          <w:shd w:val="clear" w:color="auto" w:fill="FFFFFF"/>
        </w:rPr>
      </w:pPr>
    </w:p>
    <w:p w14:paraId="2427F37A" w14:textId="7A6D3226" w:rsidR="00A56957" w:rsidRPr="00C62137" w:rsidRDefault="00A56957" w:rsidP="00A56957">
      <w:pPr>
        <w:rPr>
          <w:rStyle w:val="wbzude"/>
          <w:rFonts w:asciiTheme="minorHAnsi" w:hAnsiTheme="minorHAnsi" w:cstheme="minorHAnsi"/>
          <w:sz w:val="24"/>
          <w:szCs w:val="24"/>
          <w:shd w:val="clear" w:color="auto" w:fill="FFFFFF"/>
        </w:rPr>
      </w:pPr>
      <w:r w:rsidRPr="00C62137">
        <w:rPr>
          <w:rStyle w:val="wbzude"/>
          <w:rFonts w:asciiTheme="minorHAnsi" w:hAnsiTheme="minorHAnsi" w:cstheme="minorHAnsi"/>
          <w:sz w:val="24"/>
          <w:szCs w:val="24"/>
          <w:shd w:val="clear" w:color="auto" w:fill="FFFFFF"/>
        </w:rPr>
        <w:t xml:space="preserve">For more </w:t>
      </w:r>
      <w:r w:rsidR="00E41A38" w:rsidRPr="00C62137">
        <w:rPr>
          <w:rStyle w:val="wbzude"/>
          <w:rFonts w:asciiTheme="minorHAnsi" w:hAnsiTheme="minorHAnsi" w:cstheme="minorHAnsi"/>
          <w:sz w:val="24"/>
          <w:szCs w:val="24"/>
          <w:shd w:val="clear" w:color="auto" w:fill="FFFFFF"/>
        </w:rPr>
        <w:t>information,</w:t>
      </w:r>
      <w:r w:rsidRPr="00C62137">
        <w:rPr>
          <w:rStyle w:val="wbzude"/>
          <w:rFonts w:asciiTheme="minorHAnsi" w:hAnsiTheme="minorHAnsi" w:cstheme="minorHAnsi"/>
          <w:sz w:val="24"/>
          <w:szCs w:val="24"/>
          <w:shd w:val="clear" w:color="auto" w:fill="FFFFFF"/>
        </w:rPr>
        <w:t xml:space="preserve"> please contact Mrs Emma Rennie-Gibbons, Headteacher. Email: </w:t>
      </w:r>
      <w:hyperlink r:id="rId8" w:history="1">
        <w:r w:rsidRPr="00C62137">
          <w:rPr>
            <w:rStyle w:val="Hyperlink"/>
            <w:rFonts w:asciiTheme="minorHAnsi" w:hAnsiTheme="minorHAnsi" w:cstheme="minorHAnsi"/>
            <w:sz w:val="24"/>
            <w:szCs w:val="24"/>
            <w:shd w:val="clear" w:color="auto" w:fill="FFFFFF"/>
          </w:rPr>
          <w:t>emma.rennie@telford.college.ac.uk</w:t>
        </w:r>
      </w:hyperlink>
      <w:r w:rsidRPr="00C62137">
        <w:rPr>
          <w:rStyle w:val="wbzude"/>
          <w:rFonts w:asciiTheme="minorHAnsi" w:hAnsiTheme="minorHAnsi" w:cstheme="minorHAnsi"/>
          <w:sz w:val="24"/>
          <w:szCs w:val="24"/>
          <w:shd w:val="clear" w:color="auto" w:fill="FFFFFF"/>
        </w:rPr>
        <w:t xml:space="preserve"> </w:t>
      </w:r>
    </w:p>
    <w:p w14:paraId="401E7096" w14:textId="6AD1FE7C" w:rsidR="00A56957" w:rsidRPr="00C62137" w:rsidRDefault="00A56957" w:rsidP="00A56957">
      <w:pPr>
        <w:rPr>
          <w:rStyle w:val="wbzude"/>
          <w:rFonts w:asciiTheme="minorHAnsi" w:hAnsiTheme="minorHAnsi" w:cstheme="minorHAnsi"/>
          <w:sz w:val="24"/>
          <w:szCs w:val="24"/>
          <w:shd w:val="clear" w:color="auto" w:fill="FFFFFF"/>
        </w:rPr>
      </w:pPr>
    </w:p>
    <w:p w14:paraId="058C93D8" w14:textId="5A6A32B8" w:rsidR="00F723AD" w:rsidRPr="00C62137" w:rsidRDefault="00A56957" w:rsidP="00F723AD">
      <w:pPr>
        <w:rPr>
          <w:rStyle w:val="wbzude"/>
          <w:rFonts w:asciiTheme="minorHAnsi" w:hAnsiTheme="minorHAnsi" w:cstheme="minorHAnsi"/>
          <w:sz w:val="24"/>
          <w:szCs w:val="24"/>
          <w:shd w:val="clear" w:color="auto" w:fill="FFFFFF"/>
        </w:rPr>
      </w:pPr>
      <w:r w:rsidRPr="00C62137">
        <w:rPr>
          <w:rStyle w:val="wbzude"/>
          <w:rFonts w:asciiTheme="minorHAnsi" w:hAnsiTheme="minorHAnsi" w:cstheme="minorHAnsi"/>
          <w:sz w:val="24"/>
          <w:szCs w:val="24"/>
          <w:shd w:val="clear" w:color="auto" w:fill="FFFFFF"/>
        </w:rPr>
        <w:t xml:space="preserve">Return completed application forms to </w:t>
      </w:r>
      <w:r w:rsidR="00A029BC">
        <w:rPr>
          <w:rStyle w:val="wbzude"/>
          <w:rFonts w:asciiTheme="minorHAnsi" w:hAnsiTheme="minorHAnsi" w:cstheme="minorHAnsi"/>
          <w:sz w:val="24"/>
          <w:szCs w:val="24"/>
          <w:shd w:val="clear" w:color="auto" w:fill="FFFFFF"/>
        </w:rPr>
        <w:t>Penny Knight</w:t>
      </w:r>
      <w:r w:rsidRPr="00C62137">
        <w:rPr>
          <w:rStyle w:val="wbzude"/>
          <w:rFonts w:asciiTheme="minorHAnsi" w:hAnsiTheme="minorHAnsi" w:cstheme="minorHAnsi"/>
          <w:sz w:val="24"/>
          <w:szCs w:val="24"/>
          <w:shd w:val="clear" w:color="auto" w:fill="FFFFFF"/>
        </w:rPr>
        <w:t xml:space="preserve">.  Email: </w:t>
      </w:r>
      <w:hyperlink r:id="rId9" w:history="1">
        <w:r w:rsidR="00A029BC" w:rsidRPr="003A53ED">
          <w:rPr>
            <w:rStyle w:val="Hyperlink"/>
            <w:rFonts w:asciiTheme="minorHAnsi" w:hAnsiTheme="minorHAnsi" w:cstheme="minorHAnsi"/>
            <w:sz w:val="24"/>
            <w:szCs w:val="24"/>
            <w:shd w:val="clear" w:color="auto" w:fill="FFFFFF"/>
          </w:rPr>
          <w:t>penny.knight@telfordcollege.ac.uk</w:t>
        </w:r>
      </w:hyperlink>
      <w:r w:rsidR="00A029BC">
        <w:rPr>
          <w:rStyle w:val="wbzude"/>
          <w:rFonts w:asciiTheme="minorHAnsi" w:hAnsiTheme="minorHAnsi" w:cstheme="minorHAnsi"/>
          <w:sz w:val="24"/>
          <w:szCs w:val="24"/>
          <w:shd w:val="clear" w:color="auto" w:fill="FFFFFF"/>
        </w:rPr>
        <w:t xml:space="preserve"> </w:t>
      </w:r>
    </w:p>
    <w:p w14:paraId="365956A5" w14:textId="77777777" w:rsidR="00E41A38" w:rsidRPr="00C62137" w:rsidRDefault="00E41A38" w:rsidP="00F723AD">
      <w:pPr>
        <w:rPr>
          <w:rFonts w:asciiTheme="minorHAnsi" w:hAnsiTheme="minorHAnsi" w:cstheme="minorHAnsi"/>
          <w:b/>
          <w:bCs/>
          <w:sz w:val="24"/>
          <w:szCs w:val="24"/>
        </w:rPr>
      </w:pPr>
    </w:p>
    <w:p w14:paraId="530CBC72" w14:textId="77777777" w:rsidR="00E41A38" w:rsidRPr="00C62137" w:rsidRDefault="00E41A38" w:rsidP="00F723AD">
      <w:pPr>
        <w:rPr>
          <w:rFonts w:asciiTheme="minorHAnsi" w:hAnsiTheme="minorHAnsi" w:cstheme="minorHAnsi"/>
          <w:b/>
          <w:bCs/>
          <w:sz w:val="24"/>
          <w:szCs w:val="24"/>
        </w:rPr>
      </w:pPr>
    </w:p>
    <w:p w14:paraId="4530AA50" w14:textId="77777777" w:rsidR="00E41A38" w:rsidRPr="00C62137" w:rsidRDefault="00E41A38" w:rsidP="00F723AD">
      <w:pPr>
        <w:rPr>
          <w:rFonts w:asciiTheme="minorHAnsi" w:hAnsiTheme="minorHAnsi" w:cstheme="minorHAnsi"/>
          <w:b/>
          <w:bCs/>
          <w:sz w:val="24"/>
          <w:szCs w:val="24"/>
        </w:rPr>
      </w:pPr>
    </w:p>
    <w:p w14:paraId="7161FDE1" w14:textId="2AA63449" w:rsidR="00A56957" w:rsidRPr="00C62137" w:rsidRDefault="00A56957" w:rsidP="00F723AD">
      <w:pPr>
        <w:rPr>
          <w:rFonts w:asciiTheme="minorHAnsi" w:hAnsiTheme="minorHAnsi" w:cstheme="minorHAnsi"/>
          <w:sz w:val="24"/>
          <w:szCs w:val="24"/>
          <w:shd w:val="clear" w:color="auto" w:fill="FFFFFF"/>
        </w:rPr>
      </w:pPr>
      <w:r w:rsidRPr="00C62137">
        <w:rPr>
          <w:rFonts w:asciiTheme="minorHAnsi" w:hAnsiTheme="minorHAnsi" w:cstheme="minorHAnsi"/>
          <w:b/>
          <w:bCs/>
          <w:sz w:val="24"/>
          <w:szCs w:val="24"/>
        </w:rPr>
        <w:lastRenderedPageBreak/>
        <w:t xml:space="preserve">Learning Community Trust </w:t>
      </w:r>
    </w:p>
    <w:p w14:paraId="5755824B" w14:textId="77777777" w:rsidR="00A56957" w:rsidRPr="00C62137" w:rsidRDefault="00A56957" w:rsidP="00A56957">
      <w:pPr>
        <w:jc w:val="both"/>
        <w:rPr>
          <w:rFonts w:asciiTheme="minorHAnsi" w:hAnsiTheme="minorHAnsi" w:cstheme="minorHAnsi"/>
          <w:b/>
          <w:bCs/>
          <w:sz w:val="24"/>
          <w:szCs w:val="24"/>
        </w:rPr>
      </w:pPr>
    </w:p>
    <w:p w14:paraId="06746445" w14:textId="33EF9D23"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xml:space="preserve">As part of our development, we are currently in process of moving into the Learning Community Trust whilst still being associated with Telford College.  This is an exciting opportunity for our school as the expertise and support of the Trust will enable us to move forwards quickly. </w:t>
      </w:r>
    </w:p>
    <w:p w14:paraId="3A37698F" w14:textId="77777777" w:rsidR="00A56957" w:rsidRPr="00C62137" w:rsidRDefault="00A56957" w:rsidP="00A56957">
      <w:pPr>
        <w:jc w:val="both"/>
        <w:rPr>
          <w:rFonts w:asciiTheme="minorHAnsi" w:hAnsiTheme="minorHAnsi" w:cstheme="minorHAnsi"/>
          <w:sz w:val="24"/>
          <w:szCs w:val="24"/>
        </w:rPr>
      </w:pPr>
    </w:p>
    <w:p w14:paraId="7AD95927"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xml:space="preserve">The expertise and skills the staff have across the trust is invaluable in sharing best practice and our experience in working with children and young people with SEND is greatly valued in our mainstream schools. </w:t>
      </w:r>
    </w:p>
    <w:p w14:paraId="7F3E34EF" w14:textId="77777777" w:rsidR="00A56957" w:rsidRPr="00C62137" w:rsidRDefault="00A56957" w:rsidP="00A56957">
      <w:pPr>
        <w:jc w:val="both"/>
        <w:rPr>
          <w:rFonts w:asciiTheme="minorHAnsi" w:hAnsiTheme="minorHAnsi" w:cstheme="minorHAnsi"/>
          <w:sz w:val="24"/>
          <w:szCs w:val="24"/>
        </w:rPr>
      </w:pPr>
    </w:p>
    <w:p w14:paraId="1081BA20"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xml:space="preserve">The LCT mission is very simple; we are driven to be an outstanding MAT for our community with a clear vision to provide the best possible education for all the children and young people in our Trust, helping them to be successful in all they do both now and in the future. </w:t>
      </w:r>
    </w:p>
    <w:p w14:paraId="5BCE167F" w14:textId="77777777" w:rsidR="00A56957" w:rsidRPr="00C62137" w:rsidRDefault="00A56957" w:rsidP="00A56957">
      <w:pPr>
        <w:jc w:val="both"/>
        <w:rPr>
          <w:rFonts w:asciiTheme="minorHAnsi" w:hAnsiTheme="minorHAnsi" w:cstheme="minorHAnsi"/>
          <w:sz w:val="24"/>
          <w:szCs w:val="24"/>
        </w:rPr>
      </w:pPr>
    </w:p>
    <w:p w14:paraId="0C41DACF"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xml:space="preserve">The Learning Community Trust was established in June 2017 following agreement with the DfE/RSC to establish a MAT in this community. Not only was it approved as a MAT but also an academy sponsor. </w:t>
      </w:r>
    </w:p>
    <w:p w14:paraId="5573F46A" w14:textId="77777777" w:rsidR="00A56957" w:rsidRPr="00C62137" w:rsidRDefault="00A56957" w:rsidP="00A56957">
      <w:pPr>
        <w:jc w:val="both"/>
        <w:rPr>
          <w:rFonts w:asciiTheme="minorHAnsi" w:hAnsiTheme="minorHAnsi" w:cstheme="minorHAnsi"/>
          <w:sz w:val="24"/>
          <w:szCs w:val="24"/>
        </w:rPr>
      </w:pPr>
    </w:p>
    <w:p w14:paraId="5C746FB5"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xml:space="preserve">The first academy conversions, when LCT became operational were: </w:t>
      </w:r>
    </w:p>
    <w:p w14:paraId="79EE4D7D" w14:textId="77777777" w:rsidR="00A56957" w:rsidRPr="00C62137" w:rsidRDefault="00A56957" w:rsidP="00A56957">
      <w:pPr>
        <w:jc w:val="both"/>
        <w:rPr>
          <w:rFonts w:asciiTheme="minorHAnsi" w:hAnsiTheme="minorHAnsi" w:cstheme="minorHAnsi"/>
          <w:sz w:val="24"/>
          <w:szCs w:val="24"/>
        </w:rPr>
      </w:pPr>
    </w:p>
    <w:p w14:paraId="461FB357"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HLC Secondary</w:t>
      </w:r>
    </w:p>
    <w:p w14:paraId="492FDF0E"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HLC Primary</w:t>
      </w:r>
    </w:p>
    <w:p w14:paraId="4C8CFCBE"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Queensway Special School</w:t>
      </w:r>
    </w:p>
    <w:p w14:paraId="57C8EB00" w14:textId="77777777" w:rsidR="00A56957" w:rsidRPr="00C62137" w:rsidRDefault="00A56957" w:rsidP="00A56957">
      <w:pPr>
        <w:jc w:val="both"/>
        <w:rPr>
          <w:rFonts w:asciiTheme="minorHAnsi" w:hAnsiTheme="minorHAnsi" w:cstheme="minorHAnsi"/>
          <w:sz w:val="24"/>
          <w:szCs w:val="24"/>
        </w:rPr>
      </w:pPr>
    </w:p>
    <w:p w14:paraId="51EC4101"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xml:space="preserve">The Trust now includes Charlton and </w:t>
      </w:r>
      <w:proofErr w:type="spellStart"/>
      <w:r w:rsidRPr="00C62137">
        <w:rPr>
          <w:rFonts w:asciiTheme="minorHAnsi" w:hAnsiTheme="minorHAnsi" w:cstheme="minorHAnsi"/>
          <w:sz w:val="24"/>
          <w:szCs w:val="24"/>
        </w:rPr>
        <w:t>Ercall</w:t>
      </w:r>
      <w:proofErr w:type="spellEnd"/>
      <w:r w:rsidRPr="00C62137">
        <w:rPr>
          <w:rFonts w:asciiTheme="minorHAnsi" w:hAnsiTheme="minorHAnsi" w:cstheme="minorHAnsi"/>
          <w:sz w:val="24"/>
          <w:szCs w:val="24"/>
        </w:rPr>
        <w:t xml:space="preserve"> Wood secondaries alongside Wrekin View, Lantern and </w:t>
      </w:r>
      <w:proofErr w:type="spellStart"/>
      <w:r w:rsidRPr="00C62137">
        <w:rPr>
          <w:rFonts w:asciiTheme="minorHAnsi" w:hAnsiTheme="minorHAnsi" w:cstheme="minorHAnsi"/>
          <w:sz w:val="24"/>
          <w:szCs w:val="24"/>
        </w:rPr>
        <w:t>Crudgington</w:t>
      </w:r>
      <w:proofErr w:type="spellEnd"/>
      <w:r w:rsidRPr="00C62137">
        <w:rPr>
          <w:rFonts w:asciiTheme="minorHAnsi" w:hAnsiTheme="minorHAnsi" w:cstheme="minorHAnsi"/>
          <w:sz w:val="24"/>
          <w:szCs w:val="24"/>
        </w:rPr>
        <w:t xml:space="preserve"> primary schools alongside </w:t>
      </w:r>
      <w:proofErr w:type="spellStart"/>
      <w:r w:rsidRPr="00C62137">
        <w:rPr>
          <w:rFonts w:asciiTheme="minorHAnsi" w:hAnsiTheme="minorHAnsi" w:cstheme="minorHAnsi"/>
          <w:sz w:val="24"/>
          <w:szCs w:val="24"/>
        </w:rPr>
        <w:t>Severndale</w:t>
      </w:r>
      <w:proofErr w:type="spellEnd"/>
      <w:r w:rsidRPr="00C62137">
        <w:rPr>
          <w:rFonts w:asciiTheme="minorHAnsi" w:hAnsiTheme="minorHAnsi" w:cstheme="minorHAnsi"/>
          <w:sz w:val="24"/>
          <w:szCs w:val="24"/>
        </w:rPr>
        <w:t xml:space="preserve"> Specialist Academy.  The Trust also supports other schools within the county and beyond. </w:t>
      </w:r>
    </w:p>
    <w:p w14:paraId="6F86B3AE" w14:textId="77777777" w:rsidR="00A56957" w:rsidRPr="00C62137" w:rsidRDefault="00A56957" w:rsidP="00A56957">
      <w:pPr>
        <w:jc w:val="both"/>
        <w:rPr>
          <w:rFonts w:asciiTheme="minorHAnsi" w:hAnsiTheme="minorHAnsi" w:cstheme="minorHAnsi"/>
          <w:sz w:val="24"/>
          <w:szCs w:val="24"/>
        </w:rPr>
      </w:pPr>
    </w:p>
    <w:p w14:paraId="1DA7FEC4"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xml:space="preserve">The MAT spans education from </w:t>
      </w:r>
      <w:proofErr w:type="gramStart"/>
      <w:r w:rsidRPr="00C62137">
        <w:rPr>
          <w:rFonts w:asciiTheme="minorHAnsi" w:hAnsiTheme="minorHAnsi" w:cstheme="minorHAnsi"/>
          <w:sz w:val="24"/>
          <w:szCs w:val="24"/>
        </w:rPr>
        <w:t>2 year-olds</w:t>
      </w:r>
      <w:proofErr w:type="gramEnd"/>
      <w:r w:rsidRPr="00C62137">
        <w:rPr>
          <w:rFonts w:asciiTheme="minorHAnsi" w:hAnsiTheme="minorHAnsi" w:cstheme="minorHAnsi"/>
          <w:sz w:val="24"/>
          <w:szCs w:val="24"/>
        </w:rPr>
        <w:t xml:space="preserve"> in our nurseries through primary and secondary education as well as specialist provision for autism and SEMH. There is a well-established partnership between the Trust and Kickstart Academy that has led to significant improvements in all areas of the provision. </w:t>
      </w:r>
    </w:p>
    <w:p w14:paraId="50E5760D" w14:textId="77777777" w:rsidR="00A56957" w:rsidRPr="00C62137" w:rsidRDefault="00A56957" w:rsidP="00A56957">
      <w:pPr>
        <w:jc w:val="both"/>
        <w:rPr>
          <w:rFonts w:asciiTheme="minorHAnsi" w:hAnsiTheme="minorHAnsi" w:cstheme="minorHAnsi"/>
          <w:sz w:val="24"/>
          <w:szCs w:val="24"/>
        </w:rPr>
      </w:pPr>
    </w:p>
    <w:p w14:paraId="0DEEAA31"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LCT keeps the aims at the forefront of all they do, they represent our values as well as their intentions:</w:t>
      </w:r>
    </w:p>
    <w:p w14:paraId="1803C8A2" w14:textId="77777777" w:rsidR="00A56957" w:rsidRPr="00C62137" w:rsidRDefault="00A56957" w:rsidP="00A56957">
      <w:pPr>
        <w:jc w:val="both"/>
        <w:rPr>
          <w:rFonts w:asciiTheme="minorHAnsi" w:hAnsiTheme="minorHAnsi" w:cstheme="minorHAnsi"/>
          <w:sz w:val="24"/>
          <w:szCs w:val="24"/>
        </w:rPr>
      </w:pPr>
    </w:p>
    <w:p w14:paraId="6434B67B" w14:textId="77777777" w:rsidR="00A56957" w:rsidRPr="00C62137" w:rsidRDefault="00A56957" w:rsidP="00A56957">
      <w:pPr>
        <w:pStyle w:val="ListParagraph"/>
        <w:numPr>
          <w:ilvl w:val="0"/>
          <w:numId w:val="1"/>
        </w:numPr>
        <w:jc w:val="both"/>
        <w:rPr>
          <w:rFonts w:asciiTheme="minorHAnsi" w:hAnsiTheme="minorHAnsi" w:cstheme="minorHAnsi"/>
          <w:sz w:val="24"/>
          <w:szCs w:val="24"/>
        </w:rPr>
      </w:pPr>
      <w:r w:rsidRPr="00C62137">
        <w:rPr>
          <w:rFonts w:asciiTheme="minorHAnsi" w:hAnsiTheme="minorHAnsi" w:cstheme="minorHAnsi"/>
          <w:sz w:val="24"/>
          <w:szCs w:val="24"/>
        </w:rPr>
        <w:t xml:space="preserve">To focus, across our schools, on excellence by achieving the best possible educational outcomes for our children and students by engaging and inspiring them, building their </w:t>
      </w:r>
      <w:proofErr w:type="gramStart"/>
      <w:r w:rsidRPr="00C62137">
        <w:rPr>
          <w:rFonts w:asciiTheme="minorHAnsi" w:hAnsiTheme="minorHAnsi" w:cstheme="minorHAnsi"/>
          <w:sz w:val="24"/>
          <w:szCs w:val="24"/>
        </w:rPr>
        <w:t>resilience</w:t>
      </w:r>
      <w:proofErr w:type="gramEnd"/>
      <w:r w:rsidRPr="00C62137">
        <w:rPr>
          <w:rFonts w:asciiTheme="minorHAnsi" w:hAnsiTheme="minorHAnsi" w:cstheme="minorHAnsi"/>
          <w:sz w:val="24"/>
          <w:szCs w:val="24"/>
        </w:rPr>
        <w:t xml:space="preserve"> and preparing them for work and adult life</w:t>
      </w:r>
    </w:p>
    <w:p w14:paraId="55497F66" w14:textId="77777777" w:rsidR="00A56957" w:rsidRPr="00C62137" w:rsidRDefault="00A56957" w:rsidP="00A56957">
      <w:pPr>
        <w:pStyle w:val="ListParagraph"/>
        <w:numPr>
          <w:ilvl w:val="0"/>
          <w:numId w:val="1"/>
        </w:numPr>
        <w:jc w:val="both"/>
        <w:rPr>
          <w:rFonts w:asciiTheme="minorHAnsi" w:hAnsiTheme="minorHAnsi" w:cstheme="minorHAnsi"/>
          <w:sz w:val="24"/>
          <w:szCs w:val="24"/>
        </w:rPr>
      </w:pPr>
      <w:r w:rsidRPr="00C62137">
        <w:rPr>
          <w:rFonts w:asciiTheme="minorHAnsi" w:hAnsiTheme="minorHAnsi" w:cstheme="minorHAnsi"/>
          <w:sz w:val="24"/>
          <w:szCs w:val="24"/>
        </w:rPr>
        <w:t>To drive a collaborative culture across our schools which drives and supports improvement and develops all our staff as leading professionals</w:t>
      </w:r>
    </w:p>
    <w:p w14:paraId="7FA94969" w14:textId="77777777" w:rsidR="00A56957" w:rsidRPr="00C62137" w:rsidRDefault="00A56957" w:rsidP="00A56957">
      <w:pPr>
        <w:pStyle w:val="ListParagraph"/>
        <w:numPr>
          <w:ilvl w:val="0"/>
          <w:numId w:val="1"/>
        </w:numPr>
        <w:jc w:val="both"/>
        <w:rPr>
          <w:rFonts w:asciiTheme="minorHAnsi" w:hAnsiTheme="minorHAnsi" w:cstheme="minorHAnsi"/>
          <w:sz w:val="24"/>
          <w:szCs w:val="24"/>
        </w:rPr>
      </w:pPr>
      <w:r w:rsidRPr="00C62137">
        <w:rPr>
          <w:rFonts w:asciiTheme="minorHAnsi" w:hAnsiTheme="minorHAnsi" w:cstheme="minorHAnsi"/>
          <w:sz w:val="24"/>
          <w:szCs w:val="24"/>
        </w:rPr>
        <w:t>To provide the highest levels of care and support for our children so they can succeed, including those that are the most disadvantaged, vulnerable or with special needs in our community</w:t>
      </w:r>
    </w:p>
    <w:p w14:paraId="1C724DCA" w14:textId="77777777" w:rsidR="00A56957" w:rsidRPr="00C62137" w:rsidRDefault="00A56957" w:rsidP="00A56957">
      <w:pPr>
        <w:pStyle w:val="ListParagraph"/>
        <w:numPr>
          <w:ilvl w:val="0"/>
          <w:numId w:val="1"/>
        </w:numPr>
        <w:jc w:val="both"/>
        <w:rPr>
          <w:rFonts w:asciiTheme="minorHAnsi" w:hAnsiTheme="minorHAnsi" w:cstheme="minorHAnsi"/>
          <w:sz w:val="24"/>
          <w:szCs w:val="24"/>
        </w:rPr>
      </w:pPr>
      <w:r w:rsidRPr="00C62137">
        <w:rPr>
          <w:rFonts w:asciiTheme="minorHAnsi" w:hAnsiTheme="minorHAnsi" w:cstheme="minorHAnsi"/>
          <w:sz w:val="24"/>
          <w:szCs w:val="24"/>
        </w:rPr>
        <w:t xml:space="preserve">To ensure our schools are at the heart of the community they serve and are truly inclusive organisations with equality for </w:t>
      </w:r>
      <w:proofErr w:type="gramStart"/>
      <w:r w:rsidRPr="00C62137">
        <w:rPr>
          <w:rFonts w:asciiTheme="minorHAnsi" w:hAnsiTheme="minorHAnsi" w:cstheme="minorHAnsi"/>
          <w:sz w:val="24"/>
          <w:szCs w:val="24"/>
        </w:rPr>
        <w:t>all across</w:t>
      </w:r>
      <w:proofErr w:type="gramEnd"/>
      <w:r w:rsidRPr="00C62137">
        <w:rPr>
          <w:rFonts w:asciiTheme="minorHAnsi" w:hAnsiTheme="minorHAnsi" w:cstheme="minorHAnsi"/>
          <w:sz w:val="24"/>
          <w:szCs w:val="24"/>
        </w:rPr>
        <w:t xml:space="preserve"> our community</w:t>
      </w:r>
    </w:p>
    <w:p w14:paraId="681EEF9C" w14:textId="77777777" w:rsidR="00A56957" w:rsidRPr="00C62137" w:rsidRDefault="00A56957" w:rsidP="00A56957">
      <w:pPr>
        <w:pStyle w:val="ListParagraph"/>
        <w:numPr>
          <w:ilvl w:val="0"/>
          <w:numId w:val="1"/>
        </w:numPr>
        <w:jc w:val="both"/>
        <w:rPr>
          <w:rFonts w:asciiTheme="minorHAnsi" w:hAnsiTheme="minorHAnsi" w:cstheme="minorHAnsi"/>
          <w:sz w:val="24"/>
          <w:szCs w:val="24"/>
        </w:rPr>
      </w:pPr>
      <w:r w:rsidRPr="00C62137">
        <w:rPr>
          <w:rFonts w:asciiTheme="minorHAnsi" w:hAnsiTheme="minorHAnsi" w:cstheme="minorHAnsi"/>
          <w:sz w:val="24"/>
          <w:szCs w:val="24"/>
        </w:rPr>
        <w:t xml:space="preserve">To engage positively with our families and wider community, building partnerships and programmes that develop opportunities beyond the school sector. We have four strategic objectives which drive our work: </w:t>
      </w:r>
    </w:p>
    <w:p w14:paraId="05DB1A7A" w14:textId="77777777" w:rsidR="00A56957" w:rsidRPr="00C62137" w:rsidRDefault="00A56957" w:rsidP="00A56957">
      <w:pPr>
        <w:jc w:val="both"/>
        <w:rPr>
          <w:rFonts w:asciiTheme="minorHAnsi" w:hAnsiTheme="minorHAnsi" w:cstheme="minorHAnsi"/>
          <w:sz w:val="24"/>
          <w:szCs w:val="24"/>
        </w:rPr>
      </w:pPr>
    </w:p>
    <w:p w14:paraId="419375E3" w14:textId="77777777" w:rsidR="00A56957" w:rsidRPr="00C62137" w:rsidRDefault="00A56957" w:rsidP="00A56957">
      <w:pPr>
        <w:ind w:firstLine="720"/>
        <w:jc w:val="both"/>
        <w:rPr>
          <w:rFonts w:asciiTheme="minorHAnsi" w:hAnsiTheme="minorHAnsi" w:cstheme="minorHAnsi"/>
          <w:sz w:val="24"/>
          <w:szCs w:val="24"/>
        </w:rPr>
      </w:pPr>
      <w:r w:rsidRPr="00C62137">
        <w:rPr>
          <w:rFonts w:asciiTheme="minorHAnsi" w:hAnsiTheme="minorHAnsi" w:cstheme="minorHAnsi"/>
          <w:sz w:val="24"/>
          <w:szCs w:val="24"/>
        </w:rPr>
        <w:lastRenderedPageBreak/>
        <w:t>1. Our learners are engaged and successful</w:t>
      </w:r>
    </w:p>
    <w:p w14:paraId="511E6ED0" w14:textId="77777777" w:rsidR="00A56957" w:rsidRPr="00C62137" w:rsidRDefault="00A56957" w:rsidP="00A56957">
      <w:pPr>
        <w:ind w:firstLine="720"/>
        <w:jc w:val="both"/>
        <w:rPr>
          <w:rFonts w:asciiTheme="minorHAnsi" w:hAnsiTheme="minorHAnsi" w:cstheme="minorHAnsi"/>
          <w:sz w:val="24"/>
          <w:szCs w:val="24"/>
        </w:rPr>
      </w:pPr>
      <w:r w:rsidRPr="00C62137">
        <w:rPr>
          <w:rFonts w:asciiTheme="minorHAnsi" w:hAnsiTheme="minorHAnsi" w:cstheme="minorHAnsi"/>
          <w:sz w:val="24"/>
          <w:szCs w:val="24"/>
        </w:rPr>
        <w:t>2. We have high quality staff across our Trust</w:t>
      </w:r>
    </w:p>
    <w:p w14:paraId="178E0A3D" w14:textId="77777777" w:rsidR="00A56957" w:rsidRPr="00C62137" w:rsidRDefault="00A56957" w:rsidP="00A56957">
      <w:pPr>
        <w:ind w:firstLine="720"/>
        <w:jc w:val="both"/>
        <w:rPr>
          <w:rFonts w:asciiTheme="minorHAnsi" w:hAnsiTheme="minorHAnsi" w:cstheme="minorHAnsi"/>
          <w:sz w:val="24"/>
          <w:szCs w:val="24"/>
        </w:rPr>
      </w:pPr>
      <w:r w:rsidRPr="00C62137">
        <w:rPr>
          <w:rFonts w:asciiTheme="minorHAnsi" w:hAnsiTheme="minorHAnsi" w:cstheme="minorHAnsi"/>
          <w:sz w:val="24"/>
          <w:szCs w:val="24"/>
        </w:rPr>
        <w:t>3. We have a culture of continuous improvement</w:t>
      </w:r>
    </w:p>
    <w:p w14:paraId="3F2B967C" w14:textId="77777777" w:rsidR="00A56957" w:rsidRPr="00C62137" w:rsidRDefault="00A56957" w:rsidP="00A56957">
      <w:pPr>
        <w:ind w:firstLine="720"/>
        <w:jc w:val="both"/>
        <w:rPr>
          <w:rFonts w:asciiTheme="minorHAnsi" w:hAnsiTheme="minorHAnsi" w:cstheme="minorHAnsi"/>
          <w:sz w:val="24"/>
          <w:szCs w:val="24"/>
        </w:rPr>
      </w:pPr>
      <w:r w:rsidRPr="00C62137">
        <w:rPr>
          <w:rFonts w:asciiTheme="minorHAnsi" w:hAnsiTheme="minorHAnsi" w:cstheme="minorHAnsi"/>
          <w:sz w:val="24"/>
          <w:szCs w:val="24"/>
        </w:rPr>
        <w:t>4. Our leadership and Governance is exemplary</w:t>
      </w:r>
    </w:p>
    <w:p w14:paraId="0638E21A" w14:textId="77777777" w:rsidR="00A56957" w:rsidRPr="00C62137" w:rsidRDefault="00A56957" w:rsidP="00A56957">
      <w:pPr>
        <w:jc w:val="both"/>
        <w:rPr>
          <w:rFonts w:asciiTheme="minorHAnsi" w:hAnsiTheme="minorHAnsi" w:cstheme="minorHAnsi"/>
          <w:sz w:val="24"/>
          <w:szCs w:val="24"/>
        </w:rPr>
      </w:pPr>
    </w:p>
    <w:p w14:paraId="4F46A4C2"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The Trust currently has over 4000 students, over 600 staff and we operate a budget of over £23 million, and this makes us a very viable Trust and a significant provider of education in Telford and Wrekin.</w:t>
      </w:r>
    </w:p>
    <w:p w14:paraId="642B91D9" w14:textId="77777777" w:rsidR="00A56957" w:rsidRPr="00C62137" w:rsidRDefault="00A56957" w:rsidP="00A56957">
      <w:pPr>
        <w:jc w:val="both"/>
        <w:rPr>
          <w:rFonts w:asciiTheme="minorHAnsi" w:hAnsiTheme="minorHAnsi" w:cstheme="minorHAnsi"/>
          <w:b/>
          <w:bCs/>
          <w:sz w:val="24"/>
          <w:szCs w:val="24"/>
          <w:u w:val="single"/>
        </w:rPr>
      </w:pPr>
    </w:p>
    <w:p w14:paraId="768716D5" w14:textId="77777777" w:rsidR="00A56957" w:rsidRPr="00C62137" w:rsidRDefault="00A56957" w:rsidP="00A56957">
      <w:pPr>
        <w:jc w:val="both"/>
        <w:rPr>
          <w:rFonts w:asciiTheme="minorHAnsi" w:hAnsiTheme="minorHAnsi" w:cstheme="minorHAnsi"/>
          <w:b/>
          <w:bCs/>
          <w:sz w:val="24"/>
          <w:szCs w:val="24"/>
          <w:u w:val="single"/>
        </w:rPr>
      </w:pPr>
    </w:p>
    <w:p w14:paraId="3783E3E3" w14:textId="77777777" w:rsidR="00A56957" w:rsidRPr="00C62137" w:rsidRDefault="00A56957" w:rsidP="00A56957">
      <w:pPr>
        <w:jc w:val="both"/>
        <w:rPr>
          <w:rFonts w:asciiTheme="minorHAnsi" w:hAnsiTheme="minorHAnsi" w:cstheme="minorHAnsi"/>
          <w:b/>
          <w:bCs/>
          <w:sz w:val="24"/>
          <w:szCs w:val="24"/>
          <w:u w:val="single"/>
        </w:rPr>
      </w:pPr>
      <w:r w:rsidRPr="00C62137">
        <w:rPr>
          <w:rFonts w:asciiTheme="minorHAnsi" w:hAnsiTheme="minorHAnsi" w:cstheme="minorHAnsi"/>
          <w:b/>
          <w:bCs/>
          <w:sz w:val="24"/>
          <w:szCs w:val="24"/>
          <w:u w:val="single"/>
        </w:rPr>
        <w:t xml:space="preserve">Kickstart Academy </w:t>
      </w:r>
    </w:p>
    <w:p w14:paraId="59CA54B4" w14:textId="77777777" w:rsidR="00A56957" w:rsidRPr="00C62137" w:rsidRDefault="00A56957" w:rsidP="00A56957">
      <w:pPr>
        <w:jc w:val="both"/>
        <w:rPr>
          <w:rFonts w:asciiTheme="minorHAnsi" w:hAnsiTheme="minorHAnsi" w:cstheme="minorHAnsi"/>
          <w:b/>
          <w:bCs/>
          <w:sz w:val="24"/>
          <w:szCs w:val="24"/>
          <w:u w:val="single"/>
        </w:rPr>
      </w:pPr>
    </w:p>
    <w:p w14:paraId="4220640B"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xml:space="preserve">Kickstart Academy is a Key Stage 4 Pupil Referral Unit in Telford.  We are in the process of joining the Learning Community Trust. </w:t>
      </w:r>
    </w:p>
    <w:p w14:paraId="6FAACDFD" w14:textId="77777777" w:rsidR="00A56957" w:rsidRPr="00C62137" w:rsidRDefault="00A56957" w:rsidP="00A56957">
      <w:pPr>
        <w:jc w:val="both"/>
        <w:rPr>
          <w:rFonts w:asciiTheme="minorHAnsi" w:hAnsiTheme="minorHAnsi" w:cstheme="minorHAnsi"/>
          <w:sz w:val="24"/>
          <w:szCs w:val="24"/>
        </w:rPr>
      </w:pPr>
    </w:p>
    <w:p w14:paraId="06AD5481"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xml:space="preserve">The school is currently based in a temporary premises.  Telford College, LCT, Local Authority and Government officials are supporting plans to move into a modern purpose, self-contained building on a lovely site with sensory and quiet rooms as well as a Sports Hall and outstanding outdoor spaces.   </w:t>
      </w:r>
    </w:p>
    <w:p w14:paraId="428F9A6D" w14:textId="77777777" w:rsidR="00A56957" w:rsidRPr="00C62137" w:rsidRDefault="00A56957" w:rsidP="00A56957">
      <w:pPr>
        <w:jc w:val="both"/>
        <w:rPr>
          <w:rFonts w:asciiTheme="minorHAnsi" w:hAnsiTheme="minorHAnsi" w:cstheme="minorHAnsi"/>
          <w:sz w:val="24"/>
          <w:szCs w:val="24"/>
        </w:rPr>
      </w:pPr>
    </w:p>
    <w:p w14:paraId="1A241EF7" w14:textId="4F624838"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xml:space="preserve">The school has a PAN of 48 students.  Many of our students have additional needs, primarily SEMH and complex behavioural needs.  Our young people are </w:t>
      </w:r>
      <w:r w:rsidR="00196E50" w:rsidRPr="00C62137">
        <w:rPr>
          <w:rFonts w:asciiTheme="minorHAnsi" w:hAnsiTheme="minorHAnsi" w:cstheme="minorHAnsi"/>
          <w:sz w:val="24"/>
          <w:szCs w:val="24"/>
        </w:rPr>
        <w:t>amazing,</w:t>
      </w:r>
      <w:r w:rsidRPr="00C62137">
        <w:rPr>
          <w:rFonts w:asciiTheme="minorHAnsi" w:hAnsiTheme="minorHAnsi" w:cstheme="minorHAnsi"/>
          <w:sz w:val="24"/>
          <w:szCs w:val="24"/>
        </w:rPr>
        <w:t xml:space="preserve"> and you will develop a determination to support their needs, despite their behaviour being challenging at times, they demonstrate wonderful qualities that you will work tirelessly to promote </w:t>
      </w:r>
    </w:p>
    <w:p w14:paraId="76C4BBA0" w14:textId="77777777" w:rsidR="00A56957" w:rsidRPr="00C62137" w:rsidRDefault="00A56957" w:rsidP="00A56957">
      <w:pPr>
        <w:jc w:val="both"/>
        <w:rPr>
          <w:rFonts w:asciiTheme="minorHAnsi" w:hAnsiTheme="minorHAnsi" w:cstheme="minorHAnsi"/>
          <w:sz w:val="24"/>
          <w:szCs w:val="24"/>
        </w:rPr>
      </w:pPr>
    </w:p>
    <w:p w14:paraId="745ED76B"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xml:space="preserve">The school offers an extensive curriculum which includes English, Mathematics, Science, PE, </w:t>
      </w:r>
      <w:proofErr w:type="gramStart"/>
      <w:r w:rsidRPr="00C62137">
        <w:rPr>
          <w:rFonts w:asciiTheme="minorHAnsi" w:hAnsiTheme="minorHAnsi" w:cstheme="minorHAnsi"/>
          <w:sz w:val="24"/>
          <w:szCs w:val="24"/>
        </w:rPr>
        <w:t>Art</w:t>
      </w:r>
      <w:proofErr w:type="gramEnd"/>
      <w:r w:rsidRPr="00C62137">
        <w:rPr>
          <w:rFonts w:asciiTheme="minorHAnsi" w:hAnsiTheme="minorHAnsi" w:cstheme="minorHAnsi"/>
          <w:sz w:val="24"/>
          <w:szCs w:val="24"/>
        </w:rPr>
        <w:t xml:space="preserve"> and vocational activities. Social skills/education permeates throughout the curriculum.  We are preparing our students for life as young adults. All students are encouraged to take a range of examinations which best meet their needs from the differentiated curriculum which is individually designed by the experienced staff team. </w:t>
      </w:r>
    </w:p>
    <w:p w14:paraId="757B0C18" w14:textId="77777777" w:rsidR="00A56957" w:rsidRPr="00C62137" w:rsidRDefault="00A56957" w:rsidP="00A56957">
      <w:pPr>
        <w:jc w:val="both"/>
        <w:rPr>
          <w:rFonts w:asciiTheme="minorHAnsi" w:hAnsiTheme="minorHAnsi" w:cstheme="minorHAnsi"/>
          <w:sz w:val="24"/>
          <w:szCs w:val="24"/>
        </w:rPr>
      </w:pPr>
    </w:p>
    <w:p w14:paraId="0C8BE809"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xml:space="preserve">We have a team of specialist </w:t>
      </w:r>
      <w:proofErr w:type="gramStart"/>
      <w:r w:rsidRPr="00C62137">
        <w:rPr>
          <w:rFonts w:asciiTheme="minorHAnsi" w:hAnsiTheme="minorHAnsi" w:cstheme="minorHAnsi"/>
          <w:sz w:val="24"/>
          <w:szCs w:val="24"/>
        </w:rPr>
        <w:t>teachers,</w:t>
      </w:r>
      <w:proofErr w:type="gramEnd"/>
      <w:r w:rsidRPr="00C62137">
        <w:rPr>
          <w:rFonts w:asciiTheme="minorHAnsi" w:hAnsiTheme="minorHAnsi" w:cstheme="minorHAnsi"/>
          <w:sz w:val="24"/>
          <w:szCs w:val="24"/>
        </w:rPr>
        <w:t xml:space="preserve"> support staff and highly experienced pastoral leads who also lead on safeguarding.  The new Headteacher was appointed in February 2022 and is focussed on driving forward whole school improvement.  </w:t>
      </w:r>
    </w:p>
    <w:p w14:paraId="6E5169B9" w14:textId="77777777" w:rsidR="00A56957" w:rsidRPr="00C62137" w:rsidRDefault="00A56957" w:rsidP="00A56957">
      <w:pPr>
        <w:jc w:val="both"/>
        <w:rPr>
          <w:rFonts w:asciiTheme="minorHAnsi" w:hAnsiTheme="minorHAnsi" w:cstheme="minorHAnsi"/>
          <w:sz w:val="24"/>
          <w:szCs w:val="24"/>
        </w:rPr>
      </w:pPr>
    </w:p>
    <w:p w14:paraId="4451D0D9" w14:textId="3E636C71"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xml:space="preserve">We operate with small class sizes of an average of 7/8 students </w:t>
      </w:r>
      <w:r w:rsidR="00535A1C" w:rsidRPr="00C62137">
        <w:rPr>
          <w:rFonts w:asciiTheme="minorHAnsi" w:hAnsiTheme="minorHAnsi" w:cstheme="minorHAnsi"/>
          <w:sz w:val="24"/>
          <w:szCs w:val="24"/>
        </w:rPr>
        <w:t>to</w:t>
      </w:r>
      <w:r w:rsidRPr="00C62137">
        <w:rPr>
          <w:rFonts w:asciiTheme="minorHAnsi" w:hAnsiTheme="minorHAnsi" w:cstheme="minorHAnsi"/>
          <w:sz w:val="24"/>
          <w:szCs w:val="24"/>
        </w:rPr>
        <w:t xml:space="preserve"> offer a nurturing and inclusive environment for all.  Kickstart prides itself on its close working relationships with parents and good communications between home and school happens </w:t>
      </w:r>
      <w:r w:rsidR="00535A1C" w:rsidRPr="00C62137">
        <w:rPr>
          <w:rFonts w:asciiTheme="minorHAnsi" w:hAnsiTheme="minorHAnsi" w:cstheme="minorHAnsi"/>
          <w:sz w:val="24"/>
          <w:szCs w:val="24"/>
        </w:rPr>
        <w:t>daily</w:t>
      </w:r>
      <w:r w:rsidRPr="00C62137">
        <w:rPr>
          <w:rFonts w:asciiTheme="minorHAnsi" w:hAnsiTheme="minorHAnsi" w:cstheme="minorHAnsi"/>
          <w:sz w:val="24"/>
          <w:szCs w:val="24"/>
        </w:rPr>
        <w:t xml:space="preserve">. </w:t>
      </w:r>
    </w:p>
    <w:p w14:paraId="11C5EB61" w14:textId="77777777" w:rsidR="00A56957" w:rsidRPr="00C62137" w:rsidRDefault="00A56957" w:rsidP="00A56957">
      <w:pPr>
        <w:jc w:val="both"/>
        <w:rPr>
          <w:rFonts w:asciiTheme="minorHAnsi" w:hAnsiTheme="minorHAnsi" w:cstheme="minorHAnsi"/>
          <w:sz w:val="24"/>
          <w:szCs w:val="24"/>
        </w:rPr>
      </w:pPr>
    </w:p>
    <w:p w14:paraId="70E393D8"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You will be joining a Trust steeped in a culture of wanting the very best for our children and is very ambitious for its schools. As a school, you will be joining a community that will do anything to make their children’s lives successful whilst preparing them for the next steps in their lives.</w:t>
      </w:r>
    </w:p>
    <w:p w14:paraId="65ABBABB" w14:textId="77777777" w:rsidR="00A56957" w:rsidRPr="00C62137" w:rsidRDefault="00A56957" w:rsidP="00A56957">
      <w:pPr>
        <w:jc w:val="both"/>
        <w:rPr>
          <w:rFonts w:asciiTheme="minorHAnsi" w:hAnsiTheme="minorHAnsi" w:cstheme="minorHAnsi"/>
          <w:sz w:val="24"/>
          <w:szCs w:val="24"/>
        </w:rPr>
      </w:pPr>
    </w:p>
    <w:p w14:paraId="08277C1E"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xml:space="preserve">The appointment will be subject to enhanced DBS clearance (including a check on the children’s barred list for those working in regulated activity) for the successful applicant. We are committed to Safeguarding and promoting the welfare of children. </w:t>
      </w:r>
    </w:p>
    <w:p w14:paraId="6DD138C1" w14:textId="77777777" w:rsidR="00A56957" w:rsidRPr="00C62137" w:rsidRDefault="00A56957" w:rsidP="00A56957">
      <w:pPr>
        <w:jc w:val="both"/>
        <w:rPr>
          <w:rFonts w:asciiTheme="minorHAnsi" w:hAnsiTheme="minorHAnsi" w:cstheme="minorHAnsi"/>
          <w:sz w:val="24"/>
          <w:szCs w:val="24"/>
        </w:rPr>
      </w:pPr>
    </w:p>
    <w:p w14:paraId="0E7B2440"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xml:space="preserve">We follow the Safer Recruitment practices as set out in the Statutory Guidance - Keeping Children Safe in Education. We are also committed to Equality and Diversity. </w:t>
      </w:r>
    </w:p>
    <w:p w14:paraId="252A6087" w14:textId="77777777" w:rsidR="00A56957" w:rsidRPr="00C62137" w:rsidRDefault="00A56957" w:rsidP="00A56957">
      <w:pPr>
        <w:jc w:val="both"/>
        <w:rPr>
          <w:rFonts w:asciiTheme="minorHAnsi" w:hAnsiTheme="minorHAnsi" w:cstheme="minorHAnsi"/>
          <w:sz w:val="24"/>
          <w:szCs w:val="24"/>
        </w:rPr>
      </w:pPr>
    </w:p>
    <w:p w14:paraId="65C5D423"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lastRenderedPageBreak/>
        <w:t>Emma Rennie-Gibbons</w:t>
      </w:r>
    </w:p>
    <w:p w14:paraId="71682C49" w14:textId="77777777"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 xml:space="preserve">Headteacher Kickstart Academy </w:t>
      </w:r>
    </w:p>
    <w:p w14:paraId="4477EA19" w14:textId="77777777" w:rsidR="00A56957" w:rsidRPr="00C62137" w:rsidRDefault="00A56957" w:rsidP="00A56957">
      <w:pPr>
        <w:jc w:val="both"/>
        <w:rPr>
          <w:rFonts w:asciiTheme="minorHAnsi" w:hAnsiTheme="minorHAnsi" w:cstheme="minorHAnsi"/>
          <w:b/>
          <w:bCs/>
          <w:sz w:val="24"/>
          <w:szCs w:val="24"/>
          <w:u w:val="single"/>
        </w:rPr>
      </w:pPr>
    </w:p>
    <w:p w14:paraId="51E0CE5E" w14:textId="6ADC5194" w:rsidR="00A56957" w:rsidRPr="00C62137" w:rsidRDefault="00A56957" w:rsidP="00A56957">
      <w:pPr>
        <w:jc w:val="both"/>
        <w:rPr>
          <w:rFonts w:asciiTheme="minorHAnsi" w:eastAsia="Verdana" w:hAnsiTheme="minorHAnsi" w:cstheme="minorHAnsi"/>
          <w:sz w:val="24"/>
          <w:szCs w:val="24"/>
        </w:rPr>
      </w:pPr>
      <w:r w:rsidRPr="00C62137">
        <w:rPr>
          <w:rFonts w:asciiTheme="minorHAnsi" w:hAnsiTheme="minorHAnsi" w:cstheme="minorHAnsi"/>
          <w:b/>
          <w:bCs/>
          <w:sz w:val="24"/>
          <w:szCs w:val="24"/>
          <w:u w:val="single"/>
        </w:rPr>
        <w:t>ROLE PROFILE</w:t>
      </w:r>
    </w:p>
    <w:p w14:paraId="1608B70A" w14:textId="48BDEEF0" w:rsidR="00A56957" w:rsidRPr="00C62137" w:rsidRDefault="00A56957" w:rsidP="00A56957">
      <w:pPr>
        <w:jc w:val="both"/>
        <w:rPr>
          <w:rFonts w:asciiTheme="minorHAnsi" w:hAnsiTheme="minorHAnsi" w:cstheme="minorHAnsi"/>
          <w:sz w:val="24"/>
          <w:szCs w:val="24"/>
        </w:rPr>
      </w:pPr>
      <w:r w:rsidRPr="00C62137">
        <w:rPr>
          <w:rFonts w:asciiTheme="minorHAnsi" w:hAnsiTheme="minorHAnsi" w:cstheme="minorHAnsi"/>
          <w:sz w:val="24"/>
          <w:szCs w:val="24"/>
        </w:rPr>
        <w:tab/>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5"/>
        <w:gridCol w:w="6663"/>
      </w:tblGrid>
      <w:tr w:rsidR="00A56957" w:rsidRPr="00C62137" w14:paraId="3ED02827" w14:textId="77777777" w:rsidTr="002743A3">
        <w:tc>
          <w:tcPr>
            <w:tcW w:w="9498" w:type="dxa"/>
            <w:gridSpan w:val="2"/>
            <w:shd w:val="pct10" w:color="auto" w:fill="auto"/>
          </w:tcPr>
          <w:p w14:paraId="2CC7DF67"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General Details</w:t>
            </w:r>
          </w:p>
          <w:p w14:paraId="0AD23F39" w14:textId="77777777" w:rsidR="00A56957" w:rsidRPr="00C62137" w:rsidRDefault="00A56957" w:rsidP="002743A3">
            <w:pPr>
              <w:ind w:right="-1333"/>
              <w:rPr>
                <w:rFonts w:asciiTheme="minorHAnsi" w:hAnsiTheme="minorHAnsi" w:cstheme="minorHAnsi"/>
                <w:b/>
              </w:rPr>
            </w:pPr>
          </w:p>
        </w:tc>
      </w:tr>
      <w:tr w:rsidR="00A56957" w:rsidRPr="00C62137" w14:paraId="6AA0BC60" w14:textId="77777777" w:rsidTr="002743A3">
        <w:tc>
          <w:tcPr>
            <w:tcW w:w="2835" w:type="dxa"/>
            <w:shd w:val="clear" w:color="auto" w:fill="auto"/>
          </w:tcPr>
          <w:p w14:paraId="52A12DB8"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Job Title</w:t>
            </w:r>
          </w:p>
        </w:tc>
        <w:tc>
          <w:tcPr>
            <w:tcW w:w="6663" w:type="dxa"/>
            <w:shd w:val="clear" w:color="auto" w:fill="auto"/>
          </w:tcPr>
          <w:p w14:paraId="0C63C59C"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Science Teacher</w:t>
            </w:r>
          </w:p>
        </w:tc>
      </w:tr>
      <w:tr w:rsidR="00A56957" w:rsidRPr="00C62137" w14:paraId="51114433" w14:textId="77777777" w:rsidTr="002743A3">
        <w:tc>
          <w:tcPr>
            <w:tcW w:w="2835" w:type="dxa"/>
            <w:shd w:val="clear" w:color="auto" w:fill="auto"/>
          </w:tcPr>
          <w:p w14:paraId="33678C63"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Vacancy Number</w:t>
            </w:r>
          </w:p>
        </w:tc>
        <w:tc>
          <w:tcPr>
            <w:tcW w:w="6663" w:type="dxa"/>
            <w:shd w:val="clear" w:color="auto" w:fill="auto"/>
          </w:tcPr>
          <w:p w14:paraId="26817FD1" w14:textId="0705DF2E" w:rsidR="00A56957" w:rsidRPr="00C62137" w:rsidRDefault="006912AC" w:rsidP="002743A3">
            <w:pPr>
              <w:ind w:right="-1333"/>
              <w:rPr>
                <w:rFonts w:asciiTheme="minorHAnsi" w:hAnsiTheme="minorHAnsi" w:cstheme="minorHAnsi"/>
                <w:b/>
              </w:rPr>
            </w:pPr>
            <w:r w:rsidRPr="00C62137">
              <w:rPr>
                <w:rFonts w:asciiTheme="minorHAnsi" w:hAnsiTheme="minorHAnsi" w:cstheme="minorHAnsi"/>
                <w:b/>
              </w:rPr>
              <w:t>VN742</w:t>
            </w:r>
          </w:p>
        </w:tc>
      </w:tr>
      <w:tr w:rsidR="00A56957" w:rsidRPr="00C62137" w14:paraId="3B90B8D7" w14:textId="77777777" w:rsidTr="003D6944">
        <w:trPr>
          <w:trHeight w:val="287"/>
        </w:trPr>
        <w:tc>
          <w:tcPr>
            <w:tcW w:w="2835" w:type="dxa"/>
            <w:shd w:val="clear" w:color="auto" w:fill="auto"/>
          </w:tcPr>
          <w:p w14:paraId="1307D812" w14:textId="77777777" w:rsidR="00A029BC" w:rsidRDefault="00A029BC" w:rsidP="002743A3">
            <w:pPr>
              <w:ind w:right="-1333"/>
              <w:rPr>
                <w:rFonts w:asciiTheme="minorHAnsi" w:hAnsiTheme="minorHAnsi" w:cstheme="minorHAnsi"/>
                <w:b/>
              </w:rPr>
            </w:pPr>
          </w:p>
          <w:p w14:paraId="1E72391D" w14:textId="659EAAB5"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Department</w:t>
            </w:r>
          </w:p>
        </w:tc>
        <w:tc>
          <w:tcPr>
            <w:tcW w:w="6663" w:type="dxa"/>
            <w:shd w:val="clear" w:color="auto" w:fill="auto"/>
          </w:tcPr>
          <w:p w14:paraId="1F05C62F" w14:textId="77777777" w:rsidR="00A56957" w:rsidRPr="00C62137" w:rsidRDefault="00A56957" w:rsidP="002743A3">
            <w:pPr>
              <w:pStyle w:val="Heading1"/>
              <w:rPr>
                <w:rFonts w:asciiTheme="minorHAnsi" w:hAnsiTheme="minorHAnsi" w:cstheme="minorHAnsi"/>
                <w:b/>
                <w:bCs/>
                <w:sz w:val="22"/>
                <w:szCs w:val="22"/>
              </w:rPr>
            </w:pPr>
            <w:r w:rsidRPr="00C62137">
              <w:rPr>
                <w:rFonts w:asciiTheme="minorHAnsi" w:hAnsiTheme="minorHAnsi" w:cstheme="minorHAnsi"/>
                <w:b/>
                <w:bCs/>
                <w:color w:val="auto"/>
                <w:sz w:val="22"/>
                <w:szCs w:val="22"/>
              </w:rPr>
              <w:t>Kickstart Academy</w:t>
            </w:r>
          </w:p>
        </w:tc>
      </w:tr>
      <w:tr w:rsidR="00A56957" w:rsidRPr="00C62137" w14:paraId="77E9239B" w14:textId="77777777" w:rsidTr="002743A3">
        <w:tc>
          <w:tcPr>
            <w:tcW w:w="2835" w:type="dxa"/>
            <w:shd w:val="clear" w:color="auto" w:fill="auto"/>
          </w:tcPr>
          <w:p w14:paraId="3A0FD9B0"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Reporting to</w:t>
            </w:r>
          </w:p>
        </w:tc>
        <w:tc>
          <w:tcPr>
            <w:tcW w:w="6663" w:type="dxa"/>
            <w:shd w:val="clear" w:color="auto" w:fill="auto"/>
          </w:tcPr>
          <w:p w14:paraId="0D1EF6A7" w14:textId="77777777" w:rsidR="00A56957" w:rsidRPr="00C62137" w:rsidRDefault="00A56957" w:rsidP="002743A3">
            <w:pPr>
              <w:rPr>
                <w:rFonts w:asciiTheme="minorHAnsi" w:hAnsiTheme="minorHAnsi" w:cstheme="minorHAnsi"/>
                <w:b/>
              </w:rPr>
            </w:pPr>
            <w:r w:rsidRPr="00C62137">
              <w:rPr>
                <w:rFonts w:asciiTheme="minorHAnsi" w:hAnsiTheme="minorHAnsi" w:cstheme="minorHAnsi"/>
                <w:b/>
              </w:rPr>
              <w:t>Head of Kickstart Academy KS4 PRU</w:t>
            </w:r>
          </w:p>
        </w:tc>
      </w:tr>
      <w:tr w:rsidR="00A56957" w:rsidRPr="00C62137" w14:paraId="63B56B37" w14:textId="77777777" w:rsidTr="002743A3">
        <w:tc>
          <w:tcPr>
            <w:tcW w:w="2835" w:type="dxa"/>
            <w:shd w:val="clear" w:color="auto" w:fill="auto"/>
          </w:tcPr>
          <w:p w14:paraId="4607E154"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 xml:space="preserve">Responsible for </w:t>
            </w:r>
          </w:p>
        </w:tc>
        <w:tc>
          <w:tcPr>
            <w:tcW w:w="6663" w:type="dxa"/>
            <w:shd w:val="clear" w:color="auto" w:fill="auto"/>
          </w:tcPr>
          <w:p w14:paraId="375C1C46"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No direct reports</w:t>
            </w:r>
          </w:p>
        </w:tc>
      </w:tr>
      <w:tr w:rsidR="00A56957" w:rsidRPr="00C62137" w14:paraId="627522DC" w14:textId="77777777" w:rsidTr="002743A3">
        <w:tc>
          <w:tcPr>
            <w:tcW w:w="2835" w:type="dxa"/>
            <w:shd w:val="clear" w:color="auto" w:fill="auto"/>
          </w:tcPr>
          <w:p w14:paraId="41DF0941"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Place of work</w:t>
            </w:r>
          </w:p>
        </w:tc>
        <w:tc>
          <w:tcPr>
            <w:tcW w:w="6663" w:type="dxa"/>
            <w:shd w:val="clear" w:color="auto" w:fill="auto"/>
          </w:tcPr>
          <w:p w14:paraId="2472C826"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 xml:space="preserve">Kickstart Academy, Telford College </w:t>
            </w:r>
          </w:p>
        </w:tc>
      </w:tr>
      <w:tr w:rsidR="00A56957" w:rsidRPr="00C62137" w14:paraId="3D08F867" w14:textId="77777777" w:rsidTr="002743A3">
        <w:tc>
          <w:tcPr>
            <w:tcW w:w="2835" w:type="dxa"/>
            <w:shd w:val="clear" w:color="auto" w:fill="auto"/>
          </w:tcPr>
          <w:p w14:paraId="42C72F95"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Tenure</w:t>
            </w:r>
          </w:p>
        </w:tc>
        <w:tc>
          <w:tcPr>
            <w:tcW w:w="6663" w:type="dxa"/>
            <w:shd w:val="clear" w:color="auto" w:fill="auto"/>
          </w:tcPr>
          <w:p w14:paraId="6E7942EA"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Permanent</w:t>
            </w:r>
          </w:p>
        </w:tc>
      </w:tr>
      <w:tr w:rsidR="00A56957" w:rsidRPr="00C62137" w14:paraId="21CC00C3" w14:textId="77777777" w:rsidTr="002743A3">
        <w:tc>
          <w:tcPr>
            <w:tcW w:w="2835" w:type="dxa"/>
            <w:shd w:val="clear" w:color="auto" w:fill="auto"/>
          </w:tcPr>
          <w:p w14:paraId="1C2E68C1"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Hours/FTE</w:t>
            </w:r>
          </w:p>
        </w:tc>
        <w:tc>
          <w:tcPr>
            <w:tcW w:w="6663" w:type="dxa"/>
            <w:shd w:val="clear" w:color="auto" w:fill="auto"/>
          </w:tcPr>
          <w:p w14:paraId="3B7565B7"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37 hours per week</w:t>
            </w:r>
          </w:p>
        </w:tc>
      </w:tr>
      <w:tr w:rsidR="00A56957" w:rsidRPr="00C62137" w14:paraId="288699C1" w14:textId="77777777" w:rsidTr="002743A3">
        <w:tc>
          <w:tcPr>
            <w:tcW w:w="2835" w:type="dxa"/>
            <w:shd w:val="clear" w:color="auto" w:fill="auto"/>
          </w:tcPr>
          <w:p w14:paraId="2A46062B"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Salary</w:t>
            </w:r>
          </w:p>
        </w:tc>
        <w:tc>
          <w:tcPr>
            <w:tcW w:w="6663" w:type="dxa"/>
            <w:shd w:val="clear" w:color="auto" w:fill="auto"/>
          </w:tcPr>
          <w:p w14:paraId="5B67647B" w14:textId="28B025E9" w:rsidR="00A56957" w:rsidRPr="00C62137" w:rsidRDefault="00A029BC" w:rsidP="002743A3">
            <w:pPr>
              <w:ind w:right="-1333"/>
              <w:rPr>
                <w:rFonts w:asciiTheme="minorHAnsi" w:hAnsiTheme="minorHAnsi" w:cstheme="minorHAnsi"/>
                <w:b/>
              </w:rPr>
            </w:pPr>
            <w:sdt>
              <w:sdtPr>
                <w:rPr>
                  <w:rFonts w:asciiTheme="minorHAnsi" w:hAnsiTheme="minorHAnsi" w:cstheme="minorHAnsi"/>
                  <w:sz w:val="20"/>
                  <w:szCs w:val="20"/>
                </w:rPr>
                <w:id w:val="-1842844804"/>
                <w:placeholder>
                  <w:docPart w:val="E38D46D1D4F048CA8CD310CCFA515EF1"/>
                </w:placeholder>
              </w:sdtPr>
              <w:sdtEndPr/>
              <w:sdtContent>
                <w:r w:rsidR="000A6515" w:rsidRPr="00C62137">
                  <w:rPr>
                    <w:rFonts w:asciiTheme="minorHAnsi" w:hAnsiTheme="minorHAnsi" w:cstheme="minorHAnsi"/>
                    <w:b/>
                    <w:bCs/>
                  </w:rPr>
                  <w:t>£25,302 - £35,422</w:t>
                </w:r>
              </w:sdtContent>
            </w:sdt>
          </w:p>
        </w:tc>
      </w:tr>
      <w:tr w:rsidR="00A56957" w:rsidRPr="00C62137" w14:paraId="1B8162B8" w14:textId="77777777" w:rsidTr="002743A3">
        <w:tc>
          <w:tcPr>
            <w:tcW w:w="2835" w:type="dxa"/>
            <w:shd w:val="clear" w:color="auto" w:fill="auto"/>
          </w:tcPr>
          <w:p w14:paraId="4EC53723"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Terms &amp; Conditions</w:t>
            </w:r>
          </w:p>
        </w:tc>
        <w:tc>
          <w:tcPr>
            <w:tcW w:w="6663" w:type="dxa"/>
            <w:shd w:val="clear" w:color="auto" w:fill="auto"/>
          </w:tcPr>
          <w:p w14:paraId="7EE11220"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Academic</w:t>
            </w:r>
          </w:p>
        </w:tc>
      </w:tr>
      <w:tr w:rsidR="00A56957" w:rsidRPr="00C62137" w14:paraId="3E09D582" w14:textId="77777777" w:rsidTr="002743A3">
        <w:tc>
          <w:tcPr>
            <w:tcW w:w="2835" w:type="dxa"/>
            <w:shd w:val="clear" w:color="auto" w:fill="auto"/>
          </w:tcPr>
          <w:p w14:paraId="4DB4E185"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DBS</w:t>
            </w:r>
          </w:p>
        </w:tc>
        <w:tc>
          <w:tcPr>
            <w:tcW w:w="6663" w:type="dxa"/>
            <w:shd w:val="clear" w:color="auto" w:fill="auto"/>
          </w:tcPr>
          <w:p w14:paraId="2F3C7965"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Enhanced</w:t>
            </w:r>
          </w:p>
        </w:tc>
      </w:tr>
      <w:tr w:rsidR="00A56957" w:rsidRPr="00C62137" w14:paraId="72AC076B" w14:textId="77777777" w:rsidTr="002743A3">
        <w:tc>
          <w:tcPr>
            <w:tcW w:w="2835" w:type="dxa"/>
            <w:shd w:val="clear" w:color="auto" w:fill="auto"/>
          </w:tcPr>
          <w:p w14:paraId="1A50B073"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Closing Date</w:t>
            </w:r>
          </w:p>
        </w:tc>
        <w:tc>
          <w:tcPr>
            <w:tcW w:w="6663" w:type="dxa"/>
            <w:shd w:val="clear" w:color="auto" w:fill="auto"/>
          </w:tcPr>
          <w:p w14:paraId="248DE58D" w14:textId="43CB7ADD" w:rsidR="00A56957" w:rsidRPr="00C62137" w:rsidRDefault="00A029BC" w:rsidP="002743A3">
            <w:pPr>
              <w:ind w:right="-1333"/>
              <w:rPr>
                <w:rFonts w:asciiTheme="minorHAnsi" w:hAnsiTheme="minorHAnsi" w:cstheme="minorHAnsi"/>
                <w:b/>
                <w:bCs/>
              </w:rPr>
            </w:pPr>
            <w:r>
              <w:rPr>
                <w:rStyle w:val="wbzude"/>
                <w:rFonts w:asciiTheme="minorHAnsi" w:hAnsiTheme="minorHAnsi" w:cstheme="minorHAnsi"/>
                <w:b/>
                <w:bCs/>
                <w:shd w:val="clear" w:color="auto" w:fill="FFFFFF"/>
              </w:rPr>
              <w:t>Wednesday 4 January 2023</w:t>
            </w:r>
            <w:r w:rsidR="00F723AD" w:rsidRPr="00C62137">
              <w:rPr>
                <w:rStyle w:val="wbzude"/>
                <w:rFonts w:asciiTheme="minorHAnsi" w:hAnsiTheme="minorHAnsi" w:cstheme="minorHAnsi"/>
                <w:b/>
                <w:bCs/>
                <w:shd w:val="clear" w:color="auto" w:fill="FFFFFF"/>
              </w:rPr>
              <w:t xml:space="preserve"> at 12 noon.</w:t>
            </w:r>
          </w:p>
        </w:tc>
      </w:tr>
      <w:tr w:rsidR="00A56957" w:rsidRPr="00C62137" w14:paraId="5A6444A1" w14:textId="77777777" w:rsidTr="002743A3">
        <w:tc>
          <w:tcPr>
            <w:tcW w:w="2835" w:type="dxa"/>
            <w:shd w:val="clear" w:color="auto" w:fill="auto"/>
          </w:tcPr>
          <w:p w14:paraId="4CA592B9" w14:textId="77777777" w:rsidR="00A56957" w:rsidRPr="00C62137" w:rsidRDefault="00A56957" w:rsidP="002743A3">
            <w:pPr>
              <w:ind w:right="-1333"/>
              <w:rPr>
                <w:rFonts w:asciiTheme="minorHAnsi" w:hAnsiTheme="minorHAnsi" w:cstheme="minorHAnsi"/>
                <w:b/>
              </w:rPr>
            </w:pPr>
            <w:r w:rsidRPr="00C62137">
              <w:rPr>
                <w:rFonts w:asciiTheme="minorHAnsi" w:hAnsiTheme="minorHAnsi" w:cstheme="minorHAnsi"/>
                <w:b/>
              </w:rPr>
              <w:t>Interview Date</w:t>
            </w:r>
          </w:p>
        </w:tc>
        <w:tc>
          <w:tcPr>
            <w:tcW w:w="6663" w:type="dxa"/>
            <w:shd w:val="clear" w:color="auto" w:fill="auto"/>
          </w:tcPr>
          <w:p w14:paraId="06FAB0FB" w14:textId="5278A5FC" w:rsidR="00A56957" w:rsidRPr="00C62137" w:rsidRDefault="006912AC" w:rsidP="002743A3">
            <w:pPr>
              <w:ind w:right="-1333"/>
              <w:rPr>
                <w:rFonts w:asciiTheme="minorHAnsi" w:hAnsiTheme="minorHAnsi" w:cstheme="minorHAnsi"/>
                <w:b/>
              </w:rPr>
            </w:pPr>
            <w:r w:rsidRPr="00C62137">
              <w:rPr>
                <w:rFonts w:asciiTheme="minorHAnsi" w:hAnsiTheme="minorHAnsi" w:cstheme="minorHAnsi"/>
                <w:b/>
              </w:rPr>
              <w:t>TBC</w:t>
            </w:r>
          </w:p>
        </w:tc>
      </w:tr>
    </w:tbl>
    <w:p w14:paraId="0E35B6C8" w14:textId="3DB1D765" w:rsidR="00F723AD" w:rsidRPr="00C62137" w:rsidRDefault="00F723AD" w:rsidP="00A56957">
      <w:pPr>
        <w:rPr>
          <w:rFonts w:asciiTheme="minorHAnsi" w:hAnsiTheme="minorHAnsi" w:cstheme="minorHAnsi"/>
        </w:rPr>
      </w:pPr>
    </w:p>
    <w:p w14:paraId="6AA11521" w14:textId="77777777" w:rsidR="00F723AD" w:rsidRPr="00C62137" w:rsidRDefault="00F723AD" w:rsidP="00A56957">
      <w:pPr>
        <w:rPr>
          <w:rFonts w:asciiTheme="minorHAnsi" w:hAnsiTheme="minorHAnsi" w:cstheme="minorHAnsi"/>
        </w:rPr>
      </w:pPr>
    </w:p>
    <w:p w14:paraId="52BE21A6" w14:textId="77777777" w:rsidR="00A56957" w:rsidRPr="00C62137" w:rsidRDefault="00A56957" w:rsidP="00F723AD">
      <w:pPr>
        <w:pStyle w:val="Heading2"/>
        <w:jc w:val="both"/>
        <w:rPr>
          <w:rFonts w:asciiTheme="minorHAnsi" w:hAnsiTheme="minorHAnsi" w:cstheme="minorHAnsi"/>
          <w:sz w:val="22"/>
          <w:szCs w:val="22"/>
        </w:rPr>
      </w:pPr>
      <w:r w:rsidRPr="00C62137">
        <w:rPr>
          <w:rFonts w:asciiTheme="minorHAnsi" w:hAnsiTheme="minorHAnsi" w:cstheme="minorHAnsi"/>
          <w:sz w:val="22"/>
          <w:szCs w:val="22"/>
        </w:rPr>
        <w:t>The Post</w:t>
      </w:r>
    </w:p>
    <w:p w14:paraId="631DAE3A" w14:textId="77777777" w:rsidR="00A56957" w:rsidRPr="00C62137" w:rsidRDefault="00A56957" w:rsidP="00F723AD">
      <w:pPr>
        <w:jc w:val="both"/>
        <w:rPr>
          <w:rFonts w:asciiTheme="minorHAnsi" w:hAnsiTheme="minorHAnsi" w:cstheme="minorHAnsi"/>
        </w:rPr>
      </w:pPr>
    </w:p>
    <w:p w14:paraId="04B1C782" w14:textId="77777777" w:rsidR="00A56957" w:rsidRPr="00C62137" w:rsidRDefault="00A56957" w:rsidP="00F723AD">
      <w:pPr>
        <w:pStyle w:val="BodyText"/>
        <w:jc w:val="both"/>
        <w:rPr>
          <w:rFonts w:asciiTheme="minorHAnsi" w:hAnsiTheme="minorHAnsi" w:cstheme="minorHAnsi"/>
          <w:sz w:val="22"/>
          <w:szCs w:val="22"/>
        </w:rPr>
      </w:pPr>
      <w:r w:rsidRPr="00C62137">
        <w:rPr>
          <w:rFonts w:asciiTheme="minorHAnsi" w:hAnsiTheme="minorHAnsi" w:cstheme="minorHAnsi"/>
          <w:b w:val="0"/>
          <w:sz w:val="22"/>
          <w:szCs w:val="22"/>
        </w:rPr>
        <w:t xml:space="preserve">The successful applicant will be a part of a pro-active enthusiastic team striving to ensure our provision is at least good with outstanding features by helping to promote student achievement, driving forward personal behaviour and </w:t>
      </w:r>
      <w:proofErr w:type="gramStart"/>
      <w:r w:rsidRPr="00C62137">
        <w:rPr>
          <w:rFonts w:asciiTheme="minorHAnsi" w:hAnsiTheme="minorHAnsi" w:cstheme="minorHAnsi"/>
          <w:b w:val="0"/>
          <w:sz w:val="22"/>
          <w:szCs w:val="22"/>
        </w:rPr>
        <w:t>welfare</w:t>
      </w:r>
      <w:proofErr w:type="gramEnd"/>
      <w:r w:rsidRPr="00C62137">
        <w:rPr>
          <w:rFonts w:asciiTheme="minorHAnsi" w:hAnsiTheme="minorHAnsi" w:cstheme="minorHAnsi"/>
          <w:b w:val="0"/>
          <w:sz w:val="22"/>
          <w:szCs w:val="22"/>
        </w:rPr>
        <w:t xml:space="preserve"> and leading on key cross curricular aspects whilst also ensuring we raise self-esteem and our pupil’s gain appropriate accredited qualifications.</w:t>
      </w:r>
    </w:p>
    <w:p w14:paraId="333F70F0" w14:textId="77777777" w:rsidR="00A56957" w:rsidRPr="00C62137" w:rsidRDefault="00A56957" w:rsidP="00F723AD">
      <w:pPr>
        <w:jc w:val="both"/>
        <w:rPr>
          <w:rFonts w:asciiTheme="minorHAnsi" w:hAnsiTheme="minorHAnsi" w:cstheme="minorHAnsi"/>
        </w:rPr>
      </w:pPr>
    </w:p>
    <w:p w14:paraId="23DC6F32"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The purpose of this post is to deliver Science GCSE to 14-16 pupils within Kickstart Academy.</w:t>
      </w:r>
    </w:p>
    <w:p w14:paraId="5AA299FE" w14:textId="77777777" w:rsidR="00A56957" w:rsidRPr="00C62137" w:rsidRDefault="00A56957" w:rsidP="00F723AD">
      <w:pPr>
        <w:jc w:val="both"/>
        <w:rPr>
          <w:rFonts w:asciiTheme="minorHAnsi" w:hAnsiTheme="minorHAnsi" w:cstheme="minorHAnsi"/>
        </w:rPr>
      </w:pPr>
    </w:p>
    <w:p w14:paraId="2AFA9465" w14:textId="77777777" w:rsidR="00A56957" w:rsidRPr="00C62137" w:rsidRDefault="00A56957" w:rsidP="00F723AD">
      <w:pPr>
        <w:pStyle w:val="BodyText"/>
        <w:jc w:val="both"/>
        <w:rPr>
          <w:rFonts w:asciiTheme="minorHAnsi" w:hAnsiTheme="minorHAnsi" w:cstheme="minorHAnsi"/>
          <w:sz w:val="22"/>
          <w:szCs w:val="22"/>
        </w:rPr>
      </w:pPr>
      <w:r w:rsidRPr="00C62137">
        <w:rPr>
          <w:rFonts w:asciiTheme="minorHAnsi" w:hAnsiTheme="minorHAnsi" w:cstheme="minorHAnsi"/>
          <w:b w:val="0"/>
          <w:sz w:val="22"/>
          <w:szCs w:val="22"/>
        </w:rPr>
        <w:t xml:space="preserve">It is therefore essential that applicants have proven experience in delivering this subject and success in delivering it to disaffected and sometimes challenging learners. It would be advantageous if the successful applicant can also lead on an element of ICT across the Pupil Referral Unit too, as a second specialism and also be prepared to take additional responsibility for other areas such </w:t>
      </w:r>
      <w:proofErr w:type="gramStart"/>
      <w:r w:rsidRPr="00C62137">
        <w:rPr>
          <w:rFonts w:asciiTheme="minorHAnsi" w:hAnsiTheme="minorHAnsi" w:cstheme="minorHAnsi"/>
          <w:b w:val="0"/>
          <w:sz w:val="22"/>
          <w:szCs w:val="22"/>
        </w:rPr>
        <w:t>as;</w:t>
      </w:r>
      <w:proofErr w:type="gramEnd"/>
      <w:r w:rsidRPr="00C62137">
        <w:rPr>
          <w:rFonts w:asciiTheme="minorHAnsi" w:hAnsiTheme="minorHAnsi" w:cstheme="minorHAnsi"/>
          <w:b w:val="0"/>
          <w:sz w:val="22"/>
          <w:szCs w:val="22"/>
        </w:rPr>
        <w:t xml:space="preserve"> Personal, development, behaviour &amp; welfare aspects or effective tracking, monitoring &amp; evaluation of progress.</w:t>
      </w:r>
    </w:p>
    <w:p w14:paraId="6A1BA87A" w14:textId="77777777" w:rsidR="00A56957" w:rsidRPr="00C62137" w:rsidRDefault="00A56957" w:rsidP="00F723AD">
      <w:pPr>
        <w:jc w:val="both"/>
        <w:rPr>
          <w:rFonts w:asciiTheme="minorHAnsi" w:hAnsiTheme="minorHAnsi" w:cstheme="minorHAnsi"/>
        </w:rPr>
      </w:pPr>
    </w:p>
    <w:p w14:paraId="421B3C98" w14:textId="77777777" w:rsidR="00A56957" w:rsidRPr="00C62137" w:rsidRDefault="00A56957" w:rsidP="00F723AD">
      <w:pPr>
        <w:pStyle w:val="Heading2"/>
        <w:jc w:val="both"/>
        <w:rPr>
          <w:rFonts w:asciiTheme="minorHAnsi" w:hAnsiTheme="minorHAnsi" w:cstheme="minorHAnsi"/>
          <w:sz w:val="22"/>
          <w:szCs w:val="22"/>
        </w:rPr>
      </w:pPr>
      <w:r w:rsidRPr="00C62137">
        <w:rPr>
          <w:rFonts w:asciiTheme="minorHAnsi" w:hAnsiTheme="minorHAnsi" w:cstheme="minorHAnsi"/>
          <w:sz w:val="22"/>
          <w:szCs w:val="22"/>
        </w:rPr>
        <w:t>Main Duties and Responsibilities</w:t>
      </w:r>
    </w:p>
    <w:p w14:paraId="29F058C1" w14:textId="77777777" w:rsidR="00A56957" w:rsidRPr="00C62137" w:rsidRDefault="00A56957" w:rsidP="00F723AD">
      <w:pPr>
        <w:pStyle w:val="Header"/>
        <w:tabs>
          <w:tab w:val="clear" w:pos="4153"/>
          <w:tab w:val="clear" w:pos="8306"/>
        </w:tabs>
        <w:jc w:val="both"/>
        <w:rPr>
          <w:rFonts w:asciiTheme="minorHAnsi" w:hAnsiTheme="minorHAnsi" w:cstheme="minorHAnsi"/>
          <w:sz w:val="22"/>
          <w:szCs w:val="22"/>
        </w:rPr>
      </w:pPr>
    </w:p>
    <w:p w14:paraId="0489AD2C"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The successful applicant will be expected to:</w:t>
      </w:r>
    </w:p>
    <w:p w14:paraId="30C52848" w14:textId="77777777" w:rsidR="00A56957" w:rsidRPr="00C62137" w:rsidRDefault="00A56957" w:rsidP="00F723AD">
      <w:pPr>
        <w:jc w:val="both"/>
        <w:rPr>
          <w:rFonts w:asciiTheme="minorHAnsi" w:hAnsiTheme="minorHAnsi" w:cstheme="minorHAnsi"/>
        </w:rPr>
      </w:pPr>
    </w:p>
    <w:p w14:paraId="16A72DF2" w14:textId="77777777" w:rsidR="00A56957" w:rsidRPr="00C62137" w:rsidRDefault="00A56957" w:rsidP="00F723AD">
      <w:pPr>
        <w:numPr>
          <w:ilvl w:val="0"/>
          <w:numId w:val="2"/>
        </w:numPr>
        <w:jc w:val="both"/>
        <w:rPr>
          <w:rFonts w:asciiTheme="minorHAnsi" w:hAnsiTheme="minorHAnsi" w:cstheme="minorHAnsi"/>
        </w:rPr>
      </w:pPr>
      <w:r w:rsidRPr="00C62137">
        <w:rPr>
          <w:rFonts w:asciiTheme="minorHAnsi" w:hAnsiTheme="minorHAnsi" w:cstheme="minorHAnsi"/>
        </w:rPr>
        <w:t xml:space="preserve">Deliver an annual teaching load in accordance with the Kickstart Academy contract to students within the PRU.  These duties may include general teaching, tutorials, personal tutorship, student assessment, curriculum development counselling, preparing materials and assignments, marking work and examination entries, educational guidance, supervision of student visit programmes, </w:t>
      </w:r>
      <w:proofErr w:type="gramStart"/>
      <w:r w:rsidRPr="00C62137">
        <w:rPr>
          <w:rFonts w:asciiTheme="minorHAnsi" w:hAnsiTheme="minorHAnsi" w:cstheme="minorHAnsi"/>
        </w:rPr>
        <w:t>marketing</w:t>
      </w:r>
      <w:proofErr w:type="gramEnd"/>
      <w:r w:rsidRPr="00C62137">
        <w:rPr>
          <w:rFonts w:asciiTheme="minorHAnsi" w:hAnsiTheme="minorHAnsi" w:cstheme="minorHAnsi"/>
        </w:rPr>
        <w:t xml:space="preserve"> and administration.</w:t>
      </w:r>
    </w:p>
    <w:p w14:paraId="269A63F3" w14:textId="77777777" w:rsidR="00A56957" w:rsidRPr="00C62137" w:rsidRDefault="00A56957" w:rsidP="00F723AD">
      <w:pPr>
        <w:ind w:left="360"/>
        <w:jc w:val="both"/>
        <w:rPr>
          <w:rFonts w:asciiTheme="minorHAnsi" w:hAnsiTheme="minorHAnsi" w:cstheme="minorHAnsi"/>
        </w:rPr>
      </w:pPr>
    </w:p>
    <w:p w14:paraId="0BF91C40" w14:textId="77777777" w:rsidR="00A56957" w:rsidRPr="00C62137" w:rsidRDefault="00A56957" w:rsidP="00F723AD">
      <w:pPr>
        <w:numPr>
          <w:ilvl w:val="0"/>
          <w:numId w:val="2"/>
        </w:numPr>
        <w:jc w:val="both"/>
        <w:rPr>
          <w:rFonts w:asciiTheme="minorHAnsi" w:hAnsiTheme="minorHAnsi" w:cstheme="minorHAnsi"/>
          <w:lang w:val="en-US"/>
        </w:rPr>
      </w:pPr>
      <w:r w:rsidRPr="00C62137">
        <w:rPr>
          <w:rFonts w:asciiTheme="minorHAnsi" w:hAnsiTheme="minorHAnsi" w:cstheme="minorHAnsi"/>
        </w:rPr>
        <w:t>Participate in course development and delivery, which will involve the successful applicant being at the forefront of designing an effective and impactful science offer that will grow in stature and therefore significance over the years to come. This will include short-term and long-term curriculum planning, the preparation of assessment material and the drafting of schemes of work.</w:t>
      </w:r>
    </w:p>
    <w:p w14:paraId="6EBD74DA" w14:textId="77777777" w:rsidR="00A56957" w:rsidRPr="00C62137" w:rsidRDefault="00A56957" w:rsidP="00F723AD">
      <w:pPr>
        <w:pStyle w:val="ListParagraph"/>
        <w:jc w:val="both"/>
        <w:rPr>
          <w:rFonts w:asciiTheme="minorHAnsi" w:hAnsiTheme="minorHAnsi" w:cstheme="minorHAnsi"/>
          <w:lang w:val="en-US"/>
        </w:rPr>
      </w:pPr>
    </w:p>
    <w:p w14:paraId="7538B279" w14:textId="77777777" w:rsidR="00A56957" w:rsidRPr="00C62137" w:rsidRDefault="00A56957" w:rsidP="00F723AD">
      <w:pPr>
        <w:numPr>
          <w:ilvl w:val="0"/>
          <w:numId w:val="2"/>
        </w:numPr>
        <w:jc w:val="both"/>
        <w:rPr>
          <w:rFonts w:asciiTheme="minorHAnsi" w:hAnsiTheme="minorHAnsi" w:cstheme="minorHAnsi"/>
          <w:lang w:val="en-US"/>
        </w:rPr>
      </w:pPr>
      <w:r w:rsidRPr="00C62137">
        <w:rPr>
          <w:rFonts w:asciiTheme="minorHAnsi" w:hAnsiTheme="minorHAnsi" w:cstheme="minorHAnsi"/>
          <w:lang w:val="en-US"/>
        </w:rPr>
        <w:lastRenderedPageBreak/>
        <w:t xml:space="preserve">Support the cross circular development plan in looking at selected areas of scope and initiatives that will include possible ICT delivery in tandem with the science input required. </w:t>
      </w:r>
    </w:p>
    <w:p w14:paraId="1B23BFB9" w14:textId="77777777" w:rsidR="00A56957" w:rsidRPr="00C62137" w:rsidRDefault="00A56957" w:rsidP="00F723AD">
      <w:pPr>
        <w:ind w:left="714"/>
        <w:jc w:val="both"/>
        <w:rPr>
          <w:rFonts w:asciiTheme="minorHAnsi" w:hAnsiTheme="minorHAnsi" w:cstheme="minorHAnsi"/>
          <w:lang w:val="en-US"/>
        </w:rPr>
      </w:pPr>
    </w:p>
    <w:p w14:paraId="457EE81C" w14:textId="77777777" w:rsidR="00A56957" w:rsidRPr="00C62137" w:rsidRDefault="00A56957" w:rsidP="00F723AD">
      <w:pPr>
        <w:numPr>
          <w:ilvl w:val="0"/>
          <w:numId w:val="2"/>
        </w:numPr>
        <w:jc w:val="both"/>
        <w:rPr>
          <w:rFonts w:asciiTheme="minorHAnsi" w:hAnsiTheme="minorHAnsi" w:cstheme="minorHAnsi"/>
          <w:lang w:val="en-US"/>
        </w:rPr>
      </w:pPr>
      <w:r w:rsidRPr="00C62137">
        <w:rPr>
          <w:rFonts w:asciiTheme="minorHAnsi" w:hAnsiTheme="minorHAnsi" w:cstheme="minorHAnsi"/>
        </w:rPr>
        <w:t>Support the process of initial assessment leading to the development of individual learning plans, which require a weekly focus in terms of impact evaluation.</w:t>
      </w:r>
    </w:p>
    <w:p w14:paraId="309B5416" w14:textId="77777777" w:rsidR="00A56957" w:rsidRPr="00C62137" w:rsidRDefault="00A56957" w:rsidP="00F723AD">
      <w:pPr>
        <w:pStyle w:val="ListParagraph"/>
        <w:jc w:val="both"/>
        <w:rPr>
          <w:rFonts w:asciiTheme="minorHAnsi" w:hAnsiTheme="minorHAnsi" w:cstheme="minorHAnsi"/>
          <w:lang w:val="en-US"/>
        </w:rPr>
      </w:pPr>
    </w:p>
    <w:p w14:paraId="51F5A8A2" w14:textId="0E080A16" w:rsidR="00A56957" w:rsidRPr="00C62137" w:rsidRDefault="00A56957" w:rsidP="00F723AD">
      <w:pPr>
        <w:numPr>
          <w:ilvl w:val="0"/>
          <w:numId w:val="2"/>
        </w:numPr>
        <w:jc w:val="both"/>
        <w:rPr>
          <w:rFonts w:asciiTheme="minorHAnsi" w:hAnsiTheme="minorHAnsi" w:cstheme="minorHAnsi"/>
          <w:lang w:val="en-US"/>
        </w:rPr>
      </w:pPr>
      <w:r w:rsidRPr="00C62137">
        <w:rPr>
          <w:rFonts w:asciiTheme="minorHAnsi" w:hAnsiTheme="minorHAnsi" w:cstheme="minorHAnsi"/>
          <w:lang w:val="en-US"/>
        </w:rPr>
        <w:t xml:space="preserve">Attend and contribute to relevant course team meetings and take a lead on several themes in tandem with other colleagues in a </w:t>
      </w:r>
      <w:r w:rsidR="00734FA1" w:rsidRPr="00C62137">
        <w:rPr>
          <w:rFonts w:asciiTheme="minorHAnsi" w:hAnsiTheme="minorHAnsi" w:cstheme="minorHAnsi"/>
          <w:lang w:val="en-US"/>
        </w:rPr>
        <w:t>team-oriented</w:t>
      </w:r>
      <w:r w:rsidRPr="00C62137">
        <w:rPr>
          <w:rFonts w:asciiTheme="minorHAnsi" w:hAnsiTheme="minorHAnsi" w:cstheme="minorHAnsi"/>
          <w:lang w:val="en-US"/>
        </w:rPr>
        <w:t xml:space="preserve"> environment. </w:t>
      </w:r>
    </w:p>
    <w:p w14:paraId="5853241E" w14:textId="77777777" w:rsidR="00A56957" w:rsidRPr="00C62137" w:rsidRDefault="00A56957" w:rsidP="00F723AD">
      <w:pPr>
        <w:pStyle w:val="ListParagraph"/>
        <w:jc w:val="both"/>
        <w:rPr>
          <w:rFonts w:asciiTheme="minorHAnsi" w:hAnsiTheme="minorHAnsi" w:cstheme="minorHAnsi"/>
          <w:lang w:val="en-US"/>
        </w:rPr>
      </w:pPr>
    </w:p>
    <w:p w14:paraId="089D87DD" w14:textId="77777777" w:rsidR="00A56957" w:rsidRPr="00C62137" w:rsidRDefault="00A56957" w:rsidP="00F723AD">
      <w:pPr>
        <w:numPr>
          <w:ilvl w:val="0"/>
          <w:numId w:val="2"/>
        </w:numPr>
        <w:jc w:val="both"/>
        <w:rPr>
          <w:rFonts w:asciiTheme="minorHAnsi" w:hAnsiTheme="minorHAnsi" w:cstheme="minorHAnsi"/>
          <w:lang w:val="en-US"/>
        </w:rPr>
      </w:pPr>
      <w:r w:rsidRPr="00C62137">
        <w:rPr>
          <w:rFonts w:asciiTheme="minorHAnsi" w:hAnsiTheme="minorHAnsi" w:cstheme="minorHAnsi"/>
          <w:lang w:val="en-US"/>
        </w:rPr>
        <w:t>Act as a personal tutor to a select group of learners, assisting in professional guidance to help them address their needs and contribute to regular learner reviews.</w:t>
      </w:r>
    </w:p>
    <w:p w14:paraId="1E71F185" w14:textId="77777777" w:rsidR="00A56957" w:rsidRPr="00C62137" w:rsidRDefault="00A56957" w:rsidP="00F723AD">
      <w:pPr>
        <w:pStyle w:val="ListParagraph"/>
        <w:jc w:val="both"/>
        <w:rPr>
          <w:rFonts w:asciiTheme="minorHAnsi" w:hAnsiTheme="minorHAnsi" w:cstheme="minorHAnsi"/>
          <w:lang w:val="en-US"/>
        </w:rPr>
      </w:pPr>
    </w:p>
    <w:p w14:paraId="144B32B1" w14:textId="77777777" w:rsidR="00A56957" w:rsidRPr="00C62137" w:rsidRDefault="00A56957" w:rsidP="00F723AD">
      <w:pPr>
        <w:numPr>
          <w:ilvl w:val="0"/>
          <w:numId w:val="2"/>
        </w:numPr>
        <w:jc w:val="both"/>
        <w:rPr>
          <w:rFonts w:asciiTheme="minorHAnsi" w:hAnsiTheme="minorHAnsi" w:cstheme="minorHAnsi"/>
          <w:lang w:val="en-US"/>
        </w:rPr>
      </w:pPr>
      <w:r w:rsidRPr="00C62137">
        <w:rPr>
          <w:rFonts w:asciiTheme="minorHAnsi" w:hAnsiTheme="minorHAnsi" w:cstheme="minorHAnsi"/>
          <w:lang w:val="en-US"/>
        </w:rPr>
        <w:t>Assume the responsibilities of leading a course team as part of personal professional progression as appropriate.</w:t>
      </w:r>
    </w:p>
    <w:p w14:paraId="23E46CB2" w14:textId="77777777" w:rsidR="00A56957" w:rsidRPr="00C62137" w:rsidRDefault="00A56957" w:rsidP="00F723AD">
      <w:pPr>
        <w:pStyle w:val="ListParagraph"/>
        <w:jc w:val="both"/>
        <w:rPr>
          <w:rFonts w:asciiTheme="minorHAnsi" w:hAnsiTheme="minorHAnsi" w:cstheme="minorHAnsi"/>
          <w:lang w:val="en-US"/>
        </w:rPr>
      </w:pPr>
    </w:p>
    <w:p w14:paraId="0D2AAB94" w14:textId="77777777" w:rsidR="00A56957" w:rsidRPr="00C62137" w:rsidRDefault="00A56957" w:rsidP="00F723AD">
      <w:pPr>
        <w:numPr>
          <w:ilvl w:val="0"/>
          <w:numId w:val="2"/>
        </w:numPr>
        <w:jc w:val="both"/>
        <w:rPr>
          <w:rFonts w:asciiTheme="minorHAnsi" w:hAnsiTheme="minorHAnsi" w:cstheme="minorHAnsi"/>
          <w:lang w:val="en-US"/>
        </w:rPr>
      </w:pPr>
      <w:r w:rsidRPr="00C62137">
        <w:rPr>
          <w:rFonts w:asciiTheme="minorHAnsi" w:hAnsiTheme="minorHAnsi" w:cstheme="minorHAnsi"/>
          <w:lang w:val="en-US"/>
        </w:rPr>
        <w:t xml:space="preserve">Participate in the administrative and extra-curricular activities relating to enrolment, marketing, statutory reviews, </w:t>
      </w:r>
      <w:proofErr w:type="gramStart"/>
      <w:r w:rsidRPr="00C62137">
        <w:rPr>
          <w:rFonts w:asciiTheme="minorHAnsi" w:hAnsiTheme="minorHAnsi" w:cstheme="minorHAnsi"/>
          <w:lang w:val="en-US"/>
        </w:rPr>
        <w:t>parents</w:t>
      </w:r>
      <w:proofErr w:type="gramEnd"/>
      <w:r w:rsidRPr="00C62137">
        <w:rPr>
          <w:rFonts w:asciiTheme="minorHAnsi" w:hAnsiTheme="minorHAnsi" w:cstheme="minorHAnsi"/>
          <w:lang w:val="en-US"/>
        </w:rPr>
        <w:t xml:space="preserve"> evenings and other such activities.</w:t>
      </w:r>
    </w:p>
    <w:p w14:paraId="3905081C" w14:textId="77777777" w:rsidR="00A56957" w:rsidRPr="00C62137" w:rsidRDefault="00A56957" w:rsidP="00F723AD">
      <w:pPr>
        <w:pStyle w:val="ListParagraph"/>
        <w:jc w:val="both"/>
        <w:rPr>
          <w:rFonts w:asciiTheme="minorHAnsi" w:hAnsiTheme="minorHAnsi" w:cstheme="minorHAnsi"/>
          <w:lang w:val="en-US"/>
        </w:rPr>
      </w:pPr>
    </w:p>
    <w:p w14:paraId="1114EE9F" w14:textId="77777777" w:rsidR="00A56957" w:rsidRPr="00C62137" w:rsidRDefault="00A56957" w:rsidP="00F723AD">
      <w:pPr>
        <w:numPr>
          <w:ilvl w:val="0"/>
          <w:numId w:val="2"/>
        </w:numPr>
        <w:jc w:val="both"/>
        <w:rPr>
          <w:rFonts w:asciiTheme="minorHAnsi" w:hAnsiTheme="minorHAnsi" w:cstheme="minorHAnsi"/>
          <w:lang w:val="en-US"/>
        </w:rPr>
      </w:pPr>
      <w:r w:rsidRPr="00C62137">
        <w:rPr>
          <w:rFonts w:asciiTheme="minorHAnsi" w:hAnsiTheme="minorHAnsi" w:cstheme="minorHAnsi"/>
          <w:lang w:val="en-US"/>
        </w:rPr>
        <w:t xml:space="preserve">Undertake and at times take a led </w:t>
      </w:r>
      <w:proofErr w:type="gramStart"/>
      <w:r w:rsidRPr="00C62137">
        <w:rPr>
          <w:rFonts w:asciiTheme="minorHAnsi" w:hAnsiTheme="minorHAnsi" w:cstheme="minorHAnsi"/>
          <w:lang w:val="en-US"/>
        </w:rPr>
        <w:t>where</w:t>
      </w:r>
      <w:proofErr w:type="gramEnd"/>
      <w:r w:rsidRPr="00C62137">
        <w:rPr>
          <w:rFonts w:asciiTheme="minorHAnsi" w:hAnsiTheme="minorHAnsi" w:cstheme="minorHAnsi"/>
          <w:lang w:val="en-US"/>
        </w:rPr>
        <w:t xml:space="preserve"> highlighted on appropriate staff development.</w:t>
      </w:r>
    </w:p>
    <w:p w14:paraId="6B12F212" w14:textId="77777777" w:rsidR="00A56957" w:rsidRPr="00C62137" w:rsidRDefault="00A56957" w:rsidP="00F723AD">
      <w:pPr>
        <w:pStyle w:val="ListParagraph"/>
        <w:jc w:val="both"/>
        <w:rPr>
          <w:rFonts w:asciiTheme="minorHAnsi" w:hAnsiTheme="minorHAnsi" w:cstheme="minorHAnsi"/>
          <w:lang w:val="en-US"/>
        </w:rPr>
      </w:pPr>
    </w:p>
    <w:p w14:paraId="50DD921A" w14:textId="77777777" w:rsidR="00A56957" w:rsidRPr="00C62137" w:rsidRDefault="00A56957" w:rsidP="00F723AD">
      <w:pPr>
        <w:numPr>
          <w:ilvl w:val="0"/>
          <w:numId w:val="2"/>
        </w:numPr>
        <w:jc w:val="both"/>
        <w:rPr>
          <w:rFonts w:asciiTheme="minorHAnsi" w:hAnsiTheme="minorHAnsi" w:cstheme="minorHAnsi"/>
          <w:lang w:val="en-US"/>
        </w:rPr>
      </w:pPr>
      <w:r w:rsidRPr="00C62137">
        <w:rPr>
          <w:rFonts w:asciiTheme="minorHAnsi" w:hAnsiTheme="minorHAnsi" w:cstheme="minorHAnsi"/>
          <w:lang w:val="en-US"/>
        </w:rPr>
        <w:t>Liaise whenever appropriate with college colleagues, employers, feeder schools and support agencies.</w:t>
      </w:r>
    </w:p>
    <w:p w14:paraId="5F3AC922" w14:textId="77777777" w:rsidR="00A56957" w:rsidRPr="00C62137" w:rsidRDefault="00A56957" w:rsidP="00F723AD">
      <w:pPr>
        <w:jc w:val="both"/>
        <w:rPr>
          <w:rFonts w:asciiTheme="minorHAnsi" w:hAnsiTheme="minorHAnsi" w:cstheme="minorHAnsi"/>
          <w:b/>
          <w:u w:val="single"/>
        </w:rPr>
      </w:pPr>
    </w:p>
    <w:p w14:paraId="6D430773" w14:textId="77777777" w:rsidR="00A56957" w:rsidRPr="00C62137" w:rsidRDefault="00A56957" w:rsidP="00F723AD">
      <w:pPr>
        <w:ind w:right="-1333"/>
        <w:jc w:val="both"/>
        <w:rPr>
          <w:rFonts w:asciiTheme="minorHAnsi" w:hAnsiTheme="minorHAnsi" w:cstheme="minorHAnsi"/>
          <w:b/>
        </w:rPr>
      </w:pPr>
      <w:r w:rsidRPr="00C62137">
        <w:rPr>
          <w:rFonts w:asciiTheme="minorHAnsi" w:hAnsiTheme="minorHAnsi" w:cstheme="minorHAnsi"/>
          <w:b/>
        </w:rPr>
        <w:t>Other Corporate Responsibilities</w:t>
      </w:r>
    </w:p>
    <w:p w14:paraId="3F81A869" w14:textId="77777777" w:rsidR="00A56957" w:rsidRPr="00C62137" w:rsidRDefault="00A56957" w:rsidP="00F723AD">
      <w:pPr>
        <w:ind w:left="720" w:hanging="720"/>
        <w:jc w:val="both"/>
        <w:rPr>
          <w:rFonts w:asciiTheme="minorHAnsi" w:hAnsiTheme="minorHAnsi" w:cstheme="minorHAnsi"/>
          <w:b/>
        </w:rPr>
      </w:pPr>
    </w:p>
    <w:p w14:paraId="6C2691B1" w14:textId="77777777" w:rsidR="00A56957" w:rsidRPr="00C62137" w:rsidRDefault="00A56957" w:rsidP="00F723AD">
      <w:pPr>
        <w:numPr>
          <w:ilvl w:val="0"/>
          <w:numId w:val="4"/>
        </w:numPr>
        <w:ind w:left="426" w:hanging="426"/>
        <w:jc w:val="both"/>
        <w:rPr>
          <w:rFonts w:asciiTheme="minorHAnsi" w:hAnsiTheme="minorHAnsi" w:cstheme="minorHAnsi"/>
        </w:rPr>
      </w:pPr>
      <w:r w:rsidRPr="00C62137">
        <w:rPr>
          <w:rFonts w:asciiTheme="minorHAnsi" w:hAnsiTheme="minorHAnsi" w:cstheme="minorHAnsi"/>
        </w:rPr>
        <w:t>Reflect the vision, mission, aims and values of Kickstart Academy.</w:t>
      </w:r>
    </w:p>
    <w:p w14:paraId="1EB0336E" w14:textId="77777777" w:rsidR="00A56957" w:rsidRPr="00C62137" w:rsidRDefault="00A56957" w:rsidP="00F723AD">
      <w:pPr>
        <w:jc w:val="both"/>
        <w:rPr>
          <w:rFonts w:asciiTheme="minorHAnsi" w:hAnsiTheme="minorHAnsi" w:cstheme="minorHAnsi"/>
        </w:rPr>
      </w:pPr>
    </w:p>
    <w:p w14:paraId="68B1CDD0" w14:textId="77777777" w:rsidR="00A56957" w:rsidRPr="00C62137" w:rsidRDefault="00A56957" w:rsidP="00F723AD">
      <w:pPr>
        <w:numPr>
          <w:ilvl w:val="0"/>
          <w:numId w:val="5"/>
        </w:numPr>
        <w:ind w:left="426" w:hanging="426"/>
        <w:jc w:val="both"/>
        <w:rPr>
          <w:rFonts w:asciiTheme="minorHAnsi" w:hAnsiTheme="minorHAnsi" w:cstheme="minorHAnsi"/>
        </w:rPr>
      </w:pPr>
      <w:r w:rsidRPr="00C62137">
        <w:rPr>
          <w:rFonts w:asciiTheme="minorHAnsi" w:hAnsiTheme="minorHAnsi" w:cstheme="minorHAnsi"/>
        </w:rPr>
        <w:t xml:space="preserve">Always strive for continuous improvement in your professional practice and delivery of outcomes. </w:t>
      </w:r>
    </w:p>
    <w:p w14:paraId="08319003" w14:textId="77777777" w:rsidR="00A56957" w:rsidRPr="00C62137" w:rsidRDefault="00A56957" w:rsidP="00F723AD">
      <w:pPr>
        <w:numPr>
          <w:ilvl w:val="0"/>
          <w:numId w:val="4"/>
        </w:numPr>
        <w:autoSpaceDE w:val="0"/>
        <w:autoSpaceDN w:val="0"/>
        <w:adjustRightInd w:val="0"/>
        <w:spacing w:before="240"/>
        <w:ind w:left="426" w:hanging="426"/>
        <w:jc w:val="both"/>
        <w:rPr>
          <w:rFonts w:asciiTheme="minorHAnsi" w:hAnsiTheme="minorHAnsi" w:cstheme="minorHAnsi"/>
        </w:rPr>
      </w:pPr>
      <w:r w:rsidRPr="00C62137">
        <w:rPr>
          <w:rFonts w:asciiTheme="minorHAnsi" w:eastAsia="Arial-Identity-H" w:hAnsiTheme="minorHAnsi" w:cstheme="minorHAnsi"/>
        </w:rPr>
        <w:t xml:space="preserve">Participate in Kickstart Academy’s appraisal process and engage in continuous professional </w:t>
      </w:r>
      <w:r w:rsidRPr="00C62137">
        <w:rPr>
          <w:rFonts w:asciiTheme="minorHAnsi" w:hAnsiTheme="minorHAnsi" w:cstheme="minorHAnsi"/>
        </w:rPr>
        <w:t xml:space="preserve">development. </w:t>
      </w:r>
    </w:p>
    <w:p w14:paraId="706E88B2" w14:textId="77777777" w:rsidR="00A56957" w:rsidRPr="00C62137" w:rsidRDefault="00A56957" w:rsidP="00F723AD">
      <w:pPr>
        <w:ind w:left="720"/>
        <w:jc w:val="both"/>
        <w:rPr>
          <w:rFonts w:asciiTheme="minorHAnsi" w:hAnsiTheme="minorHAnsi" w:cstheme="minorHAnsi"/>
        </w:rPr>
      </w:pPr>
    </w:p>
    <w:p w14:paraId="5B7F0B0D" w14:textId="77777777" w:rsidR="00A56957" w:rsidRPr="00C62137" w:rsidRDefault="00A56957" w:rsidP="00F723AD">
      <w:pPr>
        <w:numPr>
          <w:ilvl w:val="0"/>
          <w:numId w:val="4"/>
        </w:numPr>
        <w:ind w:left="426" w:hanging="426"/>
        <w:jc w:val="both"/>
        <w:rPr>
          <w:rFonts w:asciiTheme="minorHAnsi" w:hAnsiTheme="minorHAnsi" w:cstheme="minorHAnsi"/>
        </w:rPr>
      </w:pPr>
      <w:r w:rsidRPr="00C62137">
        <w:rPr>
          <w:rFonts w:asciiTheme="minorHAnsi" w:hAnsiTheme="minorHAnsi" w:cstheme="minorHAnsi"/>
        </w:rPr>
        <w:t>Be compliant with Data Protection Act arrangements and confidentiality.</w:t>
      </w:r>
    </w:p>
    <w:p w14:paraId="33D7CB43" w14:textId="77777777" w:rsidR="00A56957" w:rsidRPr="00C62137" w:rsidRDefault="00A56957" w:rsidP="00F723AD">
      <w:pPr>
        <w:pStyle w:val="ListParagraph"/>
        <w:jc w:val="both"/>
        <w:rPr>
          <w:rFonts w:asciiTheme="minorHAnsi" w:hAnsiTheme="minorHAnsi" w:cstheme="minorHAnsi"/>
        </w:rPr>
      </w:pPr>
    </w:p>
    <w:p w14:paraId="789DA580" w14:textId="77777777" w:rsidR="00A56957" w:rsidRPr="00C62137" w:rsidRDefault="00A56957" w:rsidP="00F723AD">
      <w:pPr>
        <w:numPr>
          <w:ilvl w:val="0"/>
          <w:numId w:val="2"/>
        </w:numPr>
        <w:jc w:val="both"/>
        <w:rPr>
          <w:rFonts w:asciiTheme="minorHAnsi" w:hAnsiTheme="minorHAnsi" w:cstheme="minorHAnsi"/>
        </w:rPr>
      </w:pPr>
      <w:r w:rsidRPr="00C62137">
        <w:rPr>
          <w:rFonts w:asciiTheme="minorHAnsi" w:hAnsiTheme="minorHAnsi" w:cstheme="minorHAnsi"/>
        </w:rPr>
        <w:t xml:space="preserve">Identify the financial, health and safety, equality, safeguarding, </w:t>
      </w:r>
      <w:proofErr w:type="gramStart"/>
      <w:r w:rsidRPr="00C62137">
        <w:rPr>
          <w:rFonts w:asciiTheme="minorHAnsi" w:hAnsiTheme="minorHAnsi" w:cstheme="minorHAnsi"/>
        </w:rPr>
        <w:t>confidentiality</w:t>
      </w:r>
      <w:proofErr w:type="gramEnd"/>
      <w:r w:rsidRPr="00C62137">
        <w:rPr>
          <w:rFonts w:asciiTheme="minorHAnsi" w:hAnsiTheme="minorHAnsi" w:cstheme="minorHAnsi"/>
        </w:rPr>
        <w:t xml:space="preserve"> or other risks associated with the post’s sphere of responsibility and to define and take positive action to manage these risks.</w:t>
      </w:r>
    </w:p>
    <w:p w14:paraId="52E3095F" w14:textId="77777777" w:rsidR="00A56957" w:rsidRPr="00C62137" w:rsidRDefault="00A56957" w:rsidP="00F723AD">
      <w:pPr>
        <w:ind w:left="360"/>
        <w:jc w:val="both"/>
        <w:rPr>
          <w:rFonts w:asciiTheme="minorHAnsi" w:hAnsiTheme="minorHAnsi" w:cstheme="minorHAnsi"/>
        </w:rPr>
      </w:pPr>
    </w:p>
    <w:p w14:paraId="6AEB74AD" w14:textId="77777777" w:rsidR="00A56957" w:rsidRPr="00C62137" w:rsidRDefault="00A56957" w:rsidP="00F723AD">
      <w:pPr>
        <w:numPr>
          <w:ilvl w:val="0"/>
          <w:numId w:val="2"/>
        </w:numPr>
        <w:jc w:val="both"/>
        <w:rPr>
          <w:rFonts w:asciiTheme="minorHAnsi" w:hAnsiTheme="minorHAnsi" w:cstheme="minorHAnsi"/>
          <w:lang w:val="en-US"/>
        </w:rPr>
      </w:pPr>
      <w:r w:rsidRPr="00C62137">
        <w:rPr>
          <w:rFonts w:asciiTheme="minorHAnsi" w:hAnsiTheme="minorHAnsi" w:cstheme="minorHAnsi"/>
        </w:rPr>
        <w:t>Carry out such other duties as may reasonably be required from time to time.</w:t>
      </w:r>
    </w:p>
    <w:p w14:paraId="65E7F1A7" w14:textId="77777777" w:rsidR="00A56957" w:rsidRPr="00C62137" w:rsidRDefault="00A56957" w:rsidP="00F723AD">
      <w:pPr>
        <w:ind w:left="714"/>
        <w:jc w:val="both"/>
        <w:rPr>
          <w:rFonts w:asciiTheme="minorHAnsi" w:hAnsiTheme="minorHAnsi" w:cstheme="minorHAnsi"/>
          <w:lang w:val="en-US"/>
        </w:rPr>
      </w:pPr>
    </w:p>
    <w:p w14:paraId="0E2E8796" w14:textId="77777777" w:rsidR="00A56957" w:rsidRPr="00C62137" w:rsidRDefault="00A56957" w:rsidP="00F723AD">
      <w:pPr>
        <w:numPr>
          <w:ilvl w:val="0"/>
          <w:numId w:val="2"/>
        </w:numPr>
        <w:jc w:val="both"/>
        <w:rPr>
          <w:rFonts w:asciiTheme="minorHAnsi" w:hAnsiTheme="minorHAnsi" w:cstheme="minorHAnsi"/>
          <w:lang w:val="en-US"/>
        </w:rPr>
      </w:pPr>
      <w:r w:rsidRPr="00C62137">
        <w:rPr>
          <w:rFonts w:asciiTheme="minorHAnsi" w:hAnsiTheme="minorHAnsi" w:cstheme="minorHAnsi"/>
        </w:rPr>
        <w:t xml:space="preserve">Carry out all the duties in the context of the practical application of Kickstart Academy’s equal opportunities policy, child protection and safeguarding policy and </w:t>
      </w:r>
      <w:proofErr w:type="gramStart"/>
      <w:r w:rsidRPr="00C62137">
        <w:rPr>
          <w:rFonts w:asciiTheme="minorHAnsi" w:hAnsiTheme="minorHAnsi" w:cstheme="minorHAnsi"/>
        </w:rPr>
        <w:t>acting responsibly at all times</w:t>
      </w:r>
      <w:proofErr w:type="gramEnd"/>
      <w:r w:rsidRPr="00C62137">
        <w:rPr>
          <w:rFonts w:asciiTheme="minorHAnsi" w:hAnsiTheme="minorHAnsi" w:cstheme="minorHAnsi"/>
        </w:rPr>
        <w:t xml:space="preserve"> in order to </w:t>
      </w:r>
      <w:r w:rsidRPr="00C62137">
        <w:rPr>
          <w:rFonts w:asciiTheme="minorHAnsi" w:hAnsiTheme="minorHAnsi" w:cstheme="minorHAnsi"/>
          <w:lang w:val="en-US"/>
        </w:rPr>
        <w:t>maintain the health and safety of yourself and others.</w:t>
      </w:r>
    </w:p>
    <w:p w14:paraId="2A1438E5" w14:textId="77777777" w:rsidR="00A56957" w:rsidRPr="00C62137" w:rsidRDefault="00A56957" w:rsidP="00F723AD">
      <w:pPr>
        <w:jc w:val="both"/>
        <w:rPr>
          <w:rFonts w:asciiTheme="minorHAnsi" w:hAnsiTheme="minorHAnsi" w:cstheme="minorHAnsi"/>
          <w:i/>
        </w:rPr>
      </w:pPr>
    </w:p>
    <w:p w14:paraId="64D773E5" w14:textId="675A78FD" w:rsidR="00A56957" w:rsidRPr="00C62137" w:rsidRDefault="00A56957" w:rsidP="00F723AD">
      <w:pPr>
        <w:jc w:val="both"/>
        <w:rPr>
          <w:rFonts w:asciiTheme="minorHAnsi" w:hAnsiTheme="minorHAnsi" w:cstheme="minorHAnsi"/>
          <w:i/>
        </w:rPr>
      </w:pPr>
      <w:r w:rsidRPr="00C62137">
        <w:rPr>
          <w:rFonts w:asciiTheme="minorHAnsi" w:hAnsiTheme="minorHAnsi" w:cstheme="minorHAnsi"/>
          <w:i/>
        </w:rPr>
        <w:t>This</w:t>
      </w:r>
      <w:r w:rsidR="00BD2B28" w:rsidRPr="00C62137">
        <w:rPr>
          <w:rFonts w:asciiTheme="minorHAnsi" w:hAnsiTheme="minorHAnsi" w:cstheme="minorHAnsi"/>
          <w:i/>
        </w:rPr>
        <w:t xml:space="preserve"> </w:t>
      </w:r>
      <w:r w:rsidRPr="00C62137">
        <w:rPr>
          <w:rFonts w:asciiTheme="minorHAnsi" w:hAnsiTheme="minorHAnsi" w:cstheme="minorHAnsi"/>
          <w:i/>
        </w:rPr>
        <w:t>Role Profile is current as the date shown. It is liable to variation to reflect changes in the job.</w:t>
      </w:r>
    </w:p>
    <w:p w14:paraId="22387C84" w14:textId="77777777" w:rsidR="00C62137" w:rsidRDefault="00C62137" w:rsidP="00BD2B28">
      <w:pPr>
        <w:jc w:val="both"/>
        <w:rPr>
          <w:rFonts w:asciiTheme="minorHAnsi" w:hAnsiTheme="minorHAnsi" w:cstheme="minorHAnsi"/>
          <w:lang w:val="en-US"/>
        </w:rPr>
      </w:pPr>
    </w:p>
    <w:p w14:paraId="63809A0A" w14:textId="77777777" w:rsidR="00C62137" w:rsidRDefault="00C62137" w:rsidP="00BD2B28">
      <w:pPr>
        <w:jc w:val="both"/>
        <w:rPr>
          <w:rFonts w:asciiTheme="minorHAnsi" w:hAnsiTheme="minorHAnsi" w:cstheme="minorHAnsi"/>
          <w:lang w:val="en-US"/>
        </w:rPr>
      </w:pPr>
    </w:p>
    <w:p w14:paraId="083632A2" w14:textId="77777777" w:rsidR="00C62137" w:rsidRDefault="00C62137" w:rsidP="00BD2B28">
      <w:pPr>
        <w:jc w:val="both"/>
        <w:rPr>
          <w:rFonts w:asciiTheme="minorHAnsi" w:hAnsiTheme="minorHAnsi" w:cstheme="minorHAnsi"/>
          <w:lang w:val="en-US"/>
        </w:rPr>
      </w:pPr>
    </w:p>
    <w:p w14:paraId="380A3CF7" w14:textId="77777777" w:rsidR="00C62137" w:rsidRDefault="00C62137" w:rsidP="00BD2B28">
      <w:pPr>
        <w:jc w:val="both"/>
        <w:rPr>
          <w:rFonts w:asciiTheme="minorHAnsi" w:hAnsiTheme="minorHAnsi" w:cstheme="minorHAnsi"/>
          <w:lang w:val="en-US"/>
        </w:rPr>
      </w:pPr>
    </w:p>
    <w:p w14:paraId="3346B006" w14:textId="77777777" w:rsidR="00C62137" w:rsidRDefault="00C62137" w:rsidP="00BD2B28">
      <w:pPr>
        <w:jc w:val="both"/>
        <w:rPr>
          <w:rFonts w:asciiTheme="minorHAnsi" w:hAnsiTheme="minorHAnsi" w:cstheme="minorHAnsi"/>
          <w:lang w:val="en-US"/>
        </w:rPr>
      </w:pPr>
    </w:p>
    <w:p w14:paraId="3D107513" w14:textId="77777777" w:rsidR="00C62137" w:rsidRDefault="00C62137" w:rsidP="00BD2B28">
      <w:pPr>
        <w:jc w:val="both"/>
        <w:rPr>
          <w:rFonts w:asciiTheme="minorHAnsi" w:hAnsiTheme="minorHAnsi" w:cstheme="minorHAnsi"/>
          <w:lang w:val="en-US"/>
        </w:rPr>
      </w:pPr>
    </w:p>
    <w:p w14:paraId="25B8A72A" w14:textId="77777777" w:rsidR="00C62137" w:rsidRDefault="00C62137" w:rsidP="00BD2B28">
      <w:pPr>
        <w:jc w:val="both"/>
        <w:rPr>
          <w:rFonts w:asciiTheme="minorHAnsi" w:hAnsiTheme="minorHAnsi" w:cstheme="minorHAnsi"/>
          <w:lang w:val="en-US"/>
        </w:rPr>
      </w:pPr>
    </w:p>
    <w:p w14:paraId="51C0ACA7" w14:textId="77777777" w:rsidR="00C62137" w:rsidRDefault="00C62137" w:rsidP="00BD2B28">
      <w:pPr>
        <w:jc w:val="both"/>
        <w:rPr>
          <w:rFonts w:asciiTheme="minorHAnsi" w:hAnsiTheme="minorHAnsi" w:cstheme="minorHAnsi"/>
          <w:lang w:val="en-US"/>
        </w:rPr>
      </w:pPr>
    </w:p>
    <w:p w14:paraId="59A8016F" w14:textId="77777777" w:rsidR="00C62137" w:rsidRDefault="00C62137" w:rsidP="00BD2B28">
      <w:pPr>
        <w:jc w:val="both"/>
        <w:rPr>
          <w:rFonts w:asciiTheme="minorHAnsi" w:hAnsiTheme="minorHAnsi" w:cstheme="minorHAnsi"/>
          <w:lang w:val="en-US"/>
        </w:rPr>
      </w:pPr>
    </w:p>
    <w:p w14:paraId="0249ECC3" w14:textId="77777777" w:rsidR="00C62137" w:rsidRDefault="00C62137" w:rsidP="00BD2B28">
      <w:pPr>
        <w:jc w:val="both"/>
        <w:rPr>
          <w:rFonts w:asciiTheme="minorHAnsi" w:hAnsiTheme="minorHAnsi" w:cstheme="minorHAnsi"/>
          <w:lang w:val="en-US"/>
        </w:rPr>
      </w:pPr>
    </w:p>
    <w:p w14:paraId="23DBD189" w14:textId="77777777" w:rsidR="00C62137" w:rsidRDefault="00C62137" w:rsidP="00BD2B28">
      <w:pPr>
        <w:jc w:val="both"/>
        <w:rPr>
          <w:rFonts w:asciiTheme="minorHAnsi" w:hAnsiTheme="minorHAnsi" w:cstheme="minorHAnsi"/>
          <w:lang w:val="en-US"/>
        </w:rPr>
      </w:pPr>
    </w:p>
    <w:p w14:paraId="4807C571" w14:textId="77777777" w:rsidR="00C62137" w:rsidRDefault="00C62137" w:rsidP="00BD2B28">
      <w:pPr>
        <w:jc w:val="both"/>
        <w:rPr>
          <w:rFonts w:asciiTheme="minorHAnsi" w:hAnsiTheme="minorHAnsi" w:cstheme="minorHAnsi"/>
          <w:lang w:val="en-US"/>
        </w:rPr>
      </w:pPr>
    </w:p>
    <w:p w14:paraId="10E8C8C0" w14:textId="43023DC0" w:rsidR="00BD2B28" w:rsidRPr="00C62137" w:rsidRDefault="00A56957" w:rsidP="00BD2B28">
      <w:pPr>
        <w:jc w:val="both"/>
        <w:rPr>
          <w:rFonts w:asciiTheme="minorHAnsi" w:hAnsiTheme="minorHAnsi" w:cstheme="minorHAnsi"/>
          <w:b/>
          <w:u w:val="single"/>
        </w:rPr>
      </w:pPr>
      <w:r w:rsidRPr="00C62137">
        <w:rPr>
          <w:rFonts w:asciiTheme="minorHAnsi" w:hAnsiTheme="minorHAnsi" w:cstheme="minorHAnsi"/>
          <w:b/>
          <w:u w:val="single"/>
        </w:rPr>
        <w:lastRenderedPageBreak/>
        <w:t>PERSON SPECIFICATI</w:t>
      </w:r>
      <w:r w:rsidR="00BD2B28" w:rsidRPr="00C62137">
        <w:rPr>
          <w:rFonts w:asciiTheme="minorHAnsi" w:hAnsiTheme="minorHAnsi" w:cstheme="minorHAnsi"/>
          <w:b/>
          <w:u w:val="single"/>
        </w:rPr>
        <w:t xml:space="preserve">ON </w:t>
      </w:r>
    </w:p>
    <w:p w14:paraId="175112D4" w14:textId="003BCB09" w:rsidR="00A56957" w:rsidRPr="00C62137" w:rsidRDefault="00A56957" w:rsidP="00BD2B28">
      <w:pPr>
        <w:jc w:val="both"/>
        <w:rPr>
          <w:rFonts w:asciiTheme="minorHAnsi" w:hAnsiTheme="minorHAnsi" w:cstheme="minorHAnsi"/>
          <w:b/>
          <w:u w:val="single"/>
        </w:rPr>
      </w:pPr>
      <w:r w:rsidRPr="00C62137">
        <w:rPr>
          <w:rFonts w:asciiTheme="minorHAnsi" w:hAnsiTheme="minorHAnsi" w:cstheme="minorHAnsi"/>
          <w:b/>
          <w:u w:val="single"/>
        </w:rPr>
        <w:t>EVIDENCE KEY</w:t>
      </w:r>
    </w:p>
    <w:p w14:paraId="1C4C0185" w14:textId="77777777" w:rsidR="00A56957" w:rsidRPr="00C62137" w:rsidRDefault="00A56957" w:rsidP="00F723AD">
      <w:pPr>
        <w:overflowPunct w:val="0"/>
        <w:autoSpaceDE w:val="0"/>
        <w:autoSpaceDN w:val="0"/>
        <w:adjustRightInd w:val="0"/>
        <w:jc w:val="both"/>
        <w:textAlignment w:val="baseline"/>
        <w:rPr>
          <w:rFonts w:asciiTheme="minorHAnsi" w:hAnsiTheme="minorHAnsi" w:cstheme="minorHAnsi"/>
          <w:b/>
          <w:u w:val="single"/>
        </w:rPr>
      </w:pPr>
    </w:p>
    <w:tbl>
      <w:tblPr>
        <w:tblW w:w="19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
        <w:gridCol w:w="1362"/>
      </w:tblGrid>
      <w:tr w:rsidR="00A56957" w:rsidRPr="00C62137" w14:paraId="1095A56E" w14:textId="77777777" w:rsidTr="002743A3">
        <w:tc>
          <w:tcPr>
            <w:tcW w:w="709" w:type="dxa"/>
            <w:shd w:val="clear" w:color="auto" w:fill="BFBFBF"/>
          </w:tcPr>
          <w:p w14:paraId="2AE30F21" w14:textId="77777777" w:rsidR="00A56957" w:rsidRPr="00C62137" w:rsidRDefault="00A56957" w:rsidP="00F723AD">
            <w:pPr>
              <w:overflowPunct w:val="0"/>
              <w:autoSpaceDE w:val="0"/>
              <w:autoSpaceDN w:val="0"/>
              <w:adjustRightInd w:val="0"/>
              <w:jc w:val="both"/>
              <w:textAlignment w:val="baseline"/>
              <w:rPr>
                <w:rFonts w:asciiTheme="minorHAnsi" w:hAnsiTheme="minorHAnsi" w:cstheme="minorHAnsi"/>
                <w:b/>
              </w:rPr>
            </w:pPr>
            <w:proofErr w:type="gramStart"/>
            <w:r w:rsidRPr="00C62137">
              <w:rPr>
                <w:rFonts w:asciiTheme="minorHAnsi" w:hAnsiTheme="minorHAnsi" w:cstheme="minorHAnsi"/>
                <w:b/>
              </w:rPr>
              <w:t>A  =</w:t>
            </w:r>
            <w:proofErr w:type="gramEnd"/>
          </w:p>
        </w:tc>
        <w:tc>
          <w:tcPr>
            <w:tcW w:w="1276" w:type="dxa"/>
            <w:shd w:val="clear" w:color="auto" w:fill="BFBFBF"/>
          </w:tcPr>
          <w:p w14:paraId="63C82739" w14:textId="77777777" w:rsidR="00A56957" w:rsidRPr="00C62137" w:rsidRDefault="00A56957" w:rsidP="00F723AD">
            <w:pPr>
              <w:overflowPunct w:val="0"/>
              <w:autoSpaceDE w:val="0"/>
              <w:autoSpaceDN w:val="0"/>
              <w:adjustRightInd w:val="0"/>
              <w:jc w:val="both"/>
              <w:textAlignment w:val="baseline"/>
              <w:rPr>
                <w:rFonts w:asciiTheme="minorHAnsi" w:hAnsiTheme="minorHAnsi" w:cstheme="minorHAnsi"/>
              </w:rPr>
            </w:pPr>
            <w:r w:rsidRPr="00C62137">
              <w:rPr>
                <w:rFonts w:asciiTheme="minorHAnsi" w:hAnsiTheme="minorHAnsi" w:cstheme="minorHAnsi"/>
              </w:rPr>
              <w:t>Application</w:t>
            </w:r>
          </w:p>
        </w:tc>
      </w:tr>
      <w:tr w:rsidR="00A56957" w:rsidRPr="00C62137" w14:paraId="24ADE48B" w14:textId="77777777" w:rsidTr="002743A3">
        <w:tc>
          <w:tcPr>
            <w:tcW w:w="709" w:type="dxa"/>
            <w:shd w:val="clear" w:color="auto" w:fill="BFBFBF"/>
          </w:tcPr>
          <w:p w14:paraId="57F819C4" w14:textId="77777777" w:rsidR="00A56957" w:rsidRPr="00C62137" w:rsidRDefault="00A56957" w:rsidP="00F723AD">
            <w:pPr>
              <w:overflowPunct w:val="0"/>
              <w:autoSpaceDE w:val="0"/>
              <w:autoSpaceDN w:val="0"/>
              <w:adjustRightInd w:val="0"/>
              <w:jc w:val="both"/>
              <w:textAlignment w:val="baseline"/>
              <w:rPr>
                <w:rFonts w:asciiTheme="minorHAnsi" w:hAnsiTheme="minorHAnsi" w:cstheme="minorHAnsi"/>
                <w:b/>
              </w:rPr>
            </w:pPr>
            <w:r w:rsidRPr="00C62137">
              <w:rPr>
                <w:rFonts w:asciiTheme="minorHAnsi" w:hAnsiTheme="minorHAnsi" w:cstheme="minorHAnsi"/>
                <w:b/>
              </w:rPr>
              <w:t>I   =</w:t>
            </w:r>
          </w:p>
        </w:tc>
        <w:tc>
          <w:tcPr>
            <w:tcW w:w="1276" w:type="dxa"/>
            <w:shd w:val="clear" w:color="auto" w:fill="BFBFBF"/>
          </w:tcPr>
          <w:p w14:paraId="640165DE" w14:textId="77777777" w:rsidR="00A56957" w:rsidRPr="00C62137" w:rsidRDefault="00A56957" w:rsidP="00F723AD">
            <w:pPr>
              <w:overflowPunct w:val="0"/>
              <w:autoSpaceDE w:val="0"/>
              <w:autoSpaceDN w:val="0"/>
              <w:adjustRightInd w:val="0"/>
              <w:jc w:val="both"/>
              <w:textAlignment w:val="baseline"/>
              <w:rPr>
                <w:rFonts w:asciiTheme="minorHAnsi" w:hAnsiTheme="minorHAnsi" w:cstheme="minorHAnsi"/>
              </w:rPr>
            </w:pPr>
            <w:r w:rsidRPr="00C62137">
              <w:rPr>
                <w:rFonts w:asciiTheme="minorHAnsi" w:hAnsiTheme="minorHAnsi" w:cstheme="minorHAnsi"/>
              </w:rPr>
              <w:t>Interview</w:t>
            </w:r>
          </w:p>
        </w:tc>
      </w:tr>
      <w:tr w:rsidR="00A56957" w:rsidRPr="00C62137" w14:paraId="5676FA05" w14:textId="77777777" w:rsidTr="002743A3">
        <w:tc>
          <w:tcPr>
            <w:tcW w:w="709" w:type="dxa"/>
            <w:shd w:val="clear" w:color="auto" w:fill="BFBFBF"/>
          </w:tcPr>
          <w:p w14:paraId="3E257BBE" w14:textId="77777777" w:rsidR="00A56957" w:rsidRPr="00C62137" w:rsidRDefault="00A56957" w:rsidP="00F723AD">
            <w:pPr>
              <w:overflowPunct w:val="0"/>
              <w:autoSpaceDE w:val="0"/>
              <w:autoSpaceDN w:val="0"/>
              <w:adjustRightInd w:val="0"/>
              <w:jc w:val="both"/>
              <w:textAlignment w:val="baseline"/>
              <w:rPr>
                <w:rFonts w:asciiTheme="minorHAnsi" w:hAnsiTheme="minorHAnsi" w:cstheme="minorHAnsi"/>
                <w:b/>
              </w:rPr>
            </w:pPr>
            <w:proofErr w:type="gramStart"/>
            <w:r w:rsidRPr="00C62137">
              <w:rPr>
                <w:rFonts w:asciiTheme="minorHAnsi" w:hAnsiTheme="minorHAnsi" w:cstheme="minorHAnsi"/>
                <w:b/>
              </w:rPr>
              <w:t>R  =</w:t>
            </w:r>
            <w:proofErr w:type="gramEnd"/>
          </w:p>
        </w:tc>
        <w:tc>
          <w:tcPr>
            <w:tcW w:w="1276" w:type="dxa"/>
            <w:shd w:val="clear" w:color="auto" w:fill="BFBFBF"/>
          </w:tcPr>
          <w:p w14:paraId="3F08FA4C" w14:textId="77777777" w:rsidR="00A56957" w:rsidRPr="00C62137" w:rsidRDefault="00A56957" w:rsidP="00F723AD">
            <w:pPr>
              <w:overflowPunct w:val="0"/>
              <w:autoSpaceDE w:val="0"/>
              <w:autoSpaceDN w:val="0"/>
              <w:adjustRightInd w:val="0"/>
              <w:jc w:val="both"/>
              <w:textAlignment w:val="baseline"/>
              <w:rPr>
                <w:rFonts w:asciiTheme="minorHAnsi" w:hAnsiTheme="minorHAnsi" w:cstheme="minorHAnsi"/>
              </w:rPr>
            </w:pPr>
            <w:r w:rsidRPr="00C62137">
              <w:rPr>
                <w:rFonts w:asciiTheme="minorHAnsi" w:hAnsiTheme="minorHAnsi" w:cstheme="minorHAnsi"/>
              </w:rPr>
              <w:t>References</w:t>
            </w:r>
          </w:p>
        </w:tc>
      </w:tr>
      <w:tr w:rsidR="00A56957" w:rsidRPr="00C62137" w14:paraId="7B19C6DA" w14:textId="77777777" w:rsidTr="002743A3">
        <w:tc>
          <w:tcPr>
            <w:tcW w:w="709" w:type="dxa"/>
            <w:shd w:val="clear" w:color="auto" w:fill="BFBFBF"/>
          </w:tcPr>
          <w:p w14:paraId="2D626570" w14:textId="77777777" w:rsidR="00A56957" w:rsidRPr="00C62137" w:rsidRDefault="00A56957" w:rsidP="00F723AD">
            <w:pPr>
              <w:overflowPunct w:val="0"/>
              <w:autoSpaceDE w:val="0"/>
              <w:autoSpaceDN w:val="0"/>
              <w:adjustRightInd w:val="0"/>
              <w:jc w:val="both"/>
              <w:textAlignment w:val="baseline"/>
              <w:rPr>
                <w:rFonts w:asciiTheme="minorHAnsi" w:hAnsiTheme="minorHAnsi" w:cstheme="minorHAnsi"/>
                <w:b/>
              </w:rPr>
            </w:pPr>
            <w:proofErr w:type="gramStart"/>
            <w:r w:rsidRPr="00C62137">
              <w:rPr>
                <w:rFonts w:asciiTheme="minorHAnsi" w:hAnsiTheme="minorHAnsi" w:cstheme="minorHAnsi"/>
                <w:b/>
              </w:rPr>
              <w:t>T  =</w:t>
            </w:r>
            <w:proofErr w:type="gramEnd"/>
          </w:p>
        </w:tc>
        <w:tc>
          <w:tcPr>
            <w:tcW w:w="1276" w:type="dxa"/>
            <w:shd w:val="clear" w:color="auto" w:fill="BFBFBF"/>
          </w:tcPr>
          <w:p w14:paraId="32DA4870" w14:textId="77777777" w:rsidR="00A56957" w:rsidRPr="00C62137" w:rsidRDefault="00A56957" w:rsidP="00F723AD">
            <w:pPr>
              <w:overflowPunct w:val="0"/>
              <w:autoSpaceDE w:val="0"/>
              <w:autoSpaceDN w:val="0"/>
              <w:adjustRightInd w:val="0"/>
              <w:jc w:val="both"/>
              <w:textAlignment w:val="baseline"/>
              <w:rPr>
                <w:rFonts w:asciiTheme="minorHAnsi" w:hAnsiTheme="minorHAnsi" w:cstheme="minorHAnsi"/>
              </w:rPr>
            </w:pPr>
            <w:r w:rsidRPr="00C62137">
              <w:rPr>
                <w:rFonts w:asciiTheme="minorHAnsi" w:hAnsiTheme="minorHAnsi" w:cstheme="minorHAnsi"/>
              </w:rPr>
              <w:t>Test</w:t>
            </w:r>
          </w:p>
        </w:tc>
      </w:tr>
      <w:tr w:rsidR="00A56957" w:rsidRPr="00C62137" w14:paraId="03942E2D" w14:textId="77777777" w:rsidTr="002743A3">
        <w:tc>
          <w:tcPr>
            <w:tcW w:w="709" w:type="dxa"/>
            <w:shd w:val="clear" w:color="auto" w:fill="BFBFBF"/>
          </w:tcPr>
          <w:p w14:paraId="26EE950E" w14:textId="77777777" w:rsidR="00A56957" w:rsidRPr="00C62137" w:rsidRDefault="00A56957" w:rsidP="00F723AD">
            <w:pPr>
              <w:overflowPunct w:val="0"/>
              <w:autoSpaceDE w:val="0"/>
              <w:autoSpaceDN w:val="0"/>
              <w:adjustRightInd w:val="0"/>
              <w:jc w:val="both"/>
              <w:textAlignment w:val="baseline"/>
              <w:rPr>
                <w:rFonts w:asciiTheme="minorHAnsi" w:hAnsiTheme="minorHAnsi" w:cstheme="minorHAnsi"/>
                <w:b/>
              </w:rPr>
            </w:pPr>
            <w:proofErr w:type="gramStart"/>
            <w:r w:rsidRPr="00C62137">
              <w:rPr>
                <w:rFonts w:asciiTheme="minorHAnsi" w:hAnsiTheme="minorHAnsi" w:cstheme="minorHAnsi"/>
                <w:b/>
              </w:rPr>
              <w:t>P  =</w:t>
            </w:r>
            <w:proofErr w:type="gramEnd"/>
          </w:p>
        </w:tc>
        <w:tc>
          <w:tcPr>
            <w:tcW w:w="1276" w:type="dxa"/>
            <w:shd w:val="clear" w:color="auto" w:fill="BFBFBF"/>
          </w:tcPr>
          <w:p w14:paraId="29D8F74E" w14:textId="77777777" w:rsidR="00A56957" w:rsidRPr="00C62137" w:rsidRDefault="00A56957" w:rsidP="00F723AD">
            <w:pPr>
              <w:overflowPunct w:val="0"/>
              <w:autoSpaceDE w:val="0"/>
              <w:autoSpaceDN w:val="0"/>
              <w:adjustRightInd w:val="0"/>
              <w:jc w:val="both"/>
              <w:textAlignment w:val="baseline"/>
              <w:rPr>
                <w:rFonts w:asciiTheme="minorHAnsi" w:hAnsiTheme="minorHAnsi" w:cstheme="minorHAnsi"/>
              </w:rPr>
            </w:pPr>
            <w:r w:rsidRPr="00C62137">
              <w:rPr>
                <w:rFonts w:asciiTheme="minorHAnsi" w:hAnsiTheme="minorHAnsi" w:cstheme="minorHAnsi"/>
              </w:rPr>
              <w:t>Presentation</w:t>
            </w:r>
          </w:p>
        </w:tc>
      </w:tr>
      <w:tr w:rsidR="00A56957" w:rsidRPr="00C62137" w14:paraId="69B08F3A" w14:textId="77777777" w:rsidTr="002743A3">
        <w:tc>
          <w:tcPr>
            <w:tcW w:w="709" w:type="dxa"/>
            <w:shd w:val="clear" w:color="auto" w:fill="BFBFBF"/>
          </w:tcPr>
          <w:p w14:paraId="66BC28B8" w14:textId="77777777" w:rsidR="00A56957" w:rsidRPr="00C62137" w:rsidRDefault="00A56957" w:rsidP="00F723AD">
            <w:pPr>
              <w:overflowPunct w:val="0"/>
              <w:autoSpaceDE w:val="0"/>
              <w:autoSpaceDN w:val="0"/>
              <w:adjustRightInd w:val="0"/>
              <w:jc w:val="both"/>
              <w:textAlignment w:val="baseline"/>
              <w:rPr>
                <w:rFonts w:asciiTheme="minorHAnsi" w:hAnsiTheme="minorHAnsi" w:cstheme="minorHAnsi"/>
                <w:b/>
              </w:rPr>
            </w:pPr>
            <w:r w:rsidRPr="00C62137">
              <w:rPr>
                <w:rFonts w:asciiTheme="minorHAnsi" w:hAnsiTheme="minorHAnsi" w:cstheme="minorHAnsi"/>
                <w:b/>
              </w:rPr>
              <w:t>C =</w:t>
            </w:r>
          </w:p>
        </w:tc>
        <w:tc>
          <w:tcPr>
            <w:tcW w:w="1276" w:type="dxa"/>
            <w:shd w:val="clear" w:color="auto" w:fill="BFBFBF"/>
          </w:tcPr>
          <w:p w14:paraId="5B7319C5" w14:textId="77777777" w:rsidR="00A56957" w:rsidRPr="00C62137" w:rsidRDefault="00A56957" w:rsidP="00F723AD">
            <w:pPr>
              <w:overflowPunct w:val="0"/>
              <w:autoSpaceDE w:val="0"/>
              <w:autoSpaceDN w:val="0"/>
              <w:adjustRightInd w:val="0"/>
              <w:jc w:val="both"/>
              <w:textAlignment w:val="baseline"/>
              <w:rPr>
                <w:rFonts w:asciiTheme="minorHAnsi" w:hAnsiTheme="minorHAnsi" w:cstheme="minorHAnsi"/>
              </w:rPr>
            </w:pPr>
            <w:r w:rsidRPr="00C62137">
              <w:rPr>
                <w:rFonts w:asciiTheme="minorHAnsi" w:hAnsiTheme="minorHAnsi" w:cstheme="minorHAnsi"/>
              </w:rPr>
              <w:t>Certificate</w:t>
            </w:r>
          </w:p>
        </w:tc>
      </w:tr>
      <w:tr w:rsidR="00A56957" w:rsidRPr="00C62137" w14:paraId="2F60CF64" w14:textId="77777777" w:rsidTr="002743A3">
        <w:tc>
          <w:tcPr>
            <w:tcW w:w="1985" w:type="dxa"/>
            <w:gridSpan w:val="2"/>
            <w:shd w:val="clear" w:color="auto" w:fill="BFBFBF"/>
          </w:tcPr>
          <w:p w14:paraId="35739D28" w14:textId="77777777" w:rsidR="00A56957" w:rsidRPr="00C62137" w:rsidRDefault="00A56957" w:rsidP="00F723AD">
            <w:pPr>
              <w:overflowPunct w:val="0"/>
              <w:autoSpaceDE w:val="0"/>
              <w:autoSpaceDN w:val="0"/>
              <w:adjustRightInd w:val="0"/>
              <w:jc w:val="both"/>
              <w:textAlignment w:val="baseline"/>
              <w:rPr>
                <w:rFonts w:asciiTheme="minorHAnsi" w:hAnsiTheme="minorHAnsi" w:cstheme="minorHAnsi"/>
              </w:rPr>
            </w:pPr>
            <w:r w:rsidRPr="00C62137">
              <w:rPr>
                <w:rFonts w:asciiTheme="minorHAnsi" w:hAnsiTheme="minorHAnsi" w:cstheme="minorHAnsi"/>
              </w:rPr>
              <w:t>Or a combination</w:t>
            </w:r>
          </w:p>
        </w:tc>
      </w:tr>
    </w:tbl>
    <w:p w14:paraId="3000EA39" w14:textId="77777777" w:rsidR="00A56957" w:rsidRPr="00C62137" w:rsidRDefault="00A56957" w:rsidP="00F723AD">
      <w:pPr>
        <w:ind w:left="426" w:hanging="426"/>
        <w:jc w:val="both"/>
        <w:rPr>
          <w:rFonts w:asciiTheme="minorHAnsi" w:hAnsiTheme="minorHAnsi" w:cstheme="minorHAnsi"/>
          <w:b/>
          <w:u w:val="single"/>
        </w:rPr>
      </w:pPr>
    </w:p>
    <w:tbl>
      <w:tblPr>
        <w:tblW w:w="9864" w:type="dxa"/>
        <w:tblBorders>
          <w:insideH w:val="single" w:sz="6" w:space="0" w:color="auto"/>
          <w:insideV w:val="single" w:sz="6" w:space="0" w:color="auto"/>
        </w:tblBorders>
        <w:tblLayout w:type="fixed"/>
        <w:tblLook w:val="0000" w:firstRow="0" w:lastRow="0" w:firstColumn="0" w:lastColumn="0" w:noHBand="0" w:noVBand="0"/>
      </w:tblPr>
      <w:tblGrid>
        <w:gridCol w:w="5920"/>
        <w:gridCol w:w="1276"/>
        <w:gridCol w:w="1334"/>
        <w:gridCol w:w="1334"/>
      </w:tblGrid>
      <w:tr w:rsidR="00A56957" w:rsidRPr="00C62137" w14:paraId="6A4D1573" w14:textId="77777777" w:rsidTr="002743A3">
        <w:tc>
          <w:tcPr>
            <w:tcW w:w="5920" w:type="dxa"/>
            <w:tcBorders>
              <w:bottom w:val="single" w:sz="6" w:space="0" w:color="auto"/>
            </w:tcBorders>
          </w:tcPr>
          <w:p w14:paraId="2E265DB5" w14:textId="77777777" w:rsidR="00A56957" w:rsidRPr="00C62137" w:rsidRDefault="00A56957" w:rsidP="00F723AD">
            <w:pPr>
              <w:tabs>
                <w:tab w:val="left" w:pos="1965"/>
              </w:tabs>
              <w:jc w:val="both"/>
              <w:rPr>
                <w:rFonts w:asciiTheme="minorHAnsi" w:hAnsiTheme="minorHAnsi" w:cstheme="minorHAnsi"/>
                <w:b/>
              </w:rPr>
            </w:pPr>
          </w:p>
        </w:tc>
        <w:tc>
          <w:tcPr>
            <w:tcW w:w="1276" w:type="dxa"/>
            <w:tcBorders>
              <w:bottom w:val="single" w:sz="6" w:space="0" w:color="auto"/>
            </w:tcBorders>
          </w:tcPr>
          <w:p w14:paraId="10E5A9CB" w14:textId="77777777" w:rsidR="00A56957" w:rsidRPr="00C62137" w:rsidRDefault="00A56957" w:rsidP="00F723AD">
            <w:pPr>
              <w:jc w:val="both"/>
              <w:rPr>
                <w:rFonts w:asciiTheme="minorHAnsi" w:hAnsiTheme="minorHAnsi" w:cstheme="minorHAnsi"/>
                <w:b/>
                <w:sz w:val="20"/>
                <w:szCs w:val="20"/>
              </w:rPr>
            </w:pPr>
            <w:r w:rsidRPr="00C62137">
              <w:rPr>
                <w:rFonts w:asciiTheme="minorHAnsi" w:hAnsiTheme="minorHAnsi" w:cstheme="minorHAnsi"/>
                <w:b/>
                <w:sz w:val="20"/>
                <w:szCs w:val="20"/>
              </w:rPr>
              <w:t>Essential</w:t>
            </w:r>
          </w:p>
        </w:tc>
        <w:tc>
          <w:tcPr>
            <w:tcW w:w="1334" w:type="dxa"/>
            <w:tcBorders>
              <w:bottom w:val="single" w:sz="6" w:space="0" w:color="auto"/>
            </w:tcBorders>
          </w:tcPr>
          <w:p w14:paraId="55AF9DB2" w14:textId="77777777" w:rsidR="00A56957" w:rsidRPr="00C62137" w:rsidRDefault="00A56957" w:rsidP="00F723AD">
            <w:pPr>
              <w:jc w:val="both"/>
              <w:rPr>
                <w:rFonts w:asciiTheme="minorHAnsi" w:hAnsiTheme="minorHAnsi" w:cstheme="minorHAnsi"/>
                <w:b/>
                <w:sz w:val="20"/>
                <w:szCs w:val="20"/>
              </w:rPr>
            </w:pPr>
            <w:r w:rsidRPr="00C62137">
              <w:rPr>
                <w:rFonts w:asciiTheme="minorHAnsi" w:hAnsiTheme="minorHAnsi" w:cstheme="minorHAnsi"/>
                <w:b/>
                <w:sz w:val="20"/>
                <w:szCs w:val="20"/>
              </w:rPr>
              <w:t>Desirable</w:t>
            </w:r>
          </w:p>
        </w:tc>
        <w:tc>
          <w:tcPr>
            <w:tcW w:w="1334" w:type="dxa"/>
            <w:tcBorders>
              <w:bottom w:val="single" w:sz="6" w:space="0" w:color="auto"/>
            </w:tcBorders>
          </w:tcPr>
          <w:p w14:paraId="4D41A468" w14:textId="77777777" w:rsidR="00A56957" w:rsidRPr="00C62137" w:rsidRDefault="00A56957" w:rsidP="00F723AD">
            <w:pPr>
              <w:jc w:val="both"/>
              <w:rPr>
                <w:rFonts w:asciiTheme="minorHAnsi" w:hAnsiTheme="minorHAnsi" w:cstheme="minorHAnsi"/>
                <w:b/>
                <w:sz w:val="20"/>
                <w:szCs w:val="20"/>
              </w:rPr>
            </w:pPr>
            <w:r w:rsidRPr="00C62137">
              <w:rPr>
                <w:rFonts w:asciiTheme="minorHAnsi" w:hAnsiTheme="minorHAnsi" w:cstheme="minorHAnsi"/>
                <w:b/>
                <w:sz w:val="20"/>
                <w:szCs w:val="20"/>
              </w:rPr>
              <w:t>Evidence</w:t>
            </w:r>
          </w:p>
        </w:tc>
      </w:tr>
      <w:tr w:rsidR="00A56957" w:rsidRPr="00C62137" w14:paraId="7A7165FC" w14:textId="77777777" w:rsidTr="002743A3">
        <w:tc>
          <w:tcPr>
            <w:tcW w:w="5920" w:type="dxa"/>
            <w:tcBorders>
              <w:top w:val="single" w:sz="6" w:space="0" w:color="auto"/>
              <w:bottom w:val="single" w:sz="6" w:space="0" w:color="auto"/>
            </w:tcBorders>
            <w:shd w:val="clear" w:color="auto" w:fill="E6E6E6"/>
          </w:tcPr>
          <w:p w14:paraId="2A3CDDA8" w14:textId="77777777" w:rsidR="00A56957" w:rsidRPr="00C62137" w:rsidRDefault="00A56957" w:rsidP="00F723AD">
            <w:pPr>
              <w:pStyle w:val="BodyText"/>
              <w:ind w:left="426" w:hanging="284"/>
              <w:jc w:val="both"/>
              <w:rPr>
                <w:rFonts w:asciiTheme="minorHAnsi" w:hAnsiTheme="minorHAnsi" w:cstheme="minorHAnsi"/>
                <w:sz w:val="22"/>
                <w:szCs w:val="22"/>
              </w:rPr>
            </w:pPr>
          </w:p>
          <w:p w14:paraId="7C1039B0" w14:textId="77777777" w:rsidR="00A56957" w:rsidRPr="00C62137" w:rsidRDefault="00A56957" w:rsidP="00F723AD">
            <w:pPr>
              <w:pStyle w:val="BodyText"/>
              <w:ind w:left="426" w:hanging="284"/>
              <w:jc w:val="both"/>
              <w:rPr>
                <w:rFonts w:asciiTheme="minorHAnsi" w:hAnsiTheme="minorHAnsi" w:cstheme="minorHAnsi"/>
                <w:b w:val="0"/>
                <w:sz w:val="22"/>
                <w:szCs w:val="22"/>
              </w:rPr>
            </w:pPr>
            <w:r w:rsidRPr="00C62137">
              <w:rPr>
                <w:rFonts w:asciiTheme="minorHAnsi" w:hAnsiTheme="minorHAnsi" w:cstheme="minorHAnsi"/>
                <w:sz w:val="22"/>
                <w:szCs w:val="22"/>
              </w:rPr>
              <w:t xml:space="preserve">1. </w:t>
            </w:r>
            <w:r w:rsidRPr="00C62137">
              <w:rPr>
                <w:rFonts w:asciiTheme="minorHAnsi" w:hAnsiTheme="minorHAnsi" w:cstheme="minorHAnsi"/>
                <w:b w:val="0"/>
                <w:sz w:val="22"/>
                <w:szCs w:val="22"/>
              </w:rPr>
              <w:t xml:space="preserve">Teaching qualification, </w:t>
            </w:r>
            <w:proofErr w:type="gramStart"/>
            <w:r w:rsidRPr="00C62137">
              <w:rPr>
                <w:rFonts w:asciiTheme="minorHAnsi" w:hAnsiTheme="minorHAnsi" w:cstheme="minorHAnsi"/>
                <w:b w:val="0"/>
                <w:sz w:val="22"/>
                <w:szCs w:val="22"/>
              </w:rPr>
              <w:t>e.g.</w:t>
            </w:r>
            <w:proofErr w:type="gramEnd"/>
            <w:r w:rsidRPr="00C62137">
              <w:rPr>
                <w:rFonts w:asciiTheme="minorHAnsi" w:hAnsiTheme="minorHAnsi" w:cstheme="minorHAnsi"/>
                <w:b w:val="0"/>
                <w:sz w:val="22"/>
                <w:szCs w:val="22"/>
              </w:rPr>
              <w:t xml:space="preserve"> Cert Ed, PGCE or DTLLs, DET or a willingness and ability to attain these qualifications with the support of Kickstart Academy </w:t>
            </w:r>
          </w:p>
          <w:p w14:paraId="158215F8" w14:textId="77777777" w:rsidR="00A56957" w:rsidRPr="00C62137" w:rsidRDefault="00A56957" w:rsidP="00F723AD">
            <w:pPr>
              <w:pStyle w:val="BodyText"/>
              <w:ind w:left="426" w:hanging="284"/>
              <w:jc w:val="both"/>
              <w:rPr>
                <w:rFonts w:asciiTheme="minorHAnsi" w:hAnsiTheme="minorHAnsi" w:cstheme="minorHAnsi"/>
                <w:b w:val="0"/>
                <w:sz w:val="22"/>
                <w:szCs w:val="22"/>
              </w:rPr>
            </w:pPr>
          </w:p>
        </w:tc>
        <w:tc>
          <w:tcPr>
            <w:tcW w:w="1276" w:type="dxa"/>
            <w:tcBorders>
              <w:top w:val="single" w:sz="6" w:space="0" w:color="auto"/>
              <w:bottom w:val="single" w:sz="6" w:space="0" w:color="auto"/>
            </w:tcBorders>
            <w:shd w:val="clear" w:color="auto" w:fill="E6E6E6"/>
            <w:vAlign w:val="center"/>
          </w:tcPr>
          <w:p w14:paraId="3A91767A" w14:textId="77777777" w:rsidR="00A56957" w:rsidRPr="00C62137" w:rsidRDefault="00A56957" w:rsidP="00F723AD">
            <w:pPr>
              <w:jc w:val="both"/>
              <w:rPr>
                <w:rFonts w:asciiTheme="minorHAnsi" w:hAnsiTheme="minorHAnsi" w:cstheme="minorHAnsi"/>
                <w:b/>
              </w:rPr>
            </w:pPr>
            <w:r w:rsidRPr="00C62137">
              <w:rPr>
                <w:rFonts w:asciiTheme="minorHAnsi" w:hAnsiTheme="minorHAnsi" w:cstheme="minorHAnsi"/>
              </w:rPr>
              <w:sym w:font="Wingdings" w:char="F0FC"/>
            </w:r>
          </w:p>
        </w:tc>
        <w:tc>
          <w:tcPr>
            <w:tcW w:w="1334" w:type="dxa"/>
            <w:tcBorders>
              <w:top w:val="single" w:sz="6" w:space="0" w:color="auto"/>
              <w:bottom w:val="single" w:sz="6" w:space="0" w:color="auto"/>
            </w:tcBorders>
            <w:shd w:val="clear" w:color="auto" w:fill="E6E6E6"/>
          </w:tcPr>
          <w:p w14:paraId="797B06AD" w14:textId="77777777" w:rsidR="00A56957" w:rsidRPr="00C62137" w:rsidRDefault="00A56957" w:rsidP="00F723AD">
            <w:pPr>
              <w:jc w:val="both"/>
              <w:rPr>
                <w:rFonts w:asciiTheme="minorHAnsi" w:hAnsiTheme="minorHAnsi" w:cstheme="minorHAnsi"/>
                <w:b/>
              </w:rPr>
            </w:pPr>
          </w:p>
          <w:p w14:paraId="7FBC0B50" w14:textId="77777777" w:rsidR="00A56957" w:rsidRPr="00C62137" w:rsidRDefault="00A56957" w:rsidP="00F723AD">
            <w:pPr>
              <w:jc w:val="both"/>
              <w:rPr>
                <w:rFonts w:asciiTheme="minorHAnsi" w:hAnsiTheme="minorHAnsi" w:cstheme="minorHAnsi"/>
                <w:b/>
              </w:rPr>
            </w:pPr>
          </w:p>
        </w:tc>
        <w:tc>
          <w:tcPr>
            <w:tcW w:w="1334" w:type="dxa"/>
            <w:tcBorders>
              <w:top w:val="single" w:sz="6" w:space="0" w:color="auto"/>
              <w:bottom w:val="single" w:sz="6" w:space="0" w:color="auto"/>
            </w:tcBorders>
            <w:shd w:val="clear" w:color="auto" w:fill="E6E6E6"/>
            <w:vAlign w:val="center"/>
          </w:tcPr>
          <w:p w14:paraId="6C0AEEA0"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A/C</w:t>
            </w:r>
          </w:p>
        </w:tc>
      </w:tr>
      <w:tr w:rsidR="00A56957" w:rsidRPr="00C62137" w14:paraId="5890F356" w14:textId="77777777" w:rsidTr="002743A3">
        <w:tc>
          <w:tcPr>
            <w:tcW w:w="5920" w:type="dxa"/>
            <w:tcBorders>
              <w:top w:val="single" w:sz="6" w:space="0" w:color="auto"/>
              <w:bottom w:val="single" w:sz="6" w:space="0" w:color="auto"/>
            </w:tcBorders>
            <w:shd w:val="clear" w:color="auto" w:fill="FFFFFF"/>
          </w:tcPr>
          <w:p w14:paraId="6B626A1B" w14:textId="77777777" w:rsidR="00A56957" w:rsidRPr="00C62137" w:rsidRDefault="00A56957" w:rsidP="00F723AD">
            <w:pPr>
              <w:pStyle w:val="BodyText"/>
              <w:ind w:left="426" w:hanging="284"/>
              <w:jc w:val="both"/>
              <w:rPr>
                <w:rFonts w:asciiTheme="minorHAnsi" w:hAnsiTheme="minorHAnsi" w:cstheme="minorHAnsi"/>
                <w:sz w:val="22"/>
                <w:szCs w:val="22"/>
              </w:rPr>
            </w:pPr>
          </w:p>
          <w:p w14:paraId="398D8DDD" w14:textId="77777777" w:rsidR="00A56957" w:rsidRPr="00C62137" w:rsidRDefault="00A56957" w:rsidP="00F723AD">
            <w:pPr>
              <w:pStyle w:val="BodyText"/>
              <w:ind w:left="426" w:hanging="284"/>
              <w:jc w:val="both"/>
              <w:rPr>
                <w:rFonts w:asciiTheme="minorHAnsi" w:hAnsiTheme="minorHAnsi" w:cstheme="minorHAnsi"/>
                <w:b w:val="0"/>
                <w:sz w:val="22"/>
                <w:szCs w:val="22"/>
              </w:rPr>
            </w:pPr>
            <w:r w:rsidRPr="00C62137">
              <w:rPr>
                <w:rFonts w:asciiTheme="minorHAnsi" w:hAnsiTheme="minorHAnsi" w:cstheme="minorHAnsi"/>
                <w:sz w:val="22"/>
                <w:szCs w:val="22"/>
              </w:rPr>
              <w:t xml:space="preserve">2. </w:t>
            </w:r>
            <w:r w:rsidRPr="00C62137">
              <w:rPr>
                <w:rFonts w:asciiTheme="minorHAnsi" w:hAnsiTheme="minorHAnsi" w:cstheme="minorHAnsi"/>
                <w:b w:val="0"/>
                <w:sz w:val="22"/>
                <w:szCs w:val="22"/>
              </w:rPr>
              <w:t>Possess a specialist qualification, or experience in the teaching of learners with learning disabilities or challenging behaviour</w:t>
            </w:r>
          </w:p>
          <w:p w14:paraId="06881B19" w14:textId="77777777" w:rsidR="00A56957" w:rsidRPr="00C62137" w:rsidRDefault="00A56957" w:rsidP="00F723AD">
            <w:pPr>
              <w:pStyle w:val="BodyText"/>
              <w:ind w:left="426" w:hanging="284"/>
              <w:jc w:val="both"/>
              <w:rPr>
                <w:rFonts w:asciiTheme="minorHAnsi" w:hAnsiTheme="minorHAnsi" w:cstheme="minorHAnsi"/>
                <w:sz w:val="22"/>
                <w:szCs w:val="22"/>
              </w:rPr>
            </w:pPr>
          </w:p>
        </w:tc>
        <w:tc>
          <w:tcPr>
            <w:tcW w:w="1276" w:type="dxa"/>
            <w:tcBorders>
              <w:top w:val="single" w:sz="6" w:space="0" w:color="auto"/>
              <w:bottom w:val="single" w:sz="6" w:space="0" w:color="auto"/>
            </w:tcBorders>
            <w:shd w:val="clear" w:color="auto" w:fill="FFFFFF"/>
            <w:vAlign w:val="center"/>
          </w:tcPr>
          <w:p w14:paraId="2E845052" w14:textId="77777777" w:rsidR="00A56957" w:rsidRPr="00C62137" w:rsidRDefault="00A56957" w:rsidP="00F723AD">
            <w:pPr>
              <w:jc w:val="both"/>
              <w:rPr>
                <w:rFonts w:asciiTheme="minorHAnsi" w:hAnsiTheme="minorHAnsi" w:cstheme="minorHAnsi"/>
                <w:b/>
              </w:rPr>
            </w:pPr>
            <w:r w:rsidRPr="00C62137">
              <w:rPr>
                <w:rFonts w:asciiTheme="minorHAnsi" w:hAnsiTheme="minorHAnsi" w:cstheme="minorHAnsi"/>
              </w:rPr>
              <w:sym w:font="Wingdings" w:char="F0FC"/>
            </w:r>
          </w:p>
        </w:tc>
        <w:tc>
          <w:tcPr>
            <w:tcW w:w="1334" w:type="dxa"/>
            <w:tcBorders>
              <w:top w:val="single" w:sz="6" w:space="0" w:color="auto"/>
              <w:bottom w:val="single" w:sz="6" w:space="0" w:color="auto"/>
            </w:tcBorders>
            <w:vAlign w:val="center"/>
          </w:tcPr>
          <w:p w14:paraId="250A2325" w14:textId="77777777" w:rsidR="00A56957" w:rsidRPr="00C62137" w:rsidRDefault="00A56957" w:rsidP="00F723AD">
            <w:pPr>
              <w:jc w:val="both"/>
              <w:rPr>
                <w:rFonts w:asciiTheme="minorHAnsi" w:hAnsiTheme="minorHAnsi" w:cstheme="minorHAnsi"/>
                <w:b/>
              </w:rPr>
            </w:pPr>
          </w:p>
        </w:tc>
        <w:tc>
          <w:tcPr>
            <w:tcW w:w="1334" w:type="dxa"/>
            <w:tcBorders>
              <w:top w:val="single" w:sz="6" w:space="0" w:color="auto"/>
              <w:bottom w:val="single" w:sz="6" w:space="0" w:color="auto"/>
            </w:tcBorders>
            <w:vAlign w:val="center"/>
          </w:tcPr>
          <w:p w14:paraId="10F3159D"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A/C</w:t>
            </w:r>
          </w:p>
        </w:tc>
      </w:tr>
      <w:tr w:rsidR="00A56957" w:rsidRPr="00C62137" w14:paraId="36184AD2" w14:textId="77777777" w:rsidTr="002743A3">
        <w:tc>
          <w:tcPr>
            <w:tcW w:w="5920" w:type="dxa"/>
            <w:tcBorders>
              <w:top w:val="single" w:sz="6" w:space="0" w:color="auto"/>
            </w:tcBorders>
            <w:shd w:val="pct10" w:color="auto" w:fill="auto"/>
          </w:tcPr>
          <w:p w14:paraId="4BD41923" w14:textId="77777777" w:rsidR="00A56957" w:rsidRPr="00C62137" w:rsidRDefault="00A56957" w:rsidP="00F723AD">
            <w:pPr>
              <w:ind w:left="426" w:hanging="284"/>
              <w:jc w:val="both"/>
              <w:rPr>
                <w:rFonts w:asciiTheme="minorHAnsi" w:hAnsiTheme="minorHAnsi" w:cstheme="minorHAnsi"/>
                <w:b/>
              </w:rPr>
            </w:pPr>
          </w:p>
          <w:p w14:paraId="22D526F6" w14:textId="77777777" w:rsidR="00A56957" w:rsidRPr="00C62137" w:rsidRDefault="00A56957" w:rsidP="00F723AD">
            <w:pPr>
              <w:ind w:left="426" w:hanging="284"/>
              <w:jc w:val="both"/>
              <w:rPr>
                <w:rFonts w:asciiTheme="minorHAnsi" w:hAnsiTheme="minorHAnsi" w:cstheme="minorHAnsi"/>
              </w:rPr>
            </w:pPr>
            <w:r w:rsidRPr="00C62137">
              <w:rPr>
                <w:rFonts w:asciiTheme="minorHAnsi" w:hAnsiTheme="minorHAnsi" w:cstheme="minorHAnsi"/>
                <w:b/>
              </w:rPr>
              <w:t xml:space="preserve">3. </w:t>
            </w:r>
            <w:r w:rsidRPr="00C62137">
              <w:rPr>
                <w:rFonts w:asciiTheme="minorHAnsi" w:hAnsiTheme="minorHAnsi" w:cstheme="minorHAnsi"/>
              </w:rPr>
              <w:t>Possess an appropriate degree</w:t>
            </w:r>
          </w:p>
          <w:p w14:paraId="66447DA3" w14:textId="77777777" w:rsidR="00A56957" w:rsidRPr="00C62137" w:rsidRDefault="00A56957" w:rsidP="00F723AD">
            <w:pPr>
              <w:ind w:left="426" w:hanging="284"/>
              <w:jc w:val="both"/>
              <w:rPr>
                <w:rFonts w:asciiTheme="minorHAnsi" w:hAnsiTheme="minorHAnsi" w:cstheme="minorHAnsi"/>
                <w:b/>
              </w:rPr>
            </w:pPr>
          </w:p>
        </w:tc>
        <w:tc>
          <w:tcPr>
            <w:tcW w:w="1276" w:type="dxa"/>
            <w:tcBorders>
              <w:top w:val="single" w:sz="6" w:space="0" w:color="auto"/>
            </w:tcBorders>
            <w:shd w:val="pct10" w:color="auto" w:fill="auto"/>
          </w:tcPr>
          <w:p w14:paraId="6C94C0FC" w14:textId="77777777" w:rsidR="00A56957" w:rsidRPr="00C62137" w:rsidRDefault="00A56957" w:rsidP="00F723AD">
            <w:pPr>
              <w:jc w:val="both"/>
              <w:rPr>
                <w:rFonts w:asciiTheme="minorHAnsi" w:hAnsiTheme="minorHAnsi" w:cstheme="minorHAnsi"/>
              </w:rPr>
            </w:pPr>
          </w:p>
          <w:p w14:paraId="21BC7D88" w14:textId="77777777" w:rsidR="00A56957" w:rsidRPr="00C62137" w:rsidRDefault="00A56957" w:rsidP="00F723AD">
            <w:pPr>
              <w:jc w:val="both"/>
              <w:rPr>
                <w:rFonts w:asciiTheme="minorHAnsi" w:hAnsiTheme="minorHAnsi" w:cstheme="minorHAnsi"/>
                <w:b/>
              </w:rPr>
            </w:pPr>
            <w:r w:rsidRPr="00C62137">
              <w:rPr>
                <w:rFonts w:asciiTheme="minorHAnsi" w:hAnsiTheme="minorHAnsi" w:cstheme="minorHAnsi"/>
              </w:rPr>
              <w:sym w:font="Wingdings" w:char="F0FC"/>
            </w:r>
          </w:p>
        </w:tc>
        <w:tc>
          <w:tcPr>
            <w:tcW w:w="1334" w:type="dxa"/>
            <w:tcBorders>
              <w:top w:val="single" w:sz="6" w:space="0" w:color="auto"/>
            </w:tcBorders>
            <w:shd w:val="pct10" w:color="auto" w:fill="auto"/>
          </w:tcPr>
          <w:p w14:paraId="57289928" w14:textId="77777777" w:rsidR="00A56957" w:rsidRPr="00C62137" w:rsidRDefault="00A56957" w:rsidP="00F723AD">
            <w:pPr>
              <w:jc w:val="both"/>
              <w:rPr>
                <w:rFonts w:asciiTheme="minorHAnsi" w:hAnsiTheme="minorHAnsi" w:cstheme="minorHAnsi"/>
                <w:b/>
              </w:rPr>
            </w:pPr>
          </w:p>
          <w:p w14:paraId="4B8869B3" w14:textId="77777777" w:rsidR="00A56957" w:rsidRPr="00C62137" w:rsidRDefault="00A56957" w:rsidP="00F723AD">
            <w:pPr>
              <w:jc w:val="both"/>
              <w:rPr>
                <w:rFonts w:asciiTheme="minorHAnsi" w:hAnsiTheme="minorHAnsi" w:cstheme="minorHAnsi"/>
                <w:b/>
              </w:rPr>
            </w:pPr>
          </w:p>
        </w:tc>
        <w:tc>
          <w:tcPr>
            <w:tcW w:w="1334" w:type="dxa"/>
            <w:tcBorders>
              <w:top w:val="single" w:sz="6" w:space="0" w:color="auto"/>
            </w:tcBorders>
            <w:shd w:val="pct10" w:color="auto" w:fill="auto"/>
            <w:vAlign w:val="center"/>
          </w:tcPr>
          <w:p w14:paraId="4B4BCD85"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A/C</w:t>
            </w:r>
          </w:p>
        </w:tc>
      </w:tr>
      <w:tr w:rsidR="00A56957" w:rsidRPr="00C62137" w14:paraId="2335F010" w14:textId="77777777" w:rsidTr="002743A3">
        <w:tc>
          <w:tcPr>
            <w:tcW w:w="5920" w:type="dxa"/>
          </w:tcPr>
          <w:p w14:paraId="5CFB3C85" w14:textId="77777777" w:rsidR="00A56957" w:rsidRPr="00C62137" w:rsidRDefault="00A56957" w:rsidP="00F723AD">
            <w:pPr>
              <w:ind w:left="426" w:hanging="284"/>
              <w:jc w:val="both"/>
              <w:rPr>
                <w:rFonts w:asciiTheme="minorHAnsi" w:hAnsiTheme="minorHAnsi" w:cstheme="minorHAnsi"/>
                <w:b/>
              </w:rPr>
            </w:pPr>
          </w:p>
          <w:p w14:paraId="2D4D992D" w14:textId="77777777" w:rsidR="00A56957" w:rsidRPr="00C62137" w:rsidRDefault="00A56957" w:rsidP="00F723AD">
            <w:pPr>
              <w:ind w:left="426" w:hanging="284"/>
              <w:jc w:val="both"/>
              <w:rPr>
                <w:rFonts w:asciiTheme="minorHAnsi" w:hAnsiTheme="minorHAnsi" w:cstheme="minorHAnsi"/>
              </w:rPr>
            </w:pPr>
            <w:r w:rsidRPr="00C62137">
              <w:rPr>
                <w:rFonts w:asciiTheme="minorHAnsi" w:hAnsiTheme="minorHAnsi" w:cstheme="minorHAnsi"/>
                <w:b/>
              </w:rPr>
              <w:t xml:space="preserve">4. </w:t>
            </w:r>
            <w:r w:rsidRPr="00C62137">
              <w:rPr>
                <w:rFonts w:asciiTheme="minorHAnsi" w:hAnsiTheme="minorHAnsi" w:cstheme="minorHAnsi"/>
              </w:rPr>
              <w:t xml:space="preserve">Experience of working in a Pupil Referral Unit, or equivalent </w:t>
            </w:r>
          </w:p>
          <w:p w14:paraId="14FA2B8B" w14:textId="77777777" w:rsidR="00A56957" w:rsidRPr="00C62137" w:rsidRDefault="00A56957" w:rsidP="00F723AD">
            <w:pPr>
              <w:ind w:left="426" w:hanging="284"/>
              <w:jc w:val="both"/>
              <w:rPr>
                <w:rFonts w:asciiTheme="minorHAnsi" w:hAnsiTheme="minorHAnsi" w:cstheme="minorHAnsi"/>
                <w:b/>
              </w:rPr>
            </w:pPr>
            <w:r w:rsidRPr="00C62137">
              <w:rPr>
                <w:rFonts w:asciiTheme="minorHAnsi" w:hAnsiTheme="minorHAnsi" w:cstheme="minorHAnsi"/>
                <w:b/>
              </w:rPr>
              <w:t xml:space="preserve"> </w:t>
            </w:r>
          </w:p>
        </w:tc>
        <w:tc>
          <w:tcPr>
            <w:tcW w:w="1276" w:type="dxa"/>
          </w:tcPr>
          <w:p w14:paraId="5C651EF4" w14:textId="77777777" w:rsidR="00A56957" w:rsidRPr="00C62137" w:rsidRDefault="00A56957" w:rsidP="00F723AD">
            <w:pPr>
              <w:jc w:val="both"/>
              <w:rPr>
                <w:rFonts w:asciiTheme="minorHAnsi" w:hAnsiTheme="minorHAnsi" w:cstheme="minorHAnsi"/>
                <w:b/>
              </w:rPr>
            </w:pPr>
          </w:p>
          <w:p w14:paraId="2E615DF8" w14:textId="77777777" w:rsidR="00A56957" w:rsidRPr="00C62137" w:rsidRDefault="00A56957" w:rsidP="00F723AD">
            <w:pPr>
              <w:jc w:val="both"/>
              <w:rPr>
                <w:rFonts w:asciiTheme="minorHAnsi" w:hAnsiTheme="minorHAnsi" w:cstheme="minorHAnsi"/>
              </w:rPr>
            </w:pPr>
          </w:p>
          <w:p w14:paraId="685EB913" w14:textId="77777777" w:rsidR="00A56957" w:rsidRPr="00C62137" w:rsidRDefault="00A56957" w:rsidP="00F723AD">
            <w:pPr>
              <w:jc w:val="both"/>
              <w:rPr>
                <w:rFonts w:asciiTheme="minorHAnsi" w:hAnsiTheme="minorHAnsi" w:cstheme="minorHAnsi"/>
                <w:b/>
              </w:rPr>
            </w:pPr>
            <w:r w:rsidRPr="00C62137">
              <w:rPr>
                <w:rFonts w:asciiTheme="minorHAnsi" w:hAnsiTheme="minorHAnsi" w:cstheme="minorHAnsi"/>
              </w:rPr>
              <w:sym w:font="Wingdings" w:char="F0FC"/>
            </w:r>
          </w:p>
        </w:tc>
        <w:tc>
          <w:tcPr>
            <w:tcW w:w="1334" w:type="dxa"/>
          </w:tcPr>
          <w:p w14:paraId="14EF00C5" w14:textId="77777777" w:rsidR="00A56957" w:rsidRPr="00C62137" w:rsidRDefault="00A56957" w:rsidP="00F723AD">
            <w:pPr>
              <w:jc w:val="both"/>
              <w:rPr>
                <w:rFonts w:asciiTheme="minorHAnsi" w:hAnsiTheme="minorHAnsi" w:cstheme="minorHAnsi"/>
                <w:b/>
              </w:rPr>
            </w:pPr>
          </w:p>
          <w:p w14:paraId="2FFD4A80" w14:textId="77777777" w:rsidR="00A56957" w:rsidRPr="00C62137" w:rsidRDefault="00A56957" w:rsidP="00F723AD">
            <w:pPr>
              <w:jc w:val="both"/>
              <w:rPr>
                <w:rFonts w:asciiTheme="minorHAnsi" w:hAnsiTheme="minorHAnsi" w:cstheme="minorHAnsi"/>
                <w:b/>
              </w:rPr>
            </w:pPr>
          </w:p>
          <w:p w14:paraId="231FEE89" w14:textId="77777777" w:rsidR="00A56957" w:rsidRPr="00C62137" w:rsidRDefault="00A56957" w:rsidP="00F723AD">
            <w:pPr>
              <w:jc w:val="both"/>
              <w:rPr>
                <w:rFonts w:asciiTheme="minorHAnsi" w:hAnsiTheme="minorHAnsi" w:cstheme="minorHAnsi"/>
                <w:b/>
              </w:rPr>
            </w:pPr>
          </w:p>
        </w:tc>
        <w:tc>
          <w:tcPr>
            <w:tcW w:w="1334" w:type="dxa"/>
            <w:vAlign w:val="center"/>
          </w:tcPr>
          <w:p w14:paraId="1B0ED60A"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A/I</w:t>
            </w:r>
          </w:p>
        </w:tc>
      </w:tr>
      <w:tr w:rsidR="00A56957" w:rsidRPr="00C62137" w14:paraId="780E75DC" w14:textId="77777777" w:rsidTr="002743A3">
        <w:tc>
          <w:tcPr>
            <w:tcW w:w="5920" w:type="dxa"/>
            <w:shd w:val="pct10" w:color="auto" w:fill="auto"/>
          </w:tcPr>
          <w:p w14:paraId="674752A7" w14:textId="77777777" w:rsidR="00A56957" w:rsidRPr="00C62137" w:rsidRDefault="00A56957" w:rsidP="00F723AD">
            <w:pPr>
              <w:ind w:left="426" w:hanging="284"/>
              <w:jc w:val="both"/>
              <w:rPr>
                <w:rFonts w:asciiTheme="minorHAnsi" w:hAnsiTheme="minorHAnsi" w:cstheme="minorHAnsi"/>
                <w:b/>
              </w:rPr>
            </w:pPr>
          </w:p>
          <w:p w14:paraId="363ABD64" w14:textId="77777777" w:rsidR="00A56957" w:rsidRPr="00C62137" w:rsidRDefault="00A56957" w:rsidP="00F723AD">
            <w:pPr>
              <w:ind w:left="426" w:hanging="284"/>
              <w:jc w:val="both"/>
              <w:rPr>
                <w:rFonts w:asciiTheme="minorHAnsi" w:hAnsiTheme="minorHAnsi" w:cstheme="minorHAnsi"/>
              </w:rPr>
            </w:pPr>
            <w:r w:rsidRPr="00C62137">
              <w:rPr>
                <w:rFonts w:asciiTheme="minorHAnsi" w:hAnsiTheme="minorHAnsi" w:cstheme="minorHAnsi"/>
                <w:b/>
              </w:rPr>
              <w:t xml:space="preserve">5. </w:t>
            </w:r>
            <w:r w:rsidRPr="00C62137">
              <w:rPr>
                <w:rFonts w:asciiTheme="minorHAnsi" w:hAnsiTheme="minorHAnsi" w:cstheme="minorHAnsi"/>
              </w:rPr>
              <w:t>Experience of operating within a team with the potential to lead a team</w:t>
            </w:r>
          </w:p>
          <w:p w14:paraId="06806E50" w14:textId="77777777" w:rsidR="00A56957" w:rsidRPr="00C62137" w:rsidRDefault="00A56957" w:rsidP="00F723AD">
            <w:pPr>
              <w:ind w:left="426" w:hanging="284"/>
              <w:jc w:val="both"/>
              <w:rPr>
                <w:rFonts w:asciiTheme="minorHAnsi" w:hAnsiTheme="minorHAnsi" w:cstheme="minorHAnsi"/>
                <w:b/>
              </w:rPr>
            </w:pPr>
          </w:p>
        </w:tc>
        <w:tc>
          <w:tcPr>
            <w:tcW w:w="1276" w:type="dxa"/>
            <w:shd w:val="pct10" w:color="auto" w:fill="auto"/>
          </w:tcPr>
          <w:p w14:paraId="0814A365" w14:textId="77777777" w:rsidR="00A56957" w:rsidRPr="00C62137" w:rsidRDefault="00A56957" w:rsidP="00F723AD">
            <w:pPr>
              <w:jc w:val="both"/>
              <w:rPr>
                <w:rFonts w:asciiTheme="minorHAnsi" w:hAnsiTheme="minorHAnsi" w:cstheme="minorHAnsi"/>
              </w:rPr>
            </w:pPr>
          </w:p>
          <w:p w14:paraId="1ACD133D" w14:textId="77777777" w:rsidR="00A56957" w:rsidRPr="00C62137" w:rsidRDefault="00A56957" w:rsidP="00F723AD">
            <w:pPr>
              <w:jc w:val="both"/>
              <w:rPr>
                <w:rFonts w:asciiTheme="minorHAnsi" w:hAnsiTheme="minorHAnsi" w:cstheme="minorHAnsi"/>
                <w:b/>
              </w:rPr>
            </w:pPr>
            <w:r w:rsidRPr="00C62137">
              <w:rPr>
                <w:rFonts w:asciiTheme="minorHAnsi" w:hAnsiTheme="minorHAnsi" w:cstheme="minorHAnsi"/>
              </w:rPr>
              <w:sym w:font="Wingdings" w:char="F0FC"/>
            </w:r>
          </w:p>
        </w:tc>
        <w:tc>
          <w:tcPr>
            <w:tcW w:w="1334" w:type="dxa"/>
            <w:shd w:val="pct10" w:color="auto" w:fill="auto"/>
          </w:tcPr>
          <w:p w14:paraId="4867D1D1" w14:textId="77777777" w:rsidR="00A56957" w:rsidRPr="00C62137" w:rsidRDefault="00A56957" w:rsidP="00F723AD">
            <w:pPr>
              <w:jc w:val="both"/>
              <w:rPr>
                <w:rFonts w:asciiTheme="minorHAnsi" w:hAnsiTheme="minorHAnsi" w:cstheme="minorHAnsi"/>
                <w:b/>
              </w:rPr>
            </w:pPr>
          </w:p>
        </w:tc>
        <w:tc>
          <w:tcPr>
            <w:tcW w:w="1334" w:type="dxa"/>
            <w:shd w:val="pct10" w:color="auto" w:fill="auto"/>
            <w:vAlign w:val="center"/>
          </w:tcPr>
          <w:p w14:paraId="51E923C7"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A/I</w:t>
            </w:r>
          </w:p>
        </w:tc>
      </w:tr>
      <w:tr w:rsidR="00A56957" w:rsidRPr="00C62137" w14:paraId="113D7281" w14:textId="77777777" w:rsidTr="002743A3">
        <w:tc>
          <w:tcPr>
            <w:tcW w:w="5920" w:type="dxa"/>
          </w:tcPr>
          <w:p w14:paraId="5DCC80B1" w14:textId="77777777" w:rsidR="00A56957" w:rsidRPr="00C62137" w:rsidRDefault="00A56957" w:rsidP="00F723AD">
            <w:pPr>
              <w:ind w:left="426" w:hanging="284"/>
              <w:jc w:val="both"/>
              <w:rPr>
                <w:rFonts w:asciiTheme="minorHAnsi" w:hAnsiTheme="minorHAnsi" w:cstheme="minorHAnsi"/>
                <w:b/>
              </w:rPr>
            </w:pPr>
          </w:p>
          <w:p w14:paraId="0971E53D" w14:textId="77777777" w:rsidR="00A56957" w:rsidRPr="00C62137" w:rsidRDefault="00A56957" w:rsidP="00F723AD">
            <w:pPr>
              <w:ind w:left="426" w:hanging="284"/>
              <w:jc w:val="both"/>
              <w:rPr>
                <w:rFonts w:asciiTheme="minorHAnsi" w:hAnsiTheme="minorHAnsi" w:cstheme="minorHAnsi"/>
              </w:rPr>
            </w:pPr>
            <w:r w:rsidRPr="00C62137">
              <w:rPr>
                <w:rFonts w:asciiTheme="minorHAnsi" w:hAnsiTheme="minorHAnsi" w:cstheme="minorHAnsi"/>
                <w:b/>
              </w:rPr>
              <w:t xml:space="preserve">6. </w:t>
            </w:r>
            <w:r w:rsidRPr="00C62137">
              <w:rPr>
                <w:rFonts w:asciiTheme="minorHAnsi" w:hAnsiTheme="minorHAnsi" w:cstheme="minorHAnsi"/>
              </w:rPr>
              <w:t>Knowledge of current science curriculum developments</w:t>
            </w:r>
          </w:p>
          <w:p w14:paraId="71740DF4" w14:textId="77777777" w:rsidR="00A56957" w:rsidRPr="00C62137" w:rsidRDefault="00A56957" w:rsidP="00F723AD">
            <w:pPr>
              <w:ind w:left="426" w:hanging="284"/>
              <w:jc w:val="both"/>
              <w:rPr>
                <w:rFonts w:asciiTheme="minorHAnsi" w:hAnsiTheme="minorHAnsi" w:cstheme="minorHAnsi"/>
                <w:b/>
              </w:rPr>
            </w:pPr>
          </w:p>
        </w:tc>
        <w:tc>
          <w:tcPr>
            <w:tcW w:w="1276" w:type="dxa"/>
          </w:tcPr>
          <w:p w14:paraId="0C483DB5" w14:textId="77777777" w:rsidR="00A56957" w:rsidRPr="00C62137" w:rsidRDefault="00A56957" w:rsidP="00F723AD">
            <w:pPr>
              <w:jc w:val="both"/>
              <w:rPr>
                <w:rFonts w:asciiTheme="minorHAnsi" w:hAnsiTheme="minorHAnsi" w:cstheme="minorHAnsi"/>
                <w:b/>
              </w:rPr>
            </w:pPr>
          </w:p>
          <w:p w14:paraId="4A740A2A" w14:textId="77777777" w:rsidR="00A56957" w:rsidRPr="00C62137" w:rsidRDefault="00A56957" w:rsidP="00F723AD">
            <w:pPr>
              <w:jc w:val="both"/>
              <w:rPr>
                <w:rFonts w:asciiTheme="minorHAnsi" w:hAnsiTheme="minorHAnsi" w:cstheme="minorHAnsi"/>
                <w:b/>
              </w:rPr>
            </w:pPr>
          </w:p>
        </w:tc>
        <w:tc>
          <w:tcPr>
            <w:tcW w:w="1334" w:type="dxa"/>
          </w:tcPr>
          <w:p w14:paraId="60B6DD0D" w14:textId="77777777" w:rsidR="00A56957" w:rsidRPr="00C62137" w:rsidRDefault="00A56957" w:rsidP="00F723AD">
            <w:pPr>
              <w:jc w:val="both"/>
              <w:rPr>
                <w:rFonts w:asciiTheme="minorHAnsi" w:hAnsiTheme="minorHAnsi" w:cstheme="minorHAnsi"/>
              </w:rPr>
            </w:pPr>
          </w:p>
          <w:p w14:paraId="624B15DC" w14:textId="77777777" w:rsidR="00A56957" w:rsidRPr="00C62137" w:rsidRDefault="00A56957" w:rsidP="00F723AD">
            <w:pPr>
              <w:jc w:val="both"/>
              <w:rPr>
                <w:rFonts w:asciiTheme="minorHAnsi" w:hAnsiTheme="minorHAnsi" w:cstheme="minorHAnsi"/>
                <w:b/>
              </w:rPr>
            </w:pPr>
            <w:r w:rsidRPr="00C62137">
              <w:rPr>
                <w:rFonts w:asciiTheme="minorHAnsi" w:hAnsiTheme="minorHAnsi" w:cstheme="minorHAnsi"/>
              </w:rPr>
              <w:sym w:font="Wingdings" w:char="F0FC"/>
            </w:r>
          </w:p>
        </w:tc>
        <w:tc>
          <w:tcPr>
            <w:tcW w:w="1334" w:type="dxa"/>
            <w:vAlign w:val="center"/>
          </w:tcPr>
          <w:p w14:paraId="75928677"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I</w:t>
            </w:r>
          </w:p>
        </w:tc>
      </w:tr>
      <w:tr w:rsidR="00A56957" w:rsidRPr="00C62137" w14:paraId="3E158931" w14:textId="77777777" w:rsidTr="002743A3">
        <w:tc>
          <w:tcPr>
            <w:tcW w:w="5920" w:type="dxa"/>
            <w:tcBorders>
              <w:bottom w:val="single" w:sz="6" w:space="0" w:color="auto"/>
            </w:tcBorders>
            <w:shd w:val="pct10" w:color="auto" w:fill="auto"/>
          </w:tcPr>
          <w:p w14:paraId="7D5E684C" w14:textId="77777777" w:rsidR="00A56957" w:rsidRPr="00C62137" w:rsidRDefault="00A56957" w:rsidP="00F723AD">
            <w:pPr>
              <w:ind w:left="426" w:hanging="284"/>
              <w:jc w:val="both"/>
              <w:rPr>
                <w:rFonts w:asciiTheme="minorHAnsi" w:hAnsiTheme="minorHAnsi" w:cstheme="minorHAnsi"/>
                <w:b/>
              </w:rPr>
            </w:pPr>
          </w:p>
          <w:p w14:paraId="29D4169C" w14:textId="77777777" w:rsidR="00A56957" w:rsidRPr="00C62137" w:rsidRDefault="00A56957" w:rsidP="00F723AD">
            <w:pPr>
              <w:ind w:left="426" w:hanging="284"/>
              <w:jc w:val="both"/>
              <w:rPr>
                <w:rFonts w:asciiTheme="minorHAnsi" w:hAnsiTheme="minorHAnsi" w:cstheme="minorHAnsi"/>
              </w:rPr>
            </w:pPr>
            <w:r w:rsidRPr="00C62137">
              <w:rPr>
                <w:rFonts w:asciiTheme="minorHAnsi" w:hAnsiTheme="minorHAnsi" w:cstheme="minorHAnsi"/>
                <w:b/>
              </w:rPr>
              <w:t xml:space="preserve">7. </w:t>
            </w:r>
            <w:r w:rsidRPr="00C62137">
              <w:rPr>
                <w:rFonts w:asciiTheme="minorHAnsi" w:hAnsiTheme="minorHAnsi" w:cstheme="minorHAnsi"/>
              </w:rPr>
              <w:t>Experience of working with learners with challenging behaviour</w:t>
            </w:r>
          </w:p>
          <w:p w14:paraId="487420D5" w14:textId="77777777" w:rsidR="00A56957" w:rsidRPr="00C62137" w:rsidRDefault="00A56957" w:rsidP="00F723AD">
            <w:pPr>
              <w:ind w:left="426" w:hanging="284"/>
              <w:jc w:val="both"/>
              <w:rPr>
                <w:rFonts w:asciiTheme="minorHAnsi" w:hAnsiTheme="minorHAnsi" w:cstheme="minorHAnsi"/>
                <w:b/>
              </w:rPr>
            </w:pPr>
          </w:p>
        </w:tc>
        <w:tc>
          <w:tcPr>
            <w:tcW w:w="1276" w:type="dxa"/>
            <w:tcBorders>
              <w:bottom w:val="single" w:sz="6" w:space="0" w:color="auto"/>
            </w:tcBorders>
            <w:shd w:val="pct10" w:color="auto" w:fill="auto"/>
          </w:tcPr>
          <w:p w14:paraId="2A1C7421" w14:textId="77777777" w:rsidR="00A56957" w:rsidRPr="00C62137" w:rsidRDefault="00A56957" w:rsidP="00F723AD">
            <w:pPr>
              <w:jc w:val="both"/>
              <w:rPr>
                <w:rFonts w:asciiTheme="minorHAnsi" w:hAnsiTheme="minorHAnsi" w:cstheme="minorHAnsi"/>
              </w:rPr>
            </w:pPr>
          </w:p>
          <w:p w14:paraId="209FED48" w14:textId="77777777" w:rsidR="00A56957" w:rsidRPr="00C62137" w:rsidRDefault="00A56957" w:rsidP="00F723AD">
            <w:pPr>
              <w:jc w:val="both"/>
              <w:rPr>
                <w:rFonts w:asciiTheme="minorHAnsi" w:hAnsiTheme="minorHAnsi" w:cstheme="minorHAnsi"/>
              </w:rPr>
            </w:pPr>
          </w:p>
          <w:p w14:paraId="325EAE16" w14:textId="77777777" w:rsidR="00A56957" w:rsidRPr="00C62137" w:rsidRDefault="00A56957" w:rsidP="00F723AD">
            <w:pPr>
              <w:jc w:val="both"/>
              <w:rPr>
                <w:rFonts w:asciiTheme="minorHAnsi" w:hAnsiTheme="minorHAnsi" w:cstheme="minorHAnsi"/>
                <w:b/>
              </w:rPr>
            </w:pPr>
            <w:r w:rsidRPr="00C62137">
              <w:rPr>
                <w:rFonts w:asciiTheme="minorHAnsi" w:hAnsiTheme="minorHAnsi" w:cstheme="minorHAnsi"/>
              </w:rPr>
              <w:sym w:font="Wingdings" w:char="F0FC"/>
            </w:r>
          </w:p>
        </w:tc>
        <w:tc>
          <w:tcPr>
            <w:tcW w:w="1334" w:type="dxa"/>
            <w:tcBorders>
              <w:bottom w:val="single" w:sz="6" w:space="0" w:color="auto"/>
            </w:tcBorders>
            <w:shd w:val="pct10" w:color="auto" w:fill="auto"/>
          </w:tcPr>
          <w:p w14:paraId="75494E0B" w14:textId="77777777" w:rsidR="00A56957" w:rsidRPr="00C62137" w:rsidRDefault="00A56957" w:rsidP="00F723AD">
            <w:pPr>
              <w:jc w:val="both"/>
              <w:rPr>
                <w:rFonts w:asciiTheme="minorHAnsi" w:hAnsiTheme="minorHAnsi" w:cstheme="minorHAnsi"/>
              </w:rPr>
            </w:pPr>
          </w:p>
          <w:p w14:paraId="1843E3D9" w14:textId="77777777" w:rsidR="00A56957" w:rsidRPr="00C62137" w:rsidRDefault="00A56957" w:rsidP="00F723AD">
            <w:pPr>
              <w:jc w:val="both"/>
              <w:rPr>
                <w:rFonts w:asciiTheme="minorHAnsi" w:hAnsiTheme="minorHAnsi" w:cstheme="minorHAnsi"/>
                <w:b/>
              </w:rPr>
            </w:pPr>
          </w:p>
        </w:tc>
        <w:tc>
          <w:tcPr>
            <w:tcW w:w="1334" w:type="dxa"/>
            <w:tcBorders>
              <w:bottom w:val="single" w:sz="6" w:space="0" w:color="auto"/>
            </w:tcBorders>
            <w:shd w:val="pct10" w:color="auto" w:fill="auto"/>
            <w:vAlign w:val="center"/>
          </w:tcPr>
          <w:p w14:paraId="7F88CC60"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A/I</w:t>
            </w:r>
          </w:p>
        </w:tc>
      </w:tr>
      <w:tr w:rsidR="00A56957" w:rsidRPr="00C62137" w14:paraId="6EBFEED1" w14:textId="77777777" w:rsidTr="002743A3">
        <w:tc>
          <w:tcPr>
            <w:tcW w:w="5920" w:type="dxa"/>
            <w:tcBorders>
              <w:top w:val="single" w:sz="6" w:space="0" w:color="auto"/>
              <w:bottom w:val="single" w:sz="6" w:space="0" w:color="auto"/>
            </w:tcBorders>
            <w:shd w:val="clear" w:color="auto" w:fill="FFFFFF"/>
          </w:tcPr>
          <w:p w14:paraId="5B3D02A1" w14:textId="77777777" w:rsidR="00A56957" w:rsidRPr="00C62137" w:rsidRDefault="00A56957" w:rsidP="00F723AD">
            <w:pPr>
              <w:ind w:left="426" w:hanging="284"/>
              <w:jc w:val="both"/>
              <w:rPr>
                <w:rFonts w:asciiTheme="minorHAnsi" w:hAnsiTheme="minorHAnsi" w:cstheme="minorHAnsi"/>
                <w:b/>
              </w:rPr>
            </w:pPr>
          </w:p>
          <w:p w14:paraId="4E9AAE8F" w14:textId="77777777" w:rsidR="00A56957" w:rsidRPr="00C62137" w:rsidRDefault="00A56957" w:rsidP="00F723AD">
            <w:pPr>
              <w:ind w:left="426" w:hanging="284"/>
              <w:jc w:val="both"/>
              <w:rPr>
                <w:rFonts w:asciiTheme="minorHAnsi" w:hAnsiTheme="minorHAnsi" w:cstheme="minorHAnsi"/>
              </w:rPr>
            </w:pPr>
            <w:r w:rsidRPr="00C62137">
              <w:rPr>
                <w:rFonts w:asciiTheme="minorHAnsi" w:hAnsiTheme="minorHAnsi" w:cstheme="minorHAnsi"/>
                <w:b/>
              </w:rPr>
              <w:t xml:space="preserve">8. </w:t>
            </w:r>
            <w:r w:rsidRPr="00C62137">
              <w:rPr>
                <w:rFonts w:asciiTheme="minorHAnsi" w:hAnsiTheme="minorHAnsi" w:cstheme="minorHAnsi"/>
              </w:rPr>
              <w:t>Experience of a learner centred approach and a flexible approach to science curriculum delivery</w:t>
            </w:r>
          </w:p>
          <w:p w14:paraId="1F277626" w14:textId="77777777" w:rsidR="00A56957" w:rsidRPr="00C62137" w:rsidRDefault="00A56957" w:rsidP="00F723AD">
            <w:pPr>
              <w:ind w:left="426" w:hanging="284"/>
              <w:jc w:val="both"/>
              <w:rPr>
                <w:rFonts w:asciiTheme="minorHAnsi" w:hAnsiTheme="minorHAnsi" w:cstheme="minorHAnsi"/>
                <w:b/>
              </w:rPr>
            </w:pPr>
          </w:p>
        </w:tc>
        <w:tc>
          <w:tcPr>
            <w:tcW w:w="1276" w:type="dxa"/>
            <w:tcBorders>
              <w:top w:val="single" w:sz="6" w:space="0" w:color="auto"/>
              <w:bottom w:val="single" w:sz="6" w:space="0" w:color="auto"/>
            </w:tcBorders>
            <w:shd w:val="clear" w:color="auto" w:fill="FFFFFF"/>
          </w:tcPr>
          <w:p w14:paraId="47EC4D3F" w14:textId="77777777" w:rsidR="00A56957" w:rsidRPr="00C62137" w:rsidRDefault="00A56957" w:rsidP="00F723AD">
            <w:pPr>
              <w:jc w:val="both"/>
              <w:rPr>
                <w:rFonts w:asciiTheme="minorHAnsi" w:hAnsiTheme="minorHAnsi" w:cstheme="minorHAnsi"/>
              </w:rPr>
            </w:pPr>
          </w:p>
          <w:p w14:paraId="4F5C41A1" w14:textId="77777777" w:rsidR="00A56957" w:rsidRPr="00C62137" w:rsidRDefault="00A56957" w:rsidP="00F723AD">
            <w:pPr>
              <w:jc w:val="both"/>
              <w:rPr>
                <w:rFonts w:asciiTheme="minorHAnsi" w:hAnsiTheme="minorHAnsi" w:cstheme="minorHAnsi"/>
              </w:rPr>
            </w:pPr>
          </w:p>
          <w:p w14:paraId="214E8BDE" w14:textId="77777777" w:rsidR="00A56957" w:rsidRPr="00C62137" w:rsidRDefault="00A56957" w:rsidP="00F723AD">
            <w:pPr>
              <w:jc w:val="both"/>
              <w:rPr>
                <w:rFonts w:asciiTheme="minorHAnsi" w:hAnsiTheme="minorHAnsi" w:cstheme="minorHAnsi"/>
                <w:b/>
              </w:rPr>
            </w:pPr>
            <w:r w:rsidRPr="00C62137">
              <w:rPr>
                <w:rFonts w:asciiTheme="minorHAnsi" w:hAnsiTheme="minorHAnsi" w:cstheme="minorHAnsi"/>
              </w:rPr>
              <w:sym w:font="Wingdings" w:char="F0FC"/>
            </w:r>
          </w:p>
        </w:tc>
        <w:tc>
          <w:tcPr>
            <w:tcW w:w="1334" w:type="dxa"/>
            <w:tcBorders>
              <w:top w:val="single" w:sz="6" w:space="0" w:color="auto"/>
              <w:bottom w:val="single" w:sz="6" w:space="0" w:color="auto"/>
            </w:tcBorders>
            <w:shd w:val="clear" w:color="auto" w:fill="FFFFFF"/>
          </w:tcPr>
          <w:p w14:paraId="5D5876F9" w14:textId="77777777" w:rsidR="00A56957" w:rsidRPr="00C62137" w:rsidRDefault="00A56957" w:rsidP="00F723AD">
            <w:pPr>
              <w:jc w:val="both"/>
              <w:rPr>
                <w:rFonts w:asciiTheme="minorHAnsi" w:hAnsiTheme="minorHAnsi" w:cstheme="minorHAnsi"/>
              </w:rPr>
            </w:pPr>
          </w:p>
          <w:p w14:paraId="25D9188F" w14:textId="77777777" w:rsidR="00A56957" w:rsidRPr="00C62137" w:rsidRDefault="00A56957" w:rsidP="00F723AD">
            <w:pPr>
              <w:jc w:val="both"/>
              <w:rPr>
                <w:rFonts w:asciiTheme="minorHAnsi" w:hAnsiTheme="minorHAnsi" w:cstheme="minorHAnsi"/>
                <w:b/>
              </w:rPr>
            </w:pPr>
          </w:p>
        </w:tc>
        <w:tc>
          <w:tcPr>
            <w:tcW w:w="1334" w:type="dxa"/>
            <w:tcBorders>
              <w:top w:val="single" w:sz="6" w:space="0" w:color="auto"/>
              <w:bottom w:val="single" w:sz="6" w:space="0" w:color="auto"/>
            </w:tcBorders>
            <w:shd w:val="clear" w:color="auto" w:fill="FFFFFF"/>
            <w:vAlign w:val="center"/>
          </w:tcPr>
          <w:p w14:paraId="148FE138"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A/I</w:t>
            </w:r>
          </w:p>
        </w:tc>
      </w:tr>
      <w:tr w:rsidR="00A56957" w:rsidRPr="00C62137" w14:paraId="12A9C51C" w14:textId="77777777" w:rsidTr="002743A3">
        <w:tc>
          <w:tcPr>
            <w:tcW w:w="5920" w:type="dxa"/>
            <w:tcBorders>
              <w:top w:val="single" w:sz="6" w:space="0" w:color="auto"/>
              <w:bottom w:val="single" w:sz="6" w:space="0" w:color="auto"/>
            </w:tcBorders>
            <w:shd w:val="solid" w:color="D9D9D9" w:fill="FFFFFF"/>
          </w:tcPr>
          <w:p w14:paraId="5439C115" w14:textId="77777777" w:rsidR="00A56957" w:rsidRPr="00C62137" w:rsidRDefault="00A56957" w:rsidP="00F723AD">
            <w:pPr>
              <w:ind w:left="426" w:hanging="284"/>
              <w:jc w:val="both"/>
              <w:rPr>
                <w:rFonts w:asciiTheme="minorHAnsi" w:hAnsiTheme="minorHAnsi" w:cstheme="minorHAnsi"/>
                <w:b/>
              </w:rPr>
            </w:pPr>
          </w:p>
          <w:p w14:paraId="46B137E4" w14:textId="77777777" w:rsidR="00A56957" w:rsidRPr="00C62137" w:rsidRDefault="00A56957" w:rsidP="00F723AD">
            <w:pPr>
              <w:ind w:left="426" w:hanging="284"/>
              <w:jc w:val="both"/>
              <w:rPr>
                <w:rFonts w:asciiTheme="minorHAnsi" w:hAnsiTheme="minorHAnsi" w:cstheme="minorHAnsi"/>
                <w:bCs/>
              </w:rPr>
            </w:pPr>
            <w:r w:rsidRPr="00C62137">
              <w:rPr>
                <w:rFonts w:asciiTheme="minorHAnsi" w:hAnsiTheme="minorHAnsi" w:cstheme="minorHAnsi"/>
                <w:b/>
              </w:rPr>
              <w:t xml:space="preserve">9. </w:t>
            </w:r>
            <w:r w:rsidRPr="00C62137">
              <w:rPr>
                <w:rFonts w:asciiTheme="minorHAnsi" w:hAnsiTheme="minorHAnsi" w:cstheme="minorHAnsi"/>
              </w:rPr>
              <w:t xml:space="preserve">Experience of employing a range of teaching methods according to a diversity of individual needs including multi-sensory approaches and learner centred learning which can allow for differentiation </w:t>
            </w:r>
            <w:proofErr w:type="gramStart"/>
            <w:r w:rsidRPr="00C62137">
              <w:rPr>
                <w:rFonts w:asciiTheme="minorHAnsi" w:hAnsiTheme="minorHAnsi" w:cstheme="minorHAnsi"/>
              </w:rPr>
              <w:t>within  group</w:t>
            </w:r>
            <w:proofErr w:type="gramEnd"/>
            <w:r w:rsidRPr="00C62137">
              <w:rPr>
                <w:rFonts w:asciiTheme="minorHAnsi" w:hAnsiTheme="minorHAnsi" w:cstheme="minorHAnsi"/>
              </w:rPr>
              <w:t xml:space="preserve"> teaching</w:t>
            </w:r>
          </w:p>
          <w:p w14:paraId="17BA09EF" w14:textId="77777777" w:rsidR="00A56957" w:rsidRPr="00C62137" w:rsidRDefault="00A56957" w:rsidP="00F723AD">
            <w:pPr>
              <w:ind w:left="426" w:hanging="284"/>
              <w:jc w:val="both"/>
              <w:rPr>
                <w:rFonts w:asciiTheme="minorHAnsi" w:hAnsiTheme="minorHAnsi" w:cstheme="minorHAnsi"/>
                <w:b/>
              </w:rPr>
            </w:pPr>
          </w:p>
        </w:tc>
        <w:tc>
          <w:tcPr>
            <w:tcW w:w="1276" w:type="dxa"/>
            <w:tcBorders>
              <w:top w:val="single" w:sz="6" w:space="0" w:color="auto"/>
              <w:bottom w:val="single" w:sz="6" w:space="0" w:color="auto"/>
            </w:tcBorders>
            <w:shd w:val="solid" w:color="D9D9D9" w:fill="FFFFFF"/>
          </w:tcPr>
          <w:p w14:paraId="571BE313" w14:textId="77777777" w:rsidR="00A56957" w:rsidRPr="00C62137" w:rsidRDefault="00A56957" w:rsidP="00F723AD">
            <w:pPr>
              <w:jc w:val="both"/>
              <w:rPr>
                <w:rFonts w:asciiTheme="minorHAnsi" w:hAnsiTheme="minorHAnsi" w:cstheme="minorHAnsi"/>
              </w:rPr>
            </w:pPr>
          </w:p>
          <w:p w14:paraId="63E33428" w14:textId="77777777" w:rsidR="00A56957" w:rsidRPr="00C62137" w:rsidRDefault="00A56957" w:rsidP="00F723AD">
            <w:pPr>
              <w:jc w:val="both"/>
              <w:rPr>
                <w:rFonts w:asciiTheme="minorHAnsi" w:hAnsiTheme="minorHAnsi" w:cstheme="minorHAnsi"/>
              </w:rPr>
            </w:pPr>
          </w:p>
          <w:p w14:paraId="1E54BDB9" w14:textId="77777777" w:rsidR="00A56957" w:rsidRPr="00C62137" w:rsidRDefault="00A56957" w:rsidP="00F723AD">
            <w:pPr>
              <w:jc w:val="both"/>
              <w:rPr>
                <w:rFonts w:asciiTheme="minorHAnsi" w:hAnsiTheme="minorHAnsi" w:cstheme="minorHAnsi"/>
                <w:b/>
              </w:rPr>
            </w:pPr>
            <w:r w:rsidRPr="00C62137">
              <w:rPr>
                <w:rFonts w:asciiTheme="minorHAnsi" w:hAnsiTheme="minorHAnsi" w:cstheme="minorHAnsi"/>
              </w:rPr>
              <w:sym w:font="Wingdings" w:char="F0FC"/>
            </w:r>
          </w:p>
        </w:tc>
        <w:tc>
          <w:tcPr>
            <w:tcW w:w="1334" w:type="dxa"/>
            <w:tcBorders>
              <w:top w:val="single" w:sz="6" w:space="0" w:color="auto"/>
              <w:bottom w:val="single" w:sz="6" w:space="0" w:color="auto"/>
            </w:tcBorders>
            <w:shd w:val="solid" w:color="D9D9D9" w:fill="FFFFFF"/>
          </w:tcPr>
          <w:p w14:paraId="33FF17DB" w14:textId="77777777" w:rsidR="00A56957" w:rsidRPr="00C62137" w:rsidRDefault="00A56957" w:rsidP="00F723AD">
            <w:pPr>
              <w:jc w:val="both"/>
              <w:rPr>
                <w:rFonts w:asciiTheme="minorHAnsi" w:hAnsiTheme="minorHAnsi" w:cstheme="minorHAnsi"/>
              </w:rPr>
            </w:pPr>
          </w:p>
        </w:tc>
        <w:tc>
          <w:tcPr>
            <w:tcW w:w="1334" w:type="dxa"/>
            <w:tcBorders>
              <w:top w:val="single" w:sz="6" w:space="0" w:color="auto"/>
              <w:bottom w:val="single" w:sz="6" w:space="0" w:color="auto"/>
            </w:tcBorders>
            <w:shd w:val="solid" w:color="D9D9D9" w:fill="FFFFFF"/>
            <w:vAlign w:val="center"/>
          </w:tcPr>
          <w:p w14:paraId="5C43087F"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A/I</w:t>
            </w:r>
          </w:p>
        </w:tc>
      </w:tr>
      <w:tr w:rsidR="00A56957" w:rsidRPr="00C62137" w14:paraId="42323929" w14:textId="77777777" w:rsidTr="002743A3">
        <w:tc>
          <w:tcPr>
            <w:tcW w:w="5920" w:type="dxa"/>
            <w:tcBorders>
              <w:top w:val="single" w:sz="6" w:space="0" w:color="auto"/>
              <w:bottom w:val="single" w:sz="6" w:space="0" w:color="auto"/>
            </w:tcBorders>
            <w:shd w:val="clear" w:color="auto" w:fill="FFFFFF"/>
          </w:tcPr>
          <w:p w14:paraId="15FB75E7" w14:textId="77777777" w:rsidR="00A56957" w:rsidRPr="00C62137" w:rsidRDefault="00A56957" w:rsidP="00F723AD">
            <w:pPr>
              <w:ind w:left="426" w:hanging="426"/>
              <w:jc w:val="both"/>
              <w:rPr>
                <w:rFonts w:asciiTheme="minorHAnsi" w:hAnsiTheme="minorHAnsi" w:cstheme="minorHAnsi"/>
                <w:b/>
              </w:rPr>
            </w:pPr>
          </w:p>
          <w:p w14:paraId="6AE6D144" w14:textId="77777777" w:rsidR="00A56957" w:rsidRPr="00C62137" w:rsidRDefault="00A56957" w:rsidP="00F723AD">
            <w:pPr>
              <w:ind w:left="426" w:hanging="426"/>
              <w:jc w:val="both"/>
              <w:rPr>
                <w:rFonts w:asciiTheme="minorHAnsi" w:hAnsiTheme="minorHAnsi" w:cstheme="minorHAnsi"/>
                <w:b/>
              </w:rPr>
            </w:pPr>
            <w:r w:rsidRPr="00C62137">
              <w:rPr>
                <w:rFonts w:asciiTheme="minorHAnsi" w:hAnsiTheme="minorHAnsi" w:cstheme="minorHAnsi"/>
                <w:b/>
              </w:rPr>
              <w:t xml:space="preserve">10. </w:t>
            </w:r>
            <w:r w:rsidRPr="00C62137">
              <w:rPr>
                <w:rFonts w:asciiTheme="minorHAnsi" w:hAnsiTheme="minorHAnsi" w:cstheme="minorHAnsi"/>
              </w:rPr>
              <w:t>Excellent communication &amp; interpersonal skills at individual and group level</w:t>
            </w:r>
          </w:p>
        </w:tc>
        <w:tc>
          <w:tcPr>
            <w:tcW w:w="1276" w:type="dxa"/>
            <w:tcBorders>
              <w:top w:val="single" w:sz="6" w:space="0" w:color="auto"/>
              <w:bottom w:val="single" w:sz="6" w:space="0" w:color="auto"/>
            </w:tcBorders>
            <w:shd w:val="clear" w:color="auto" w:fill="FFFFFF"/>
          </w:tcPr>
          <w:p w14:paraId="33F7204E" w14:textId="77777777" w:rsidR="00A56957" w:rsidRPr="00C62137" w:rsidRDefault="00A56957" w:rsidP="00F723AD">
            <w:pPr>
              <w:jc w:val="both"/>
              <w:rPr>
                <w:rFonts w:asciiTheme="minorHAnsi" w:hAnsiTheme="minorHAnsi" w:cstheme="minorHAnsi"/>
              </w:rPr>
            </w:pPr>
          </w:p>
        </w:tc>
        <w:tc>
          <w:tcPr>
            <w:tcW w:w="1334" w:type="dxa"/>
            <w:tcBorders>
              <w:top w:val="single" w:sz="6" w:space="0" w:color="auto"/>
              <w:bottom w:val="single" w:sz="6" w:space="0" w:color="auto"/>
            </w:tcBorders>
            <w:shd w:val="clear" w:color="auto" w:fill="FFFFFF"/>
          </w:tcPr>
          <w:p w14:paraId="2A9F1AE4" w14:textId="77777777" w:rsidR="00A56957" w:rsidRPr="00C62137" w:rsidRDefault="00A56957" w:rsidP="00F723AD">
            <w:pPr>
              <w:jc w:val="both"/>
              <w:rPr>
                <w:rFonts w:asciiTheme="minorHAnsi" w:hAnsiTheme="minorHAnsi" w:cstheme="minorHAnsi"/>
              </w:rPr>
            </w:pPr>
          </w:p>
          <w:p w14:paraId="34D76C67" w14:textId="77777777" w:rsidR="00A56957" w:rsidRPr="00C62137" w:rsidRDefault="00A56957" w:rsidP="00F723AD">
            <w:pPr>
              <w:jc w:val="both"/>
              <w:rPr>
                <w:rFonts w:asciiTheme="minorHAnsi" w:hAnsiTheme="minorHAnsi" w:cstheme="minorHAnsi"/>
              </w:rPr>
            </w:pPr>
          </w:p>
          <w:p w14:paraId="47668183"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sym w:font="Wingdings" w:char="F0FC"/>
            </w:r>
          </w:p>
        </w:tc>
        <w:tc>
          <w:tcPr>
            <w:tcW w:w="1334" w:type="dxa"/>
            <w:tcBorders>
              <w:top w:val="single" w:sz="6" w:space="0" w:color="auto"/>
              <w:bottom w:val="single" w:sz="6" w:space="0" w:color="auto"/>
            </w:tcBorders>
            <w:shd w:val="clear" w:color="auto" w:fill="FFFFFF"/>
            <w:vAlign w:val="center"/>
          </w:tcPr>
          <w:p w14:paraId="42834D1D"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I</w:t>
            </w:r>
          </w:p>
        </w:tc>
      </w:tr>
    </w:tbl>
    <w:p w14:paraId="1BC7BBC1" w14:textId="77777777" w:rsidR="00A56957" w:rsidRPr="00C62137" w:rsidRDefault="00A56957" w:rsidP="00CB66DE">
      <w:pPr>
        <w:jc w:val="both"/>
        <w:rPr>
          <w:rFonts w:asciiTheme="minorHAnsi" w:hAnsiTheme="minorHAnsi" w:cstheme="minorHAnsi"/>
          <w:b/>
        </w:rPr>
        <w:sectPr w:rsidR="00A56957" w:rsidRPr="00C62137" w:rsidSect="00A05833">
          <w:headerReference w:type="default" r:id="rId10"/>
          <w:footerReference w:type="default" r:id="rId11"/>
          <w:pgSz w:w="11907" w:h="16840"/>
          <w:pgMar w:top="284" w:right="1134" w:bottom="306" w:left="1134" w:header="720" w:footer="720" w:gutter="0"/>
          <w:cols w:space="720"/>
        </w:sectPr>
      </w:pPr>
    </w:p>
    <w:tbl>
      <w:tblPr>
        <w:tblW w:w="9864" w:type="dxa"/>
        <w:tblBorders>
          <w:insideH w:val="single" w:sz="6" w:space="0" w:color="auto"/>
          <w:insideV w:val="single" w:sz="6" w:space="0" w:color="auto"/>
        </w:tblBorders>
        <w:tblLayout w:type="fixed"/>
        <w:tblLook w:val="0000" w:firstRow="0" w:lastRow="0" w:firstColumn="0" w:lastColumn="0" w:noHBand="0" w:noVBand="0"/>
      </w:tblPr>
      <w:tblGrid>
        <w:gridCol w:w="5920"/>
        <w:gridCol w:w="1276"/>
        <w:gridCol w:w="1334"/>
        <w:gridCol w:w="1334"/>
      </w:tblGrid>
      <w:tr w:rsidR="00A56957" w:rsidRPr="00C62137" w14:paraId="4A526AC2" w14:textId="77777777" w:rsidTr="002743A3">
        <w:tc>
          <w:tcPr>
            <w:tcW w:w="5920" w:type="dxa"/>
            <w:tcBorders>
              <w:top w:val="single" w:sz="6" w:space="0" w:color="auto"/>
              <w:bottom w:val="single" w:sz="6" w:space="0" w:color="auto"/>
            </w:tcBorders>
            <w:shd w:val="solid" w:color="D9D9D9" w:fill="FFFFFF"/>
          </w:tcPr>
          <w:p w14:paraId="587A9721" w14:textId="77777777" w:rsidR="00A56957" w:rsidRPr="00C62137" w:rsidRDefault="00A56957" w:rsidP="00F723AD">
            <w:pPr>
              <w:ind w:left="426" w:hanging="426"/>
              <w:jc w:val="both"/>
              <w:rPr>
                <w:rFonts w:asciiTheme="minorHAnsi" w:hAnsiTheme="minorHAnsi" w:cstheme="minorHAnsi"/>
                <w:b/>
              </w:rPr>
            </w:pPr>
          </w:p>
          <w:p w14:paraId="7204B9C8" w14:textId="77777777" w:rsidR="00A56957" w:rsidRPr="00C62137" w:rsidRDefault="00A56957" w:rsidP="00F723AD">
            <w:pPr>
              <w:ind w:left="426" w:hanging="426"/>
              <w:jc w:val="both"/>
              <w:rPr>
                <w:rFonts w:asciiTheme="minorHAnsi" w:hAnsiTheme="minorHAnsi" w:cstheme="minorHAnsi"/>
                <w:b/>
              </w:rPr>
            </w:pPr>
            <w:r w:rsidRPr="00C62137">
              <w:rPr>
                <w:rFonts w:asciiTheme="minorHAnsi" w:hAnsiTheme="minorHAnsi" w:cstheme="minorHAnsi"/>
                <w:b/>
              </w:rPr>
              <w:t xml:space="preserve">11. </w:t>
            </w:r>
            <w:r w:rsidRPr="00C62137">
              <w:rPr>
                <w:rFonts w:asciiTheme="minorHAnsi" w:hAnsiTheme="minorHAnsi" w:cstheme="minorHAnsi"/>
              </w:rPr>
              <w:t>Ability to work on own initiative and manage workload effectively</w:t>
            </w:r>
          </w:p>
        </w:tc>
        <w:tc>
          <w:tcPr>
            <w:tcW w:w="1276" w:type="dxa"/>
            <w:tcBorders>
              <w:top w:val="single" w:sz="6" w:space="0" w:color="auto"/>
              <w:bottom w:val="single" w:sz="6" w:space="0" w:color="auto"/>
            </w:tcBorders>
            <w:shd w:val="solid" w:color="D9D9D9" w:fill="FFFFFF"/>
          </w:tcPr>
          <w:p w14:paraId="3A5823F8" w14:textId="77777777" w:rsidR="00A56957" w:rsidRPr="00C62137" w:rsidRDefault="00A56957" w:rsidP="00F723AD">
            <w:pPr>
              <w:jc w:val="both"/>
              <w:rPr>
                <w:rFonts w:asciiTheme="minorHAnsi" w:hAnsiTheme="minorHAnsi" w:cstheme="minorHAnsi"/>
              </w:rPr>
            </w:pPr>
          </w:p>
          <w:p w14:paraId="6268B3BD" w14:textId="77777777" w:rsidR="00A56957" w:rsidRPr="00C62137" w:rsidRDefault="00A56957" w:rsidP="00F723AD">
            <w:pPr>
              <w:jc w:val="both"/>
              <w:rPr>
                <w:rFonts w:asciiTheme="minorHAnsi" w:hAnsiTheme="minorHAnsi" w:cstheme="minorHAnsi"/>
              </w:rPr>
            </w:pPr>
          </w:p>
          <w:p w14:paraId="65C440E9"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sym w:font="Wingdings" w:char="F0FC"/>
            </w:r>
          </w:p>
          <w:p w14:paraId="34FB1006" w14:textId="77777777" w:rsidR="00A56957" w:rsidRPr="00C62137" w:rsidRDefault="00A56957" w:rsidP="00F723AD">
            <w:pPr>
              <w:jc w:val="both"/>
              <w:rPr>
                <w:rFonts w:asciiTheme="minorHAnsi" w:hAnsiTheme="minorHAnsi" w:cstheme="minorHAnsi"/>
              </w:rPr>
            </w:pPr>
          </w:p>
        </w:tc>
        <w:tc>
          <w:tcPr>
            <w:tcW w:w="1334" w:type="dxa"/>
            <w:tcBorders>
              <w:top w:val="single" w:sz="6" w:space="0" w:color="auto"/>
              <w:bottom w:val="single" w:sz="6" w:space="0" w:color="auto"/>
            </w:tcBorders>
            <w:shd w:val="solid" w:color="D9D9D9" w:fill="FFFFFF"/>
          </w:tcPr>
          <w:p w14:paraId="1EA286CE" w14:textId="77777777" w:rsidR="00A56957" w:rsidRPr="00C62137" w:rsidRDefault="00A56957" w:rsidP="00F723AD">
            <w:pPr>
              <w:jc w:val="both"/>
              <w:rPr>
                <w:rFonts w:asciiTheme="minorHAnsi" w:hAnsiTheme="minorHAnsi" w:cstheme="minorHAnsi"/>
              </w:rPr>
            </w:pPr>
          </w:p>
          <w:p w14:paraId="5C1A5165" w14:textId="77777777" w:rsidR="00A56957" w:rsidRPr="00C62137" w:rsidRDefault="00A56957" w:rsidP="00F723AD">
            <w:pPr>
              <w:jc w:val="both"/>
              <w:rPr>
                <w:rFonts w:asciiTheme="minorHAnsi" w:hAnsiTheme="minorHAnsi" w:cstheme="minorHAnsi"/>
              </w:rPr>
            </w:pPr>
          </w:p>
        </w:tc>
        <w:tc>
          <w:tcPr>
            <w:tcW w:w="1334" w:type="dxa"/>
            <w:tcBorders>
              <w:top w:val="single" w:sz="6" w:space="0" w:color="auto"/>
              <w:bottom w:val="single" w:sz="6" w:space="0" w:color="auto"/>
            </w:tcBorders>
            <w:shd w:val="solid" w:color="D9D9D9" w:fill="FFFFFF"/>
            <w:vAlign w:val="center"/>
          </w:tcPr>
          <w:p w14:paraId="78B1713F"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I</w:t>
            </w:r>
          </w:p>
        </w:tc>
      </w:tr>
      <w:tr w:rsidR="00A56957" w:rsidRPr="00C62137" w14:paraId="12049030" w14:textId="77777777" w:rsidTr="002743A3">
        <w:tc>
          <w:tcPr>
            <w:tcW w:w="5920" w:type="dxa"/>
            <w:tcBorders>
              <w:top w:val="single" w:sz="6" w:space="0" w:color="auto"/>
              <w:bottom w:val="single" w:sz="6" w:space="0" w:color="auto"/>
            </w:tcBorders>
            <w:shd w:val="clear" w:color="auto" w:fill="FFFFFF"/>
          </w:tcPr>
          <w:p w14:paraId="56D66B78" w14:textId="77777777" w:rsidR="00A56957" w:rsidRPr="00C62137" w:rsidRDefault="00A56957" w:rsidP="00F723AD">
            <w:pPr>
              <w:ind w:left="426" w:hanging="426"/>
              <w:jc w:val="both"/>
              <w:rPr>
                <w:rFonts w:asciiTheme="minorHAnsi" w:hAnsiTheme="minorHAnsi" w:cstheme="minorHAnsi"/>
                <w:b/>
              </w:rPr>
            </w:pPr>
          </w:p>
          <w:p w14:paraId="7AE5B002" w14:textId="77777777" w:rsidR="00A56957" w:rsidRPr="00C62137" w:rsidRDefault="00A56957" w:rsidP="00F723AD">
            <w:pPr>
              <w:ind w:left="426" w:hanging="426"/>
              <w:jc w:val="both"/>
              <w:rPr>
                <w:rFonts w:asciiTheme="minorHAnsi" w:hAnsiTheme="minorHAnsi" w:cstheme="minorHAnsi"/>
                <w:b/>
              </w:rPr>
            </w:pPr>
            <w:r w:rsidRPr="00C62137">
              <w:rPr>
                <w:rFonts w:asciiTheme="minorHAnsi" w:hAnsiTheme="minorHAnsi" w:cstheme="minorHAnsi"/>
                <w:b/>
              </w:rPr>
              <w:t xml:space="preserve">12. </w:t>
            </w:r>
            <w:r w:rsidRPr="00C62137">
              <w:rPr>
                <w:rFonts w:asciiTheme="minorHAnsi" w:hAnsiTheme="minorHAnsi" w:cstheme="minorHAnsi"/>
              </w:rPr>
              <w:t>Willingness to participate in a very comprehensive staff development programme</w:t>
            </w:r>
          </w:p>
        </w:tc>
        <w:tc>
          <w:tcPr>
            <w:tcW w:w="1276" w:type="dxa"/>
            <w:tcBorders>
              <w:top w:val="single" w:sz="6" w:space="0" w:color="auto"/>
              <w:bottom w:val="single" w:sz="6" w:space="0" w:color="auto"/>
            </w:tcBorders>
            <w:shd w:val="clear" w:color="auto" w:fill="FFFFFF"/>
          </w:tcPr>
          <w:p w14:paraId="589E3FA0" w14:textId="77777777" w:rsidR="00A56957" w:rsidRPr="00C62137" w:rsidRDefault="00A56957" w:rsidP="00F723AD">
            <w:pPr>
              <w:jc w:val="both"/>
              <w:rPr>
                <w:rFonts w:asciiTheme="minorHAnsi" w:hAnsiTheme="minorHAnsi" w:cstheme="minorHAnsi"/>
              </w:rPr>
            </w:pPr>
          </w:p>
          <w:p w14:paraId="49FBC38D" w14:textId="77777777" w:rsidR="00A56957" w:rsidRPr="00C62137" w:rsidRDefault="00A56957" w:rsidP="00F723AD">
            <w:pPr>
              <w:jc w:val="both"/>
              <w:rPr>
                <w:rFonts w:asciiTheme="minorHAnsi" w:hAnsiTheme="minorHAnsi" w:cstheme="minorHAnsi"/>
              </w:rPr>
            </w:pPr>
          </w:p>
          <w:p w14:paraId="5A89DDAD"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sym w:font="Wingdings" w:char="F0FC"/>
            </w:r>
          </w:p>
          <w:p w14:paraId="760A0D70" w14:textId="77777777" w:rsidR="00A56957" w:rsidRPr="00C62137" w:rsidRDefault="00A56957" w:rsidP="00F723AD">
            <w:pPr>
              <w:jc w:val="both"/>
              <w:rPr>
                <w:rFonts w:asciiTheme="minorHAnsi" w:hAnsiTheme="minorHAnsi" w:cstheme="minorHAnsi"/>
              </w:rPr>
            </w:pPr>
          </w:p>
        </w:tc>
        <w:tc>
          <w:tcPr>
            <w:tcW w:w="1334" w:type="dxa"/>
            <w:tcBorders>
              <w:top w:val="single" w:sz="6" w:space="0" w:color="auto"/>
              <w:bottom w:val="single" w:sz="6" w:space="0" w:color="auto"/>
            </w:tcBorders>
            <w:shd w:val="clear" w:color="auto" w:fill="FFFFFF"/>
          </w:tcPr>
          <w:p w14:paraId="7AB2687C" w14:textId="77777777" w:rsidR="00A56957" w:rsidRPr="00C62137" w:rsidRDefault="00A56957" w:rsidP="00F723AD">
            <w:pPr>
              <w:jc w:val="both"/>
              <w:rPr>
                <w:rFonts w:asciiTheme="minorHAnsi" w:hAnsiTheme="minorHAnsi" w:cstheme="minorHAnsi"/>
              </w:rPr>
            </w:pPr>
          </w:p>
          <w:p w14:paraId="295F6558" w14:textId="77777777" w:rsidR="00A56957" w:rsidRPr="00C62137" w:rsidRDefault="00A56957" w:rsidP="00F723AD">
            <w:pPr>
              <w:jc w:val="both"/>
              <w:rPr>
                <w:rFonts w:asciiTheme="minorHAnsi" w:hAnsiTheme="minorHAnsi" w:cstheme="minorHAnsi"/>
              </w:rPr>
            </w:pPr>
          </w:p>
        </w:tc>
        <w:tc>
          <w:tcPr>
            <w:tcW w:w="1334" w:type="dxa"/>
            <w:tcBorders>
              <w:top w:val="single" w:sz="6" w:space="0" w:color="auto"/>
              <w:bottom w:val="single" w:sz="6" w:space="0" w:color="auto"/>
            </w:tcBorders>
            <w:shd w:val="clear" w:color="auto" w:fill="FFFFFF"/>
            <w:vAlign w:val="center"/>
          </w:tcPr>
          <w:p w14:paraId="4BBFA407"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I</w:t>
            </w:r>
          </w:p>
        </w:tc>
      </w:tr>
      <w:tr w:rsidR="00A56957" w:rsidRPr="00C62137" w14:paraId="4387B506" w14:textId="77777777" w:rsidTr="002743A3">
        <w:tc>
          <w:tcPr>
            <w:tcW w:w="5920" w:type="dxa"/>
            <w:tcBorders>
              <w:top w:val="single" w:sz="6" w:space="0" w:color="auto"/>
              <w:bottom w:val="single" w:sz="6" w:space="0" w:color="auto"/>
            </w:tcBorders>
            <w:shd w:val="pct10" w:color="auto" w:fill="FFFFFF"/>
          </w:tcPr>
          <w:p w14:paraId="541C4DA4" w14:textId="77777777" w:rsidR="00A56957" w:rsidRPr="00C62137" w:rsidRDefault="00A56957" w:rsidP="00F723AD">
            <w:pPr>
              <w:ind w:left="426" w:hanging="426"/>
              <w:jc w:val="both"/>
              <w:rPr>
                <w:rFonts w:asciiTheme="minorHAnsi" w:hAnsiTheme="minorHAnsi" w:cstheme="minorHAnsi"/>
                <w:b/>
              </w:rPr>
            </w:pPr>
          </w:p>
          <w:p w14:paraId="5CDB5C00" w14:textId="77777777" w:rsidR="00A56957" w:rsidRPr="00C62137" w:rsidRDefault="00A56957" w:rsidP="00F723AD">
            <w:pPr>
              <w:ind w:left="426" w:hanging="426"/>
              <w:jc w:val="both"/>
              <w:rPr>
                <w:rFonts w:asciiTheme="minorHAnsi" w:hAnsiTheme="minorHAnsi" w:cstheme="minorHAnsi"/>
                <w:b/>
              </w:rPr>
            </w:pPr>
            <w:r w:rsidRPr="00C62137">
              <w:rPr>
                <w:rFonts w:asciiTheme="minorHAnsi" w:hAnsiTheme="minorHAnsi" w:cstheme="minorHAnsi"/>
                <w:b/>
              </w:rPr>
              <w:t xml:space="preserve">13. </w:t>
            </w:r>
            <w:r w:rsidRPr="00C62137">
              <w:rPr>
                <w:rFonts w:asciiTheme="minorHAnsi" w:hAnsiTheme="minorHAnsi" w:cstheme="minorHAnsi"/>
                <w:bCs/>
              </w:rPr>
              <w:t>An understanding of and commitment to diversity and equality of opportunity</w:t>
            </w:r>
          </w:p>
          <w:p w14:paraId="66655A84" w14:textId="77777777" w:rsidR="00A56957" w:rsidRPr="00C62137" w:rsidRDefault="00A56957" w:rsidP="00F723AD">
            <w:pPr>
              <w:ind w:left="426" w:hanging="426"/>
              <w:jc w:val="both"/>
              <w:rPr>
                <w:rFonts w:asciiTheme="minorHAnsi" w:hAnsiTheme="minorHAnsi" w:cstheme="minorHAnsi"/>
                <w:b/>
              </w:rPr>
            </w:pPr>
          </w:p>
        </w:tc>
        <w:tc>
          <w:tcPr>
            <w:tcW w:w="1276" w:type="dxa"/>
            <w:tcBorders>
              <w:top w:val="single" w:sz="6" w:space="0" w:color="auto"/>
              <w:bottom w:val="single" w:sz="6" w:space="0" w:color="auto"/>
            </w:tcBorders>
            <w:shd w:val="pct10" w:color="auto" w:fill="FFFFFF"/>
          </w:tcPr>
          <w:p w14:paraId="594E7715" w14:textId="77777777" w:rsidR="00A56957" w:rsidRPr="00C62137" w:rsidRDefault="00A56957" w:rsidP="00F723AD">
            <w:pPr>
              <w:jc w:val="both"/>
              <w:rPr>
                <w:rFonts w:asciiTheme="minorHAnsi" w:hAnsiTheme="minorHAnsi" w:cstheme="minorHAnsi"/>
              </w:rPr>
            </w:pPr>
          </w:p>
          <w:p w14:paraId="323B4782"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sym w:font="Wingdings" w:char="F0FC"/>
            </w:r>
          </w:p>
        </w:tc>
        <w:tc>
          <w:tcPr>
            <w:tcW w:w="1334" w:type="dxa"/>
            <w:tcBorders>
              <w:top w:val="single" w:sz="6" w:space="0" w:color="auto"/>
              <w:bottom w:val="single" w:sz="6" w:space="0" w:color="auto"/>
            </w:tcBorders>
            <w:shd w:val="pct10" w:color="auto" w:fill="FFFFFF"/>
          </w:tcPr>
          <w:p w14:paraId="273308C4" w14:textId="77777777" w:rsidR="00A56957" w:rsidRPr="00C62137" w:rsidRDefault="00A56957" w:rsidP="00F723AD">
            <w:pPr>
              <w:jc w:val="both"/>
              <w:rPr>
                <w:rFonts w:asciiTheme="minorHAnsi" w:hAnsiTheme="minorHAnsi" w:cstheme="minorHAnsi"/>
              </w:rPr>
            </w:pPr>
          </w:p>
        </w:tc>
        <w:tc>
          <w:tcPr>
            <w:tcW w:w="1334" w:type="dxa"/>
            <w:tcBorders>
              <w:top w:val="single" w:sz="6" w:space="0" w:color="auto"/>
              <w:bottom w:val="single" w:sz="6" w:space="0" w:color="auto"/>
            </w:tcBorders>
            <w:shd w:val="pct10" w:color="auto" w:fill="FFFFFF"/>
          </w:tcPr>
          <w:p w14:paraId="6BE40611" w14:textId="77777777" w:rsidR="00A56957" w:rsidRPr="00C62137" w:rsidRDefault="00A56957" w:rsidP="00F723AD">
            <w:pPr>
              <w:jc w:val="both"/>
              <w:rPr>
                <w:rFonts w:asciiTheme="minorHAnsi" w:hAnsiTheme="minorHAnsi" w:cstheme="minorHAnsi"/>
              </w:rPr>
            </w:pPr>
          </w:p>
          <w:p w14:paraId="25C9A33A"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I</w:t>
            </w:r>
          </w:p>
        </w:tc>
      </w:tr>
      <w:tr w:rsidR="00A56957" w:rsidRPr="00C62137" w14:paraId="56389A14" w14:textId="77777777" w:rsidTr="002743A3">
        <w:tc>
          <w:tcPr>
            <w:tcW w:w="5920" w:type="dxa"/>
            <w:tcBorders>
              <w:top w:val="single" w:sz="6" w:space="0" w:color="auto"/>
              <w:bottom w:val="single" w:sz="6" w:space="0" w:color="auto"/>
            </w:tcBorders>
            <w:shd w:val="clear" w:color="auto" w:fill="FFFFFF"/>
          </w:tcPr>
          <w:p w14:paraId="48386F8F" w14:textId="77777777" w:rsidR="00A56957" w:rsidRPr="00C62137" w:rsidRDefault="00A56957" w:rsidP="00F723AD">
            <w:pPr>
              <w:ind w:left="426" w:hanging="426"/>
              <w:jc w:val="both"/>
              <w:rPr>
                <w:rFonts w:asciiTheme="minorHAnsi" w:hAnsiTheme="minorHAnsi" w:cstheme="minorHAnsi"/>
              </w:rPr>
            </w:pPr>
          </w:p>
          <w:p w14:paraId="381CAC9F" w14:textId="77777777" w:rsidR="00A56957" w:rsidRPr="00C62137" w:rsidRDefault="00A56957" w:rsidP="00F723AD">
            <w:pPr>
              <w:ind w:left="426" w:hanging="426"/>
              <w:jc w:val="both"/>
              <w:rPr>
                <w:rFonts w:asciiTheme="minorHAnsi" w:hAnsiTheme="minorHAnsi" w:cstheme="minorHAnsi"/>
                <w:bCs/>
              </w:rPr>
            </w:pPr>
            <w:r w:rsidRPr="00C62137">
              <w:rPr>
                <w:rFonts w:asciiTheme="minorHAnsi" w:hAnsiTheme="minorHAnsi" w:cstheme="minorHAnsi"/>
                <w:b/>
                <w:bCs/>
              </w:rPr>
              <w:t>14</w:t>
            </w:r>
            <w:r w:rsidRPr="00C62137">
              <w:rPr>
                <w:rFonts w:asciiTheme="minorHAnsi" w:hAnsiTheme="minorHAnsi" w:cstheme="minorHAnsi"/>
                <w:bCs/>
              </w:rPr>
              <w:t>. Knowledge and/or competencies of health and safety as relevant to the post and a commitment to safeguarding the health and safety of learners and others</w:t>
            </w:r>
          </w:p>
          <w:p w14:paraId="3F172A47" w14:textId="77777777" w:rsidR="00A56957" w:rsidRPr="00C62137" w:rsidRDefault="00A56957" w:rsidP="00F723AD">
            <w:pPr>
              <w:ind w:left="426" w:hanging="426"/>
              <w:jc w:val="both"/>
              <w:rPr>
                <w:rFonts w:asciiTheme="minorHAnsi" w:hAnsiTheme="minorHAnsi" w:cstheme="minorHAnsi"/>
              </w:rPr>
            </w:pPr>
          </w:p>
        </w:tc>
        <w:tc>
          <w:tcPr>
            <w:tcW w:w="1276" w:type="dxa"/>
            <w:tcBorders>
              <w:top w:val="single" w:sz="6" w:space="0" w:color="auto"/>
              <w:bottom w:val="single" w:sz="6" w:space="0" w:color="auto"/>
            </w:tcBorders>
            <w:shd w:val="clear" w:color="auto" w:fill="FFFFFF"/>
          </w:tcPr>
          <w:p w14:paraId="76BDA973" w14:textId="77777777" w:rsidR="00A56957" w:rsidRPr="00C62137" w:rsidRDefault="00A56957" w:rsidP="00F723AD">
            <w:pPr>
              <w:jc w:val="both"/>
              <w:rPr>
                <w:rFonts w:asciiTheme="minorHAnsi" w:hAnsiTheme="minorHAnsi" w:cstheme="minorHAnsi"/>
              </w:rPr>
            </w:pPr>
          </w:p>
          <w:p w14:paraId="651AA1CD"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sym w:font="Wingdings" w:char="F0FC"/>
            </w:r>
          </w:p>
        </w:tc>
        <w:tc>
          <w:tcPr>
            <w:tcW w:w="1334" w:type="dxa"/>
            <w:tcBorders>
              <w:top w:val="single" w:sz="6" w:space="0" w:color="auto"/>
              <w:bottom w:val="single" w:sz="6" w:space="0" w:color="auto"/>
            </w:tcBorders>
            <w:shd w:val="clear" w:color="auto" w:fill="FFFFFF"/>
          </w:tcPr>
          <w:p w14:paraId="49BE2D95" w14:textId="77777777" w:rsidR="00A56957" w:rsidRPr="00C62137" w:rsidRDefault="00A56957" w:rsidP="00F723AD">
            <w:pPr>
              <w:jc w:val="both"/>
              <w:rPr>
                <w:rFonts w:asciiTheme="minorHAnsi" w:hAnsiTheme="minorHAnsi" w:cstheme="minorHAnsi"/>
              </w:rPr>
            </w:pPr>
          </w:p>
        </w:tc>
        <w:tc>
          <w:tcPr>
            <w:tcW w:w="1334" w:type="dxa"/>
            <w:tcBorders>
              <w:top w:val="single" w:sz="6" w:space="0" w:color="auto"/>
              <w:bottom w:val="single" w:sz="6" w:space="0" w:color="auto"/>
            </w:tcBorders>
            <w:shd w:val="clear" w:color="auto" w:fill="FFFFFF"/>
          </w:tcPr>
          <w:p w14:paraId="1FE78D7D" w14:textId="77777777" w:rsidR="00A56957" w:rsidRPr="00C62137" w:rsidRDefault="00A56957" w:rsidP="00F723AD">
            <w:pPr>
              <w:jc w:val="both"/>
              <w:rPr>
                <w:rFonts w:asciiTheme="minorHAnsi" w:hAnsiTheme="minorHAnsi" w:cstheme="minorHAnsi"/>
              </w:rPr>
            </w:pPr>
          </w:p>
          <w:p w14:paraId="112BBE84"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I</w:t>
            </w:r>
          </w:p>
        </w:tc>
      </w:tr>
      <w:tr w:rsidR="00A56957" w:rsidRPr="00C62137" w14:paraId="0D8EF001" w14:textId="77777777" w:rsidTr="002743A3">
        <w:tc>
          <w:tcPr>
            <w:tcW w:w="5920" w:type="dxa"/>
            <w:tcBorders>
              <w:top w:val="single" w:sz="6" w:space="0" w:color="auto"/>
              <w:bottom w:val="single" w:sz="6" w:space="0" w:color="auto"/>
            </w:tcBorders>
            <w:shd w:val="clear" w:color="auto" w:fill="D9D9D9"/>
          </w:tcPr>
          <w:p w14:paraId="547BE015" w14:textId="77777777" w:rsidR="00A56957" w:rsidRPr="00C62137" w:rsidRDefault="00A56957" w:rsidP="00F723AD">
            <w:pPr>
              <w:ind w:left="426" w:hanging="426"/>
              <w:jc w:val="both"/>
              <w:rPr>
                <w:rFonts w:asciiTheme="minorHAnsi" w:hAnsiTheme="minorHAnsi" w:cstheme="minorHAnsi"/>
                <w:b/>
              </w:rPr>
            </w:pPr>
          </w:p>
          <w:p w14:paraId="2F507845" w14:textId="77777777" w:rsidR="00A56957" w:rsidRPr="00C62137" w:rsidRDefault="00A56957" w:rsidP="00F723AD">
            <w:pPr>
              <w:ind w:left="426" w:hanging="426"/>
              <w:jc w:val="both"/>
              <w:rPr>
                <w:rFonts w:asciiTheme="minorHAnsi" w:hAnsiTheme="minorHAnsi" w:cstheme="minorHAnsi"/>
              </w:rPr>
            </w:pPr>
            <w:r w:rsidRPr="00C62137">
              <w:rPr>
                <w:rFonts w:asciiTheme="minorHAnsi" w:hAnsiTheme="minorHAnsi" w:cstheme="minorHAnsi"/>
                <w:b/>
              </w:rPr>
              <w:t>15.</w:t>
            </w:r>
            <w:r w:rsidRPr="00C62137">
              <w:rPr>
                <w:rFonts w:asciiTheme="minorHAnsi" w:hAnsiTheme="minorHAnsi" w:cstheme="minorHAnsi"/>
              </w:rPr>
              <w:t xml:space="preserve"> Level 2 qualification (GCSE A* - C, or equivalent) in maths and English or a willingness to attain these qualifications with the support of the College</w:t>
            </w:r>
          </w:p>
          <w:p w14:paraId="3D22C576" w14:textId="77777777" w:rsidR="00A56957" w:rsidRPr="00C62137" w:rsidRDefault="00A56957" w:rsidP="00F723AD">
            <w:pPr>
              <w:ind w:left="426" w:hanging="426"/>
              <w:jc w:val="both"/>
              <w:rPr>
                <w:rFonts w:asciiTheme="minorHAnsi" w:hAnsiTheme="minorHAnsi" w:cstheme="minorHAnsi"/>
              </w:rPr>
            </w:pPr>
          </w:p>
        </w:tc>
        <w:tc>
          <w:tcPr>
            <w:tcW w:w="1276" w:type="dxa"/>
            <w:tcBorders>
              <w:top w:val="single" w:sz="6" w:space="0" w:color="auto"/>
              <w:bottom w:val="single" w:sz="6" w:space="0" w:color="auto"/>
            </w:tcBorders>
            <w:shd w:val="clear" w:color="auto" w:fill="D9D9D9"/>
          </w:tcPr>
          <w:p w14:paraId="79FE03E6" w14:textId="77777777" w:rsidR="00A56957" w:rsidRPr="00C62137" w:rsidRDefault="00A56957" w:rsidP="00F723AD">
            <w:pPr>
              <w:jc w:val="both"/>
              <w:rPr>
                <w:rFonts w:asciiTheme="minorHAnsi" w:hAnsiTheme="minorHAnsi" w:cstheme="minorHAnsi"/>
              </w:rPr>
            </w:pPr>
          </w:p>
          <w:p w14:paraId="20E88C10"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sym w:font="Wingdings" w:char="F0FC"/>
            </w:r>
          </w:p>
        </w:tc>
        <w:tc>
          <w:tcPr>
            <w:tcW w:w="1334" w:type="dxa"/>
            <w:tcBorders>
              <w:top w:val="single" w:sz="6" w:space="0" w:color="auto"/>
              <w:bottom w:val="single" w:sz="6" w:space="0" w:color="auto"/>
            </w:tcBorders>
            <w:shd w:val="clear" w:color="auto" w:fill="D9D9D9"/>
          </w:tcPr>
          <w:p w14:paraId="1451FEE2" w14:textId="77777777" w:rsidR="00A56957" w:rsidRPr="00C62137" w:rsidRDefault="00A56957" w:rsidP="00F723AD">
            <w:pPr>
              <w:jc w:val="both"/>
              <w:rPr>
                <w:rFonts w:asciiTheme="minorHAnsi" w:hAnsiTheme="minorHAnsi" w:cstheme="minorHAnsi"/>
              </w:rPr>
            </w:pPr>
          </w:p>
        </w:tc>
        <w:tc>
          <w:tcPr>
            <w:tcW w:w="1334" w:type="dxa"/>
            <w:tcBorders>
              <w:top w:val="single" w:sz="6" w:space="0" w:color="auto"/>
              <w:bottom w:val="single" w:sz="6" w:space="0" w:color="auto"/>
            </w:tcBorders>
            <w:shd w:val="clear" w:color="auto" w:fill="D9D9D9"/>
          </w:tcPr>
          <w:p w14:paraId="28ABD901" w14:textId="77777777" w:rsidR="00A56957" w:rsidRPr="00C62137" w:rsidRDefault="00A56957" w:rsidP="00F723AD">
            <w:pPr>
              <w:jc w:val="both"/>
              <w:rPr>
                <w:rFonts w:asciiTheme="minorHAnsi" w:hAnsiTheme="minorHAnsi" w:cstheme="minorHAnsi"/>
              </w:rPr>
            </w:pPr>
          </w:p>
          <w:p w14:paraId="63B0B7FA"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A</w:t>
            </w:r>
          </w:p>
        </w:tc>
      </w:tr>
    </w:tbl>
    <w:p w14:paraId="3F9A0558" w14:textId="77777777" w:rsidR="00A56957" w:rsidRPr="00C62137" w:rsidRDefault="00A56957" w:rsidP="00F723AD">
      <w:pPr>
        <w:jc w:val="both"/>
        <w:rPr>
          <w:rFonts w:asciiTheme="minorHAnsi" w:hAnsiTheme="minorHAnsi" w:cstheme="minorHAnsi"/>
          <w:b/>
        </w:rPr>
      </w:pPr>
      <w:r w:rsidRPr="00C62137">
        <w:rPr>
          <w:rFonts w:asciiTheme="minorHAnsi" w:hAnsiTheme="minorHAnsi" w:cstheme="minorHAnsi"/>
          <w:b/>
        </w:rPr>
        <w:t xml:space="preserve"> </w:t>
      </w:r>
    </w:p>
    <w:p w14:paraId="12CBD68A" w14:textId="77777777" w:rsidR="00A56957" w:rsidRPr="00C62137" w:rsidRDefault="00A56957" w:rsidP="00F723AD">
      <w:pPr>
        <w:jc w:val="both"/>
        <w:rPr>
          <w:rFonts w:asciiTheme="minorHAnsi" w:hAnsiTheme="minorHAnsi" w:cstheme="minorHAnsi"/>
          <w:b/>
        </w:rPr>
      </w:pPr>
    </w:p>
    <w:p w14:paraId="30F2303E" w14:textId="77777777" w:rsidR="00A56957" w:rsidRPr="00C62137" w:rsidRDefault="00A56957" w:rsidP="00F723AD">
      <w:pPr>
        <w:jc w:val="both"/>
        <w:rPr>
          <w:rFonts w:asciiTheme="minorHAnsi" w:hAnsiTheme="minorHAnsi" w:cstheme="minorHAnsi"/>
        </w:rPr>
      </w:pPr>
    </w:p>
    <w:p w14:paraId="563198A2" w14:textId="77777777" w:rsidR="00A56957" w:rsidRPr="00C62137" w:rsidRDefault="00A56957" w:rsidP="00F723AD">
      <w:pPr>
        <w:jc w:val="both"/>
        <w:rPr>
          <w:rFonts w:asciiTheme="minorHAnsi" w:hAnsiTheme="minorHAnsi" w:cstheme="minorHAnsi"/>
          <w:b/>
          <w:bCs/>
          <w:u w:val="single"/>
        </w:rPr>
      </w:pPr>
    </w:p>
    <w:p w14:paraId="47B95E16" w14:textId="77777777" w:rsidR="00A56957" w:rsidRPr="00C62137" w:rsidRDefault="00A56957" w:rsidP="00F723AD">
      <w:pPr>
        <w:jc w:val="both"/>
        <w:rPr>
          <w:rFonts w:asciiTheme="minorHAnsi" w:hAnsiTheme="minorHAnsi" w:cstheme="minorHAnsi"/>
          <w:b/>
          <w:bCs/>
          <w:u w:val="single"/>
        </w:rPr>
      </w:pPr>
    </w:p>
    <w:p w14:paraId="2D5B46AA" w14:textId="77777777" w:rsidR="00A56957" w:rsidRPr="00C62137" w:rsidRDefault="00A56957" w:rsidP="00F723AD">
      <w:pPr>
        <w:jc w:val="both"/>
        <w:rPr>
          <w:rFonts w:asciiTheme="minorHAnsi" w:hAnsiTheme="minorHAnsi" w:cstheme="minorHAnsi"/>
          <w:b/>
          <w:bCs/>
          <w:u w:val="single"/>
        </w:rPr>
      </w:pPr>
    </w:p>
    <w:p w14:paraId="21B2A4FA" w14:textId="77777777" w:rsidR="00A56957" w:rsidRPr="00C62137" w:rsidRDefault="00A56957" w:rsidP="00F723AD">
      <w:pPr>
        <w:jc w:val="both"/>
        <w:rPr>
          <w:rFonts w:asciiTheme="minorHAnsi" w:hAnsiTheme="minorHAnsi" w:cstheme="minorHAnsi"/>
          <w:b/>
          <w:bCs/>
          <w:u w:val="single"/>
        </w:rPr>
      </w:pPr>
    </w:p>
    <w:p w14:paraId="5D6FCDA8" w14:textId="77777777" w:rsidR="00A56957" w:rsidRPr="00C62137" w:rsidRDefault="00A56957" w:rsidP="00F723AD">
      <w:pPr>
        <w:jc w:val="both"/>
        <w:rPr>
          <w:rFonts w:asciiTheme="minorHAnsi" w:hAnsiTheme="minorHAnsi" w:cstheme="minorHAnsi"/>
          <w:b/>
          <w:bCs/>
          <w:u w:val="single"/>
        </w:rPr>
      </w:pPr>
    </w:p>
    <w:p w14:paraId="253180C5" w14:textId="77777777" w:rsidR="00A56957" w:rsidRPr="00C62137" w:rsidRDefault="00A56957" w:rsidP="00F723AD">
      <w:pPr>
        <w:jc w:val="both"/>
        <w:rPr>
          <w:rFonts w:asciiTheme="minorHAnsi" w:hAnsiTheme="minorHAnsi" w:cstheme="minorHAnsi"/>
          <w:b/>
          <w:bCs/>
          <w:u w:val="single"/>
        </w:rPr>
      </w:pPr>
    </w:p>
    <w:p w14:paraId="7725DE21" w14:textId="77777777" w:rsidR="00A56957" w:rsidRPr="00C62137" w:rsidRDefault="00A56957" w:rsidP="00F723AD">
      <w:pPr>
        <w:jc w:val="both"/>
        <w:rPr>
          <w:rFonts w:asciiTheme="minorHAnsi" w:hAnsiTheme="minorHAnsi" w:cstheme="minorHAnsi"/>
          <w:b/>
          <w:bCs/>
          <w:u w:val="single"/>
        </w:rPr>
      </w:pPr>
    </w:p>
    <w:p w14:paraId="02C78CA8" w14:textId="77777777" w:rsidR="00A56957" w:rsidRPr="00C62137" w:rsidRDefault="00A56957" w:rsidP="00F723AD">
      <w:pPr>
        <w:jc w:val="both"/>
        <w:rPr>
          <w:rFonts w:asciiTheme="minorHAnsi" w:hAnsiTheme="minorHAnsi" w:cstheme="minorHAnsi"/>
          <w:b/>
          <w:bCs/>
          <w:u w:val="single"/>
        </w:rPr>
      </w:pPr>
    </w:p>
    <w:p w14:paraId="3C6BB577" w14:textId="77777777" w:rsidR="00A56957" w:rsidRPr="00C62137" w:rsidRDefault="00A56957" w:rsidP="00F723AD">
      <w:pPr>
        <w:jc w:val="both"/>
        <w:rPr>
          <w:rFonts w:asciiTheme="minorHAnsi" w:hAnsiTheme="minorHAnsi" w:cstheme="minorHAnsi"/>
          <w:b/>
          <w:bCs/>
          <w:u w:val="single"/>
        </w:rPr>
      </w:pPr>
    </w:p>
    <w:p w14:paraId="0B1D6510" w14:textId="77777777" w:rsidR="00A56957" w:rsidRPr="00C62137" w:rsidRDefault="00A56957" w:rsidP="00F723AD">
      <w:pPr>
        <w:jc w:val="both"/>
        <w:rPr>
          <w:rFonts w:asciiTheme="minorHAnsi" w:hAnsiTheme="minorHAnsi" w:cstheme="minorHAnsi"/>
          <w:b/>
          <w:bCs/>
          <w:u w:val="single"/>
        </w:rPr>
      </w:pPr>
    </w:p>
    <w:p w14:paraId="01BABE3B" w14:textId="77777777" w:rsidR="00A56957" w:rsidRPr="00C62137" w:rsidRDefault="00A56957" w:rsidP="00F723AD">
      <w:pPr>
        <w:jc w:val="both"/>
        <w:rPr>
          <w:rFonts w:asciiTheme="minorHAnsi" w:hAnsiTheme="minorHAnsi" w:cstheme="minorHAnsi"/>
          <w:b/>
          <w:bCs/>
          <w:u w:val="single"/>
        </w:rPr>
      </w:pPr>
    </w:p>
    <w:p w14:paraId="74207F60" w14:textId="77777777" w:rsidR="00A56957" w:rsidRPr="00C62137" w:rsidRDefault="00A56957" w:rsidP="00F723AD">
      <w:pPr>
        <w:jc w:val="both"/>
        <w:rPr>
          <w:rFonts w:asciiTheme="minorHAnsi" w:hAnsiTheme="minorHAnsi" w:cstheme="minorHAnsi"/>
          <w:b/>
          <w:bCs/>
          <w:u w:val="single"/>
        </w:rPr>
      </w:pPr>
    </w:p>
    <w:p w14:paraId="1DC36A95" w14:textId="77777777" w:rsidR="00A56957" w:rsidRPr="00C62137" w:rsidRDefault="00A56957" w:rsidP="00F723AD">
      <w:pPr>
        <w:jc w:val="both"/>
        <w:rPr>
          <w:rFonts w:asciiTheme="minorHAnsi" w:hAnsiTheme="minorHAnsi" w:cstheme="minorHAnsi"/>
          <w:b/>
          <w:bCs/>
          <w:u w:val="single"/>
        </w:rPr>
      </w:pPr>
    </w:p>
    <w:p w14:paraId="6CDCA57A" w14:textId="77777777" w:rsidR="00A56957" w:rsidRPr="00C62137" w:rsidRDefault="00A56957" w:rsidP="00F723AD">
      <w:pPr>
        <w:jc w:val="both"/>
        <w:rPr>
          <w:rFonts w:asciiTheme="minorHAnsi" w:hAnsiTheme="minorHAnsi" w:cstheme="minorHAnsi"/>
          <w:b/>
          <w:bCs/>
          <w:u w:val="single"/>
        </w:rPr>
      </w:pPr>
    </w:p>
    <w:p w14:paraId="67C520DE" w14:textId="77777777" w:rsidR="00A56957" w:rsidRPr="00C62137" w:rsidRDefault="00A56957" w:rsidP="00F723AD">
      <w:pPr>
        <w:jc w:val="both"/>
        <w:rPr>
          <w:rFonts w:asciiTheme="minorHAnsi" w:hAnsiTheme="minorHAnsi" w:cstheme="minorHAnsi"/>
          <w:b/>
          <w:bCs/>
          <w:u w:val="single"/>
        </w:rPr>
      </w:pPr>
    </w:p>
    <w:p w14:paraId="108AE60E" w14:textId="77777777" w:rsidR="00A56957" w:rsidRPr="00C62137" w:rsidRDefault="00A56957" w:rsidP="00F723AD">
      <w:pPr>
        <w:jc w:val="both"/>
        <w:rPr>
          <w:rFonts w:asciiTheme="minorHAnsi" w:hAnsiTheme="minorHAnsi" w:cstheme="minorHAnsi"/>
          <w:b/>
          <w:bCs/>
          <w:u w:val="single"/>
        </w:rPr>
      </w:pPr>
    </w:p>
    <w:p w14:paraId="3BA84ECC" w14:textId="77777777" w:rsidR="00A56957" w:rsidRPr="00C62137" w:rsidRDefault="00A56957" w:rsidP="00F723AD">
      <w:pPr>
        <w:jc w:val="both"/>
        <w:rPr>
          <w:rFonts w:asciiTheme="minorHAnsi" w:hAnsiTheme="minorHAnsi" w:cstheme="minorHAnsi"/>
          <w:b/>
          <w:bCs/>
          <w:u w:val="single"/>
        </w:rPr>
      </w:pPr>
    </w:p>
    <w:p w14:paraId="42E3CC4A" w14:textId="77777777" w:rsidR="00A56957" w:rsidRPr="00C62137" w:rsidRDefault="00A56957" w:rsidP="00F723AD">
      <w:pPr>
        <w:jc w:val="both"/>
        <w:rPr>
          <w:rFonts w:asciiTheme="minorHAnsi" w:hAnsiTheme="minorHAnsi" w:cstheme="minorHAnsi"/>
          <w:b/>
          <w:bCs/>
          <w:u w:val="single"/>
        </w:rPr>
      </w:pPr>
    </w:p>
    <w:p w14:paraId="3821071A" w14:textId="77777777" w:rsidR="00A56957" w:rsidRPr="00C62137" w:rsidRDefault="00A56957" w:rsidP="00F723AD">
      <w:pPr>
        <w:jc w:val="both"/>
        <w:rPr>
          <w:rFonts w:asciiTheme="minorHAnsi" w:hAnsiTheme="minorHAnsi" w:cstheme="minorHAnsi"/>
          <w:b/>
          <w:bCs/>
          <w:u w:val="single"/>
        </w:rPr>
      </w:pPr>
    </w:p>
    <w:p w14:paraId="661A5094" w14:textId="77777777" w:rsidR="00A56957" w:rsidRPr="00C62137" w:rsidRDefault="00A56957" w:rsidP="00F723AD">
      <w:pPr>
        <w:jc w:val="both"/>
        <w:rPr>
          <w:rFonts w:asciiTheme="minorHAnsi" w:hAnsiTheme="minorHAnsi" w:cstheme="minorHAnsi"/>
          <w:b/>
          <w:bCs/>
          <w:u w:val="single"/>
        </w:rPr>
      </w:pPr>
    </w:p>
    <w:p w14:paraId="1A921955" w14:textId="6D2E5FF5" w:rsidR="00A56957" w:rsidRDefault="00A56957" w:rsidP="00F723AD">
      <w:pPr>
        <w:jc w:val="both"/>
        <w:rPr>
          <w:rFonts w:asciiTheme="minorHAnsi" w:hAnsiTheme="minorHAnsi" w:cstheme="minorHAnsi"/>
          <w:b/>
          <w:bCs/>
          <w:u w:val="single"/>
        </w:rPr>
      </w:pPr>
    </w:p>
    <w:p w14:paraId="27242707" w14:textId="30F9F61C" w:rsidR="00C62137" w:rsidRDefault="00C62137" w:rsidP="00F723AD">
      <w:pPr>
        <w:jc w:val="both"/>
        <w:rPr>
          <w:rFonts w:asciiTheme="minorHAnsi" w:hAnsiTheme="minorHAnsi" w:cstheme="minorHAnsi"/>
          <w:b/>
          <w:bCs/>
          <w:u w:val="single"/>
        </w:rPr>
      </w:pPr>
    </w:p>
    <w:p w14:paraId="00635D5A" w14:textId="77777777" w:rsidR="00C62137" w:rsidRPr="00C62137" w:rsidRDefault="00C62137" w:rsidP="00F723AD">
      <w:pPr>
        <w:jc w:val="both"/>
        <w:rPr>
          <w:rFonts w:asciiTheme="minorHAnsi" w:hAnsiTheme="minorHAnsi" w:cstheme="minorHAnsi"/>
          <w:b/>
          <w:bCs/>
          <w:u w:val="single"/>
        </w:rPr>
      </w:pPr>
    </w:p>
    <w:p w14:paraId="71E28401" w14:textId="77777777" w:rsidR="00A56957" w:rsidRPr="00C62137" w:rsidRDefault="00A56957" w:rsidP="00F723AD">
      <w:pPr>
        <w:jc w:val="both"/>
        <w:rPr>
          <w:rFonts w:asciiTheme="minorHAnsi" w:hAnsiTheme="minorHAnsi" w:cstheme="minorHAnsi"/>
          <w:b/>
          <w:bCs/>
          <w:u w:val="single"/>
        </w:rPr>
      </w:pPr>
    </w:p>
    <w:p w14:paraId="19EF0810" w14:textId="77777777" w:rsidR="00A56957" w:rsidRPr="00C62137" w:rsidRDefault="00A56957" w:rsidP="00F723AD">
      <w:pPr>
        <w:jc w:val="both"/>
        <w:rPr>
          <w:rFonts w:asciiTheme="minorHAnsi" w:hAnsiTheme="minorHAnsi" w:cstheme="minorHAnsi"/>
          <w:b/>
          <w:bCs/>
          <w:u w:val="single"/>
        </w:rPr>
      </w:pPr>
    </w:p>
    <w:p w14:paraId="0214FE4C" w14:textId="2FFEA0B4" w:rsidR="00A56957" w:rsidRPr="00C62137" w:rsidRDefault="00A56957" w:rsidP="00F723AD">
      <w:pPr>
        <w:jc w:val="both"/>
        <w:rPr>
          <w:rFonts w:asciiTheme="minorHAnsi" w:hAnsiTheme="minorHAnsi" w:cstheme="minorHAnsi"/>
          <w:b/>
          <w:bCs/>
          <w:u w:val="single"/>
        </w:rPr>
      </w:pPr>
    </w:p>
    <w:p w14:paraId="5667F301" w14:textId="6CE2507E" w:rsidR="00F723AD" w:rsidRPr="00C62137" w:rsidRDefault="00F723AD" w:rsidP="00F723AD">
      <w:pPr>
        <w:jc w:val="both"/>
        <w:rPr>
          <w:rFonts w:asciiTheme="minorHAnsi" w:hAnsiTheme="minorHAnsi" w:cstheme="minorHAnsi"/>
          <w:b/>
          <w:bCs/>
          <w:u w:val="single"/>
        </w:rPr>
      </w:pPr>
    </w:p>
    <w:p w14:paraId="4136D787" w14:textId="6FF7234B" w:rsidR="00F723AD" w:rsidRPr="00C62137" w:rsidRDefault="00F723AD" w:rsidP="00F723AD">
      <w:pPr>
        <w:jc w:val="both"/>
        <w:rPr>
          <w:rFonts w:asciiTheme="minorHAnsi" w:hAnsiTheme="minorHAnsi" w:cstheme="minorHAnsi"/>
          <w:b/>
          <w:bCs/>
          <w:u w:val="single"/>
        </w:rPr>
      </w:pPr>
    </w:p>
    <w:p w14:paraId="7711D87F" w14:textId="02AB81D7" w:rsidR="00F723AD" w:rsidRPr="00C62137" w:rsidRDefault="00F723AD" w:rsidP="00F723AD">
      <w:pPr>
        <w:jc w:val="both"/>
        <w:rPr>
          <w:rFonts w:asciiTheme="minorHAnsi" w:hAnsiTheme="minorHAnsi" w:cstheme="minorHAnsi"/>
          <w:b/>
          <w:bCs/>
          <w:u w:val="single"/>
        </w:rPr>
      </w:pPr>
    </w:p>
    <w:p w14:paraId="6BBC7A3D" w14:textId="77777777" w:rsidR="00F723AD" w:rsidRPr="00C62137" w:rsidRDefault="00F723AD" w:rsidP="00F723AD">
      <w:pPr>
        <w:jc w:val="both"/>
        <w:rPr>
          <w:rFonts w:asciiTheme="minorHAnsi" w:hAnsiTheme="minorHAnsi" w:cstheme="minorHAnsi"/>
          <w:b/>
          <w:bCs/>
          <w:u w:val="single"/>
        </w:rPr>
      </w:pPr>
    </w:p>
    <w:p w14:paraId="4DA9A0F0" w14:textId="1DA8B1DF" w:rsidR="00A56957" w:rsidRPr="00C62137" w:rsidRDefault="00A56957" w:rsidP="00F723AD">
      <w:pPr>
        <w:jc w:val="both"/>
        <w:rPr>
          <w:rFonts w:asciiTheme="minorHAnsi" w:hAnsiTheme="minorHAnsi" w:cstheme="minorHAnsi"/>
          <w:b/>
          <w:u w:val="single"/>
        </w:rPr>
      </w:pPr>
      <w:r w:rsidRPr="00C62137">
        <w:rPr>
          <w:rFonts w:asciiTheme="minorHAnsi" w:hAnsiTheme="minorHAnsi" w:cstheme="minorHAnsi"/>
          <w:b/>
          <w:u w:val="single"/>
        </w:rPr>
        <w:lastRenderedPageBreak/>
        <w:t>ADDITIONAL INFORMATION</w:t>
      </w:r>
    </w:p>
    <w:p w14:paraId="7F8FF3A5" w14:textId="77777777" w:rsidR="00A56957" w:rsidRPr="00C62137" w:rsidRDefault="00A56957" w:rsidP="00F723AD">
      <w:pPr>
        <w:jc w:val="both"/>
        <w:rPr>
          <w:rFonts w:asciiTheme="minorHAnsi" w:hAnsiTheme="minorHAnsi" w:cstheme="minorHAnsi"/>
          <w:b/>
          <w:u w:val="single"/>
        </w:rPr>
      </w:pPr>
    </w:p>
    <w:p w14:paraId="508306B0" w14:textId="77777777" w:rsidR="00A56957" w:rsidRPr="00C62137" w:rsidRDefault="00A56957" w:rsidP="00F723AD">
      <w:pPr>
        <w:jc w:val="both"/>
        <w:rPr>
          <w:rFonts w:asciiTheme="minorHAnsi" w:hAnsiTheme="minorHAnsi" w:cstheme="minorHAnsi"/>
          <w:b/>
        </w:rPr>
      </w:pPr>
      <w:r w:rsidRPr="00C62137">
        <w:rPr>
          <w:rFonts w:asciiTheme="minorHAnsi" w:hAnsiTheme="minorHAnsi" w:cstheme="minorHAnsi"/>
          <w:b/>
        </w:rPr>
        <w:t>Applications</w:t>
      </w:r>
    </w:p>
    <w:p w14:paraId="4DA4709E" w14:textId="77777777" w:rsidR="00A56957" w:rsidRPr="00C62137" w:rsidRDefault="00A56957" w:rsidP="00F723AD">
      <w:pPr>
        <w:jc w:val="both"/>
        <w:rPr>
          <w:rFonts w:asciiTheme="minorHAnsi" w:hAnsiTheme="minorHAnsi" w:cstheme="minorHAnsi"/>
        </w:rPr>
      </w:pPr>
    </w:p>
    <w:p w14:paraId="38813FB5"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A curriculum vitae will not be accepted.</w:t>
      </w:r>
    </w:p>
    <w:p w14:paraId="5175C238" w14:textId="77777777" w:rsidR="00A56957" w:rsidRPr="00C62137" w:rsidRDefault="00A56957" w:rsidP="00F723AD">
      <w:pPr>
        <w:jc w:val="both"/>
        <w:rPr>
          <w:rFonts w:asciiTheme="minorHAnsi" w:hAnsiTheme="minorHAnsi" w:cstheme="minorHAnsi"/>
        </w:rPr>
      </w:pPr>
    </w:p>
    <w:p w14:paraId="2DA8B26A" w14:textId="77777777" w:rsidR="00A56957" w:rsidRPr="00C62137" w:rsidRDefault="00A56957" w:rsidP="00F723AD">
      <w:pPr>
        <w:jc w:val="both"/>
        <w:rPr>
          <w:rFonts w:asciiTheme="minorHAnsi" w:hAnsiTheme="minorHAnsi" w:cstheme="minorHAnsi"/>
          <w:b/>
        </w:rPr>
      </w:pPr>
      <w:r w:rsidRPr="00C62137">
        <w:rPr>
          <w:rFonts w:asciiTheme="minorHAnsi" w:hAnsiTheme="minorHAnsi" w:cstheme="minorHAnsi"/>
        </w:rPr>
        <w:t xml:space="preserve">All sections of the application form should be completed and returned to the Human Resources, Telford College, </w:t>
      </w:r>
      <w:proofErr w:type="spellStart"/>
      <w:r w:rsidRPr="00C62137">
        <w:rPr>
          <w:rFonts w:asciiTheme="minorHAnsi" w:hAnsiTheme="minorHAnsi" w:cstheme="minorHAnsi"/>
        </w:rPr>
        <w:t>Haybridge</w:t>
      </w:r>
      <w:proofErr w:type="spellEnd"/>
      <w:r w:rsidRPr="00C62137">
        <w:rPr>
          <w:rFonts w:asciiTheme="minorHAnsi" w:hAnsiTheme="minorHAnsi" w:cstheme="minorHAnsi"/>
        </w:rPr>
        <w:t xml:space="preserve"> Road, Wellington, Telford, Shropshire TF1 2NP.</w:t>
      </w:r>
    </w:p>
    <w:p w14:paraId="3BD15EB4" w14:textId="77777777" w:rsidR="00A56957" w:rsidRPr="00C62137" w:rsidRDefault="00A56957" w:rsidP="00F723AD">
      <w:pPr>
        <w:jc w:val="both"/>
        <w:rPr>
          <w:rFonts w:asciiTheme="minorHAnsi" w:hAnsiTheme="minorHAnsi" w:cstheme="minorHAnsi"/>
          <w:b/>
        </w:rPr>
      </w:pPr>
    </w:p>
    <w:p w14:paraId="6A2B0331" w14:textId="77777777" w:rsidR="00A56957" w:rsidRPr="00C62137" w:rsidRDefault="00A56957" w:rsidP="00F723AD">
      <w:pPr>
        <w:jc w:val="both"/>
        <w:rPr>
          <w:rFonts w:asciiTheme="minorHAnsi" w:hAnsiTheme="minorHAnsi" w:cstheme="minorHAnsi"/>
          <w:b/>
        </w:rPr>
      </w:pPr>
      <w:r w:rsidRPr="00C62137">
        <w:rPr>
          <w:rFonts w:asciiTheme="minorHAnsi" w:hAnsiTheme="minorHAnsi" w:cstheme="minorHAnsi"/>
          <w:b/>
        </w:rPr>
        <w:t>Selection</w:t>
      </w:r>
    </w:p>
    <w:p w14:paraId="0F266CE9" w14:textId="77777777" w:rsidR="00A56957" w:rsidRPr="00C62137" w:rsidRDefault="00A56957" w:rsidP="00F723AD">
      <w:pPr>
        <w:jc w:val="both"/>
        <w:rPr>
          <w:rFonts w:asciiTheme="minorHAnsi" w:hAnsiTheme="minorHAnsi" w:cstheme="minorHAnsi"/>
          <w:b/>
        </w:rPr>
      </w:pPr>
    </w:p>
    <w:p w14:paraId="502CCEA8"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Full consideration is given to every application, but candidates who do not receive an invitation to an interview within 4 weeks of the closing date are asked to assume that they have been unsuccessful.  No formal notification is made to candidates not called for interview.</w:t>
      </w:r>
    </w:p>
    <w:p w14:paraId="6200DCB8" w14:textId="77777777" w:rsidR="00A56957" w:rsidRPr="00C62137" w:rsidRDefault="00A56957" w:rsidP="00F723AD">
      <w:pPr>
        <w:jc w:val="both"/>
        <w:rPr>
          <w:rFonts w:asciiTheme="minorHAnsi" w:hAnsiTheme="minorHAnsi" w:cstheme="minorHAnsi"/>
        </w:rPr>
      </w:pPr>
    </w:p>
    <w:p w14:paraId="562068F1"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 xml:space="preserve">Applicants called for interview will be invited to attend Kickstart Academy to participate in a planned selection programme.  Details of this programme will be sent to short-listed candidates.  </w:t>
      </w:r>
    </w:p>
    <w:p w14:paraId="3466C72F" w14:textId="77777777" w:rsidR="00A56957" w:rsidRPr="00C62137" w:rsidRDefault="00A56957" w:rsidP="00F723AD">
      <w:pPr>
        <w:jc w:val="both"/>
        <w:rPr>
          <w:rFonts w:asciiTheme="minorHAnsi" w:hAnsiTheme="minorHAnsi" w:cstheme="minorHAnsi"/>
        </w:rPr>
      </w:pPr>
    </w:p>
    <w:p w14:paraId="65F4238C" w14:textId="77777777" w:rsidR="00A56957" w:rsidRPr="00C62137" w:rsidRDefault="00A56957" w:rsidP="00F723AD">
      <w:pPr>
        <w:jc w:val="both"/>
        <w:rPr>
          <w:rFonts w:asciiTheme="minorHAnsi" w:hAnsiTheme="minorHAnsi" w:cstheme="minorHAnsi"/>
          <w:b/>
        </w:rPr>
      </w:pPr>
      <w:r w:rsidRPr="00C62137">
        <w:rPr>
          <w:rFonts w:asciiTheme="minorHAnsi" w:hAnsiTheme="minorHAnsi" w:cstheme="minorHAnsi"/>
          <w:b/>
        </w:rPr>
        <w:t xml:space="preserve">Closing Date </w:t>
      </w:r>
    </w:p>
    <w:p w14:paraId="6204AB04" w14:textId="77777777" w:rsidR="00A56957" w:rsidRPr="00C62137" w:rsidRDefault="00A56957" w:rsidP="00F723AD">
      <w:pPr>
        <w:jc w:val="both"/>
        <w:rPr>
          <w:rFonts w:asciiTheme="minorHAnsi" w:hAnsiTheme="minorHAnsi" w:cstheme="minorHAnsi"/>
          <w:b/>
        </w:rPr>
      </w:pPr>
    </w:p>
    <w:p w14:paraId="6821ADA4"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Please return applications by the closing date specified above.</w:t>
      </w:r>
    </w:p>
    <w:p w14:paraId="6F0F49B6" w14:textId="77777777" w:rsidR="00A56957" w:rsidRPr="00C62137" w:rsidRDefault="00A56957" w:rsidP="00F723AD">
      <w:pPr>
        <w:jc w:val="both"/>
        <w:rPr>
          <w:rFonts w:asciiTheme="minorHAnsi" w:hAnsiTheme="minorHAnsi" w:cstheme="minorHAnsi"/>
        </w:rPr>
      </w:pPr>
    </w:p>
    <w:p w14:paraId="388BC2DA" w14:textId="77777777" w:rsidR="00A56957" w:rsidRPr="00C62137" w:rsidRDefault="00A56957" w:rsidP="00F723AD">
      <w:pPr>
        <w:jc w:val="both"/>
        <w:rPr>
          <w:rFonts w:asciiTheme="minorHAnsi" w:hAnsiTheme="minorHAnsi" w:cstheme="minorHAnsi"/>
          <w:b/>
        </w:rPr>
      </w:pPr>
      <w:r w:rsidRPr="00C62137">
        <w:rPr>
          <w:rFonts w:asciiTheme="minorHAnsi" w:hAnsiTheme="minorHAnsi" w:cstheme="minorHAnsi"/>
          <w:b/>
        </w:rPr>
        <w:t>Conditions of Appointment</w:t>
      </w:r>
    </w:p>
    <w:p w14:paraId="64BF0939" w14:textId="77777777" w:rsidR="00A56957" w:rsidRPr="00C62137" w:rsidRDefault="00A56957" w:rsidP="00F723AD">
      <w:pPr>
        <w:jc w:val="both"/>
        <w:rPr>
          <w:rFonts w:asciiTheme="minorHAnsi" w:hAnsiTheme="minorHAnsi" w:cstheme="minorHAnsi"/>
        </w:rPr>
      </w:pPr>
    </w:p>
    <w:p w14:paraId="0FD1BC5B"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All Appointments to Kickstart Academy are subject to:</w:t>
      </w:r>
    </w:p>
    <w:p w14:paraId="7C33B111" w14:textId="77777777" w:rsidR="00A56957" w:rsidRPr="00C62137" w:rsidRDefault="00A56957" w:rsidP="00F723AD">
      <w:pPr>
        <w:numPr>
          <w:ilvl w:val="0"/>
          <w:numId w:val="3"/>
        </w:numPr>
        <w:jc w:val="both"/>
        <w:rPr>
          <w:rFonts w:asciiTheme="minorHAnsi" w:hAnsiTheme="minorHAnsi" w:cstheme="minorHAnsi"/>
        </w:rPr>
      </w:pPr>
      <w:r w:rsidRPr="00C62137">
        <w:rPr>
          <w:rFonts w:asciiTheme="minorHAnsi" w:hAnsiTheme="minorHAnsi" w:cstheme="minorHAnsi"/>
        </w:rPr>
        <w:t>Verification of relevant qualifications</w:t>
      </w:r>
    </w:p>
    <w:p w14:paraId="661CDA5A" w14:textId="77777777" w:rsidR="00A56957" w:rsidRPr="00C62137" w:rsidRDefault="00A56957" w:rsidP="00F723AD">
      <w:pPr>
        <w:numPr>
          <w:ilvl w:val="0"/>
          <w:numId w:val="3"/>
        </w:numPr>
        <w:jc w:val="both"/>
        <w:rPr>
          <w:rFonts w:asciiTheme="minorHAnsi" w:hAnsiTheme="minorHAnsi" w:cstheme="minorHAnsi"/>
        </w:rPr>
      </w:pPr>
      <w:r w:rsidRPr="00C62137">
        <w:rPr>
          <w:rFonts w:asciiTheme="minorHAnsi" w:hAnsiTheme="minorHAnsi" w:cstheme="minorHAnsi"/>
        </w:rPr>
        <w:t>Receipt of references considered suitable by Kickstart Academy</w:t>
      </w:r>
    </w:p>
    <w:p w14:paraId="7BF18E3A" w14:textId="77777777" w:rsidR="00A56957" w:rsidRPr="00C62137" w:rsidRDefault="00A56957" w:rsidP="00F723AD">
      <w:pPr>
        <w:numPr>
          <w:ilvl w:val="0"/>
          <w:numId w:val="3"/>
        </w:numPr>
        <w:jc w:val="both"/>
        <w:rPr>
          <w:rFonts w:asciiTheme="minorHAnsi" w:hAnsiTheme="minorHAnsi" w:cstheme="minorHAnsi"/>
        </w:rPr>
      </w:pPr>
      <w:r w:rsidRPr="00C62137">
        <w:rPr>
          <w:rFonts w:asciiTheme="minorHAnsi" w:hAnsiTheme="minorHAnsi" w:cstheme="minorHAnsi"/>
        </w:rPr>
        <w:t>Verification that you are legally permitted to work in the United Kingdom</w:t>
      </w:r>
    </w:p>
    <w:p w14:paraId="7CEA379C" w14:textId="77777777" w:rsidR="00A56957" w:rsidRPr="00C62137" w:rsidRDefault="00A56957" w:rsidP="00F723AD">
      <w:pPr>
        <w:numPr>
          <w:ilvl w:val="0"/>
          <w:numId w:val="3"/>
        </w:numPr>
        <w:jc w:val="both"/>
        <w:rPr>
          <w:rFonts w:asciiTheme="minorHAnsi" w:hAnsiTheme="minorHAnsi" w:cstheme="minorHAnsi"/>
        </w:rPr>
      </w:pPr>
      <w:r w:rsidRPr="00C62137">
        <w:rPr>
          <w:rFonts w:asciiTheme="minorHAnsi" w:hAnsiTheme="minorHAnsi" w:cstheme="minorHAnsi"/>
        </w:rPr>
        <w:t>Disclosure &amp; Barring Service (DBS) Checks</w:t>
      </w:r>
    </w:p>
    <w:p w14:paraId="40645548" w14:textId="77777777" w:rsidR="00A56957" w:rsidRPr="00C62137" w:rsidRDefault="00A56957" w:rsidP="00F723AD">
      <w:pPr>
        <w:jc w:val="both"/>
        <w:rPr>
          <w:rFonts w:asciiTheme="minorHAnsi" w:hAnsiTheme="minorHAnsi" w:cstheme="minorHAnsi"/>
        </w:rPr>
      </w:pPr>
    </w:p>
    <w:p w14:paraId="64287D80"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 xml:space="preserve">The Kickstart Academy policy is to have an enhanced disclosure check for all posts. As an organisation using the Disclosure &amp; Barring Service (DBS) to assess applicants’ suitability for positions of trust, Kickstart Academy complies fully with the DBS Code of Practice and undertakes to treat all applicants for positions fairly.  It undertakes not to discriminate unfairly against any subject of a Disclosure </w:t>
      </w:r>
      <w:proofErr w:type="gramStart"/>
      <w:r w:rsidRPr="00C62137">
        <w:rPr>
          <w:rFonts w:asciiTheme="minorHAnsi" w:hAnsiTheme="minorHAnsi" w:cstheme="minorHAnsi"/>
        </w:rPr>
        <w:t>on the basis of</w:t>
      </w:r>
      <w:proofErr w:type="gramEnd"/>
      <w:r w:rsidRPr="00C62137">
        <w:rPr>
          <w:rFonts w:asciiTheme="minorHAnsi" w:hAnsiTheme="minorHAnsi" w:cstheme="minorHAnsi"/>
        </w:rPr>
        <w:t xml:space="preserve"> conviction or other information revealed.  Kickstart Academy has a written policy on the recruitment of ex-offenders which is available from Human Resources.</w:t>
      </w:r>
    </w:p>
    <w:p w14:paraId="0063893F" w14:textId="77777777" w:rsidR="00A56957" w:rsidRPr="00C62137" w:rsidRDefault="00A56957" w:rsidP="00F723AD">
      <w:pPr>
        <w:jc w:val="both"/>
        <w:rPr>
          <w:rFonts w:asciiTheme="minorHAnsi" w:hAnsiTheme="minorHAnsi" w:cstheme="minorHAnsi"/>
        </w:rPr>
      </w:pPr>
    </w:p>
    <w:p w14:paraId="0594DF07" w14:textId="77777777" w:rsidR="00A56957" w:rsidRPr="00C62137" w:rsidRDefault="00A56957" w:rsidP="00F723AD">
      <w:pPr>
        <w:jc w:val="both"/>
        <w:rPr>
          <w:rFonts w:asciiTheme="minorHAnsi" w:hAnsiTheme="minorHAnsi" w:cstheme="minorHAnsi"/>
          <w:b/>
        </w:rPr>
      </w:pPr>
      <w:r w:rsidRPr="00C62137">
        <w:rPr>
          <w:rFonts w:asciiTheme="minorHAnsi" w:hAnsiTheme="minorHAnsi" w:cstheme="minorHAnsi"/>
          <w:b/>
        </w:rPr>
        <w:t xml:space="preserve">Equality and Diversity </w:t>
      </w:r>
    </w:p>
    <w:p w14:paraId="3B3CB84E" w14:textId="77777777" w:rsidR="00A56957" w:rsidRPr="00C62137" w:rsidRDefault="00A56957" w:rsidP="00F723AD">
      <w:pPr>
        <w:jc w:val="both"/>
        <w:rPr>
          <w:rFonts w:asciiTheme="minorHAnsi" w:hAnsiTheme="minorHAnsi" w:cstheme="minorHAnsi"/>
          <w:b/>
        </w:rPr>
      </w:pPr>
    </w:p>
    <w:p w14:paraId="2377695B" w14:textId="77777777" w:rsidR="00A56957" w:rsidRPr="00C62137" w:rsidRDefault="00A56957" w:rsidP="00F723AD">
      <w:pPr>
        <w:jc w:val="both"/>
        <w:rPr>
          <w:rFonts w:asciiTheme="minorHAnsi" w:hAnsiTheme="minorHAnsi" w:cstheme="minorHAnsi"/>
        </w:rPr>
      </w:pPr>
      <w:r w:rsidRPr="00C62137">
        <w:rPr>
          <w:rFonts w:asciiTheme="minorHAnsi" w:hAnsiTheme="minorHAnsi" w:cstheme="minorHAnsi"/>
        </w:rPr>
        <w:t>Kickstart Academy is an equal opportunities employer and encourages applications from all sections of the community.</w:t>
      </w:r>
    </w:p>
    <w:p w14:paraId="371193AA" w14:textId="77777777" w:rsidR="00A56957" w:rsidRPr="00C62137" w:rsidRDefault="00A56957" w:rsidP="00F723AD">
      <w:pPr>
        <w:jc w:val="both"/>
        <w:rPr>
          <w:rFonts w:asciiTheme="minorHAnsi" w:hAnsiTheme="minorHAnsi" w:cstheme="minorHAnsi"/>
        </w:rPr>
      </w:pPr>
    </w:p>
    <w:p w14:paraId="385A9ECD" w14:textId="77777777" w:rsidR="00A56957" w:rsidRPr="00C62137" w:rsidRDefault="00A56957" w:rsidP="00F723AD">
      <w:pPr>
        <w:jc w:val="both"/>
        <w:rPr>
          <w:rFonts w:asciiTheme="minorHAnsi" w:hAnsiTheme="minorHAnsi" w:cstheme="minorHAnsi"/>
        </w:rPr>
      </w:pPr>
      <w:r w:rsidRPr="00C62137">
        <w:rPr>
          <w:rFonts w:asciiTheme="minorHAnsi" w:eastAsia="SimSun" w:hAnsiTheme="minorHAnsi" w:cstheme="minorHAnsi"/>
        </w:rPr>
        <w:t>Kickstart Academy welcomes applications from persons with disabilities and will interview any person with a disability who meets the essential criteria for the role as outlined in the person specification.</w:t>
      </w:r>
    </w:p>
    <w:tbl>
      <w:tblPr>
        <w:tblW w:w="10707" w:type="dxa"/>
        <w:tblLook w:val="04A0" w:firstRow="1" w:lastRow="0" w:firstColumn="1" w:lastColumn="0" w:noHBand="0" w:noVBand="1"/>
      </w:tblPr>
      <w:tblGrid>
        <w:gridCol w:w="9747"/>
        <w:gridCol w:w="960"/>
      </w:tblGrid>
      <w:tr w:rsidR="00A56957" w:rsidRPr="00C62137" w14:paraId="023D2D5E" w14:textId="77777777" w:rsidTr="002743A3">
        <w:tc>
          <w:tcPr>
            <w:tcW w:w="9747" w:type="dxa"/>
          </w:tcPr>
          <w:p w14:paraId="078AE13D" w14:textId="77777777" w:rsidR="00A56957" w:rsidRPr="00C62137" w:rsidRDefault="00A56957" w:rsidP="00F723AD">
            <w:pPr>
              <w:keepNext/>
              <w:jc w:val="both"/>
              <w:outlineLvl w:val="0"/>
              <w:rPr>
                <w:rFonts w:asciiTheme="minorHAnsi" w:eastAsia="SimSun" w:hAnsiTheme="minorHAnsi" w:cstheme="minorHAnsi"/>
              </w:rPr>
            </w:pPr>
          </w:p>
        </w:tc>
        <w:tc>
          <w:tcPr>
            <w:tcW w:w="960" w:type="dxa"/>
          </w:tcPr>
          <w:p w14:paraId="75EF8E90" w14:textId="77777777" w:rsidR="00A56957" w:rsidRPr="00C62137" w:rsidRDefault="00A56957" w:rsidP="00F723AD">
            <w:pPr>
              <w:keepNext/>
              <w:jc w:val="both"/>
              <w:outlineLvl w:val="0"/>
              <w:rPr>
                <w:rFonts w:asciiTheme="minorHAnsi" w:eastAsia="SimSun" w:hAnsiTheme="minorHAnsi" w:cstheme="minorHAnsi"/>
              </w:rPr>
            </w:pPr>
          </w:p>
        </w:tc>
      </w:tr>
    </w:tbl>
    <w:p w14:paraId="000216CA" w14:textId="77777777" w:rsidR="00A56957" w:rsidRPr="00C62137" w:rsidRDefault="00A56957" w:rsidP="00F723AD">
      <w:pPr>
        <w:jc w:val="both"/>
        <w:rPr>
          <w:rFonts w:asciiTheme="minorHAnsi" w:hAnsiTheme="minorHAnsi" w:cstheme="minorHAnsi"/>
          <w:b/>
        </w:rPr>
      </w:pPr>
    </w:p>
    <w:p w14:paraId="6B30FA3B" w14:textId="77777777" w:rsidR="00A56957" w:rsidRPr="00C62137" w:rsidRDefault="00A56957" w:rsidP="00F723AD">
      <w:pPr>
        <w:jc w:val="both"/>
        <w:rPr>
          <w:rFonts w:asciiTheme="minorHAnsi" w:hAnsiTheme="minorHAnsi" w:cstheme="minorHAnsi"/>
          <w:b/>
        </w:rPr>
      </w:pPr>
      <w:r w:rsidRPr="00C62137">
        <w:rPr>
          <w:rFonts w:asciiTheme="minorHAnsi" w:hAnsiTheme="minorHAnsi" w:cstheme="minorHAnsi"/>
          <w:b/>
        </w:rPr>
        <w:t>Safeguarding</w:t>
      </w:r>
    </w:p>
    <w:p w14:paraId="50FC98C5" w14:textId="77777777" w:rsidR="00A56957" w:rsidRPr="00C62137" w:rsidRDefault="00A56957" w:rsidP="00F723AD">
      <w:pPr>
        <w:jc w:val="both"/>
        <w:rPr>
          <w:rFonts w:asciiTheme="minorHAnsi" w:hAnsiTheme="minorHAnsi" w:cstheme="minorHAnsi"/>
          <w:b/>
        </w:rPr>
      </w:pPr>
    </w:p>
    <w:p w14:paraId="057DA9D7" w14:textId="77777777" w:rsidR="00A56957" w:rsidRPr="00C62137" w:rsidRDefault="00A56957" w:rsidP="00F723AD">
      <w:pPr>
        <w:jc w:val="both"/>
        <w:rPr>
          <w:rFonts w:asciiTheme="minorHAnsi" w:hAnsiTheme="minorHAnsi" w:cstheme="minorHAnsi"/>
          <w:b/>
          <w:bCs/>
          <w:u w:val="single"/>
        </w:rPr>
      </w:pPr>
      <w:r w:rsidRPr="00C62137">
        <w:rPr>
          <w:rFonts w:asciiTheme="minorHAnsi" w:hAnsiTheme="minorHAnsi" w:cstheme="minorHAnsi"/>
        </w:rPr>
        <w:t>Kickstart Academy is committed to safeguarding and promoting the welfare of children, young people and vulnerable adults and expects all staff to share this commitment.</w:t>
      </w:r>
    </w:p>
    <w:p w14:paraId="54056892" w14:textId="77777777" w:rsidR="00A56957" w:rsidRPr="00C62137" w:rsidRDefault="00A56957" w:rsidP="00F723AD">
      <w:pPr>
        <w:jc w:val="both"/>
        <w:rPr>
          <w:rFonts w:asciiTheme="minorHAnsi" w:hAnsiTheme="minorHAnsi" w:cstheme="minorHAnsi"/>
        </w:rPr>
      </w:pPr>
    </w:p>
    <w:p w14:paraId="066AB44C" w14:textId="77777777" w:rsidR="00D72D3F" w:rsidRPr="00C62137" w:rsidRDefault="00D72D3F" w:rsidP="00F723AD">
      <w:pPr>
        <w:jc w:val="both"/>
        <w:rPr>
          <w:rFonts w:asciiTheme="minorHAnsi" w:hAnsiTheme="minorHAnsi" w:cstheme="minorHAnsi"/>
        </w:rPr>
      </w:pPr>
    </w:p>
    <w:sectPr w:rsidR="00D72D3F" w:rsidRPr="00C62137" w:rsidSect="00A5695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0BF13" w14:textId="77777777" w:rsidR="0032361C" w:rsidRDefault="00CA28E6">
      <w:r>
        <w:separator/>
      </w:r>
    </w:p>
  </w:endnote>
  <w:endnote w:type="continuationSeparator" w:id="0">
    <w:p w14:paraId="446273FF" w14:textId="77777777" w:rsidR="0032361C" w:rsidRDefault="00CA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Arial-Identity-H">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DC06" w14:textId="77777777" w:rsidR="000A7EAB" w:rsidRDefault="00A02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3F1C" w14:textId="77777777" w:rsidR="0032361C" w:rsidRDefault="00CA28E6">
      <w:r>
        <w:separator/>
      </w:r>
    </w:p>
  </w:footnote>
  <w:footnote w:type="continuationSeparator" w:id="0">
    <w:p w14:paraId="7BE52C24" w14:textId="77777777" w:rsidR="0032361C" w:rsidRDefault="00CA2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B760" w14:textId="77777777" w:rsidR="00AB79AA" w:rsidRDefault="00A02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9F4"/>
    <w:multiLevelType w:val="hybridMultilevel"/>
    <w:tmpl w:val="E14C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2088D"/>
    <w:multiLevelType w:val="hybridMultilevel"/>
    <w:tmpl w:val="6558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94DD1"/>
    <w:multiLevelType w:val="hybridMultilevel"/>
    <w:tmpl w:val="65AC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9515D"/>
    <w:multiLevelType w:val="hybridMultilevel"/>
    <w:tmpl w:val="FD0A011A"/>
    <w:lvl w:ilvl="0" w:tplc="EBB419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D32B8"/>
    <w:multiLevelType w:val="hybridMultilevel"/>
    <w:tmpl w:val="DB528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57"/>
    <w:rsid w:val="000575CF"/>
    <w:rsid w:val="000A6515"/>
    <w:rsid w:val="00196E50"/>
    <w:rsid w:val="0032361C"/>
    <w:rsid w:val="003D6944"/>
    <w:rsid w:val="00535A1C"/>
    <w:rsid w:val="006912AC"/>
    <w:rsid w:val="006D5821"/>
    <w:rsid w:val="00734FA1"/>
    <w:rsid w:val="00917683"/>
    <w:rsid w:val="00A029BC"/>
    <w:rsid w:val="00A56957"/>
    <w:rsid w:val="00BD2B28"/>
    <w:rsid w:val="00C62137"/>
    <w:rsid w:val="00CA28E6"/>
    <w:rsid w:val="00CB66DE"/>
    <w:rsid w:val="00CC197C"/>
    <w:rsid w:val="00D72D3F"/>
    <w:rsid w:val="00E41A38"/>
    <w:rsid w:val="00EF6439"/>
    <w:rsid w:val="00F4706C"/>
    <w:rsid w:val="00F723AD"/>
    <w:rsid w:val="00FA2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EABA"/>
  <w15:chartTrackingRefBased/>
  <w15:docId w15:val="{66D96D95-C2CE-4209-AAD3-DAC03DE0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957"/>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A569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rsid w:val="00A56957"/>
    <w:pPr>
      <w:keepNext/>
      <w:pBdr>
        <w:top w:val="nil"/>
        <w:left w:val="nil"/>
        <w:bottom w:val="nil"/>
        <w:right w:val="nil"/>
        <w:between w:val="nil"/>
        <w:bar w:val="nil"/>
      </w:pBdr>
      <w:spacing w:after="0" w:line="240" w:lineRule="auto"/>
      <w:outlineLvl w:val="1"/>
    </w:pPr>
    <w:rPr>
      <w:rFonts w:ascii="Times New Roman" w:eastAsia="Arial Unicode MS" w:hAnsi="Times New Roman" w:cs="Arial Unicode MS"/>
      <w:b/>
      <w:bCs/>
      <w:color w:val="000000"/>
      <w:sz w:val="20"/>
      <w:szCs w:val="20"/>
      <w:u w:val="single"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6957"/>
    <w:rPr>
      <w:rFonts w:ascii="Times New Roman" w:eastAsia="Arial Unicode MS" w:hAnsi="Times New Roman" w:cs="Arial Unicode MS"/>
      <w:b/>
      <w:bCs/>
      <w:color w:val="000000"/>
      <w:sz w:val="20"/>
      <w:szCs w:val="20"/>
      <w:u w:val="single" w:color="000000"/>
      <w:bdr w:val="nil"/>
      <w:lang w:val="en-US" w:eastAsia="en-GB"/>
    </w:rPr>
  </w:style>
  <w:style w:type="character" w:styleId="Hyperlink">
    <w:name w:val="Hyperlink"/>
    <w:rsid w:val="00A56957"/>
    <w:rPr>
      <w:u w:val="single"/>
    </w:rPr>
  </w:style>
  <w:style w:type="character" w:customStyle="1" w:styleId="wbzude">
    <w:name w:val="wbzude"/>
    <w:basedOn w:val="DefaultParagraphFont"/>
    <w:rsid w:val="00A56957"/>
  </w:style>
  <w:style w:type="paragraph" w:styleId="ListParagraph">
    <w:name w:val="List Paragraph"/>
    <w:basedOn w:val="Normal"/>
    <w:uiPriority w:val="34"/>
    <w:qFormat/>
    <w:rsid w:val="00A56957"/>
    <w:pPr>
      <w:ind w:left="720"/>
      <w:contextualSpacing/>
    </w:pPr>
  </w:style>
  <w:style w:type="character" w:customStyle="1" w:styleId="Heading1Char">
    <w:name w:val="Heading 1 Char"/>
    <w:basedOn w:val="DefaultParagraphFont"/>
    <w:link w:val="Heading1"/>
    <w:uiPriority w:val="9"/>
    <w:rsid w:val="00A56957"/>
    <w:rPr>
      <w:rFonts w:asciiTheme="majorHAnsi" w:eastAsiaTheme="majorEastAsia" w:hAnsiTheme="majorHAnsi" w:cstheme="majorBidi"/>
      <w:color w:val="2F5496" w:themeColor="accent1" w:themeShade="BF"/>
      <w:sz w:val="32"/>
      <w:szCs w:val="32"/>
      <w:lang w:eastAsia="en-GB"/>
    </w:rPr>
  </w:style>
  <w:style w:type="paragraph" w:styleId="BodyText">
    <w:name w:val="Body Text"/>
    <w:basedOn w:val="Normal"/>
    <w:link w:val="BodyTextChar"/>
    <w:rsid w:val="00A56957"/>
    <w:rPr>
      <w:rFonts w:ascii="Arial" w:eastAsia="Times New Roman" w:hAnsi="Arial" w:cs="Times New Roman"/>
      <w:b/>
      <w:sz w:val="20"/>
      <w:szCs w:val="20"/>
      <w:lang w:eastAsia="en-US"/>
    </w:rPr>
  </w:style>
  <w:style w:type="character" w:customStyle="1" w:styleId="BodyTextChar">
    <w:name w:val="Body Text Char"/>
    <w:basedOn w:val="DefaultParagraphFont"/>
    <w:link w:val="BodyText"/>
    <w:rsid w:val="00A56957"/>
    <w:rPr>
      <w:rFonts w:ascii="Arial" w:eastAsia="Times New Roman" w:hAnsi="Arial" w:cs="Times New Roman"/>
      <w:b/>
      <w:sz w:val="20"/>
      <w:szCs w:val="20"/>
    </w:rPr>
  </w:style>
  <w:style w:type="paragraph" w:styleId="Header">
    <w:name w:val="header"/>
    <w:basedOn w:val="Normal"/>
    <w:link w:val="HeaderChar"/>
    <w:uiPriority w:val="99"/>
    <w:rsid w:val="00A56957"/>
    <w:pPr>
      <w:tabs>
        <w:tab w:val="center" w:pos="4153"/>
        <w:tab w:val="right" w:pos="8306"/>
      </w:tabs>
    </w:pPr>
    <w:rPr>
      <w:rFonts w:ascii="Times New Roman" w:eastAsia="Times New Roman" w:hAnsi="Times New Roman" w:cs="Times New Roman"/>
      <w:sz w:val="20"/>
      <w:szCs w:val="20"/>
      <w:lang w:val="x-none" w:eastAsia="en-US"/>
    </w:rPr>
  </w:style>
  <w:style w:type="character" w:customStyle="1" w:styleId="HeaderChar">
    <w:name w:val="Header Char"/>
    <w:basedOn w:val="DefaultParagraphFont"/>
    <w:link w:val="Header"/>
    <w:uiPriority w:val="99"/>
    <w:rsid w:val="00A56957"/>
    <w:rPr>
      <w:rFonts w:ascii="Times New Roman" w:eastAsia="Times New Roman" w:hAnsi="Times New Roman" w:cs="Times New Roman"/>
      <w:sz w:val="20"/>
      <w:szCs w:val="20"/>
      <w:lang w:val="x-none"/>
    </w:rPr>
  </w:style>
  <w:style w:type="paragraph" w:styleId="Footer">
    <w:name w:val="footer"/>
    <w:basedOn w:val="Normal"/>
    <w:link w:val="FooterChar"/>
    <w:uiPriority w:val="99"/>
    <w:rsid w:val="00A56957"/>
    <w:pPr>
      <w:tabs>
        <w:tab w:val="center" w:pos="4153"/>
        <w:tab w:val="right" w:pos="8306"/>
      </w:tabs>
    </w:pPr>
    <w:rPr>
      <w:rFonts w:ascii="Times New Roman" w:eastAsia="Times New Roman" w:hAnsi="Times New Roman" w:cs="Times New Roman"/>
      <w:sz w:val="20"/>
      <w:szCs w:val="20"/>
      <w:lang w:val="x-none" w:eastAsia="en-US"/>
    </w:rPr>
  </w:style>
  <w:style w:type="character" w:customStyle="1" w:styleId="FooterChar">
    <w:name w:val="Footer Char"/>
    <w:basedOn w:val="DefaultParagraphFont"/>
    <w:link w:val="Footer"/>
    <w:uiPriority w:val="99"/>
    <w:rsid w:val="00A56957"/>
    <w:rPr>
      <w:rFonts w:ascii="Times New Roman" w:eastAsia="Times New Roman" w:hAnsi="Times New Roman" w:cs="Times New Roman"/>
      <w:sz w:val="20"/>
      <w:szCs w:val="20"/>
      <w:lang w:val="x-none"/>
    </w:rPr>
  </w:style>
  <w:style w:type="character" w:styleId="UnresolvedMention">
    <w:name w:val="Unresolved Mention"/>
    <w:basedOn w:val="DefaultParagraphFont"/>
    <w:uiPriority w:val="99"/>
    <w:semiHidden/>
    <w:unhideWhenUsed/>
    <w:rsid w:val="00F72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rennie@telford.college.ac.u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nny.knight@telfordcollege.ac.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8D46D1D4F048CA8CD310CCFA515EF1"/>
        <w:category>
          <w:name w:val="General"/>
          <w:gallery w:val="placeholder"/>
        </w:category>
        <w:types>
          <w:type w:val="bbPlcHdr"/>
        </w:types>
        <w:behaviors>
          <w:behavior w:val="content"/>
        </w:behaviors>
        <w:guid w:val="{08E7F5D6-09F6-49D3-9FD9-5CE363738E04}"/>
      </w:docPartPr>
      <w:docPartBody>
        <w:p w:rsidR="00B424B7" w:rsidRDefault="00363218" w:rsidP="00363218">
          <w:pPr>
            <w:pStyle w:val="E38D46D1D4F048CA8CD310CCFA515EF1"/>
          </w:pPr>
          <w:r>
            <w:rPr>
              <w:sz w:val="20"/>
              <w:szCs w:val="20"/>
            </w:rPr>
            <w:t>Enter FTE salary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Arial-Identity-H">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18"/>
    <w:rsid w:val="00363218"/>
    <w:rsid w:val="00B424B7"/>
    <w:rsid w:val="00C86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D46D1D4F048CA8CD310CCFA515EF1">
    <w:name w:val="E38D46D1D4F048CA8CD310CCFA515EF1"/>
    <w:rsid w:val="00363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Rennie-Gibbons (Staff)</dc:creator>
  <cp:keywords/>
  <dc:description/>
  <cp:lastModifiedBy>Penny Knight</cp:lastModifiedBy>
  <cp:revision>2</cp:revision>
  <dcterms:created xsi:type="dcterms:W3CDTF">2022-12-14T12:02:00Z</dcterms:created>
  <dcterms:modified xsi:type="dcterms:W3CDTF">2022-12-14T12:02:00Z</dcterms:modified>
</cp:coreProperties>
</file>