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67" w:rsidRDefault="00EA0967" w:rsidP="0040029A">
      <w:pPr>
        <w:rPr>
          <w:rFonts w:asciiTheme="minorHAnsi" w:hAnsiTheme="minorHAnsi" w:cstheme="minorHAnsi"/>
          <w:b/>
          <w:sz w:val="28"/>
          <w:szCs w:val="28"/>
        </w:rPr>
      </w:pPr>
      <w:bookmarkStart w:id="0" w:name="_GoBack"/>
      <w:bookmarkEnd w:id="0"/>
      <w:r w:rsidRPr="00EA0967">
        <w:rPr>
          <w:rFonts w:ascii="Calibri" w:eastAsia="Calibri" w:hAnsi="Calibri" w:cs="Calibri"/>
          <w:noProof/>
          <w:sz w:val="22"/>
          <w:szCs w:val="22"/>
        </w:rPr>
        <w:drawing>
          <wp:anchor distT="0" distB="0" distL="114300" distR="114300" simplePos="0" relativeHeight="251659264" behindDoc="1" locked="0" layoutInCell="1" allowOverlap="1" wp14:anchorId="3B1AE66D" wp14:editId="1206A6A9">
            <wp:simplePos x="0" y="0"/>
            <wp:positionH relativeFrom="margin">
              <wp:posOffset>2388330</wp:posOffset>
            </wp:positionH>
            <wp:positionV relativeFrom="margin">
              <wp:posOffset>-21107</wp:posOffset>
            </wp:positionV>
            <wp:extent cx="947420" cy="1061085"/>
            <wp:effectExtent l="0" t="0" r="5080" b="571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7420" cy="1061085"/>
                    </a:xfrm>
                    <a:prstGeom prst="rect">
                      <a:avLst/>
                    </a:prstGeom>
                    <a:noFill/>
                  </pic:spPr>
                </pic:pic>
              </a:graphicData>
            </a:graphic>
            <wp14:sizeRelH relativeFrom="margin">
              <wp14:pctWidth>0</wp14:pctWidth>
            </wp14:sizeRelH>
            <wp14:sizeRelV relativeFrom="margin">
              <wp14:pctHeight>0</wp14:pctHeight>
            </wp14:sizeRelV>
          </wp:anchor>
        </w:drawing>
      </w:r>
    </w:p>
    <w:p w:rsidR="00EA0967" w:rsidRDefault="00EA0967" w:rsidP="0040029A">
      <w:pPr>
        <w:rPr>
          <w:rFonts w:asciiTheme="minorHAnsi" w:hAnsiTheme="minorHAnsi" w:cstheme="minorHAnsi"/>
          <w:b/>
          <w:sz w:val="28"/>
          <w:szCs w:val="28"/>
        </w:rPr>
      </w:pPr>
    </w:p>
    <w:p w:rsidR="00B07DA5" w:rsidRDefault="00F42249">
      <w:pPr>
        <w:overflowPunct/>
        <w:autoSpaceDE/>
        <w:autoSpaceDN/>
        <w:adjustRightInd/>
        <w:spacing w:after="200" w:line="276" w:lineRule="auto"/>
        <w:rPr>
          <w:rFonts w:asciiTheme="minorHAnsi" w:hAnsiTheme="minorHAnsi" w:cstheme="minorHAnsi"/>
          <w:b/>
          <w:sz w:val="28"/>
          <w:szCs w:val="28"/>
        </w:rPr>
      </w:pPr>
      <w:r>
        <w:rPr>
          <w:rFonts w:asciiTheme="minorHAnsi" w:hAnsiTheme="minorHAnsi" w:cstheme="minorHAnsi"/>
          <w:b/>
          <w:sz w:val="28"/>
          <w:szCs w:val="28"/>
        </w:rPr>
        <w:t>Teacher of Mathematics</w:t>
      </w:r>
    </w:p>
    <w:p w:rsidR="00B07DA5" w:rsidRPr="00B77A54" w:rsidRDefault="00B07DA5" w:rsidP="00B77A54">
      <w:pPr>
        <w:spacing w:before="100" w:beforeAutospacing="1"/>
        <w:jc w:val="both"/>
        <w:rPr>
          <w:rFonts w:asciiTheme="minorHAnsi" w:hAnsiTheme="minorHAnsi" w:cstheme="minorHAnsi"/>
          <w:color w:val="000000" w:themeColor="text1"/>
          <w:szCs w:val="24"/>
        </w:rPr>
      </w:pPr>
      <w:r w:rsidRPr="00B77A54">
        <w:rPr>
          <w:rFonts w:asciiTheme="minorHAnsi" w:hAnsiTheme="minorHAnsi" w:cstheme="minorHAnsi"/>
          <w:color w:val="000000" w:themeColor="text1"/>
          <w:szCs w:val="24"/>
        </w:rPr>
        <w:t>Llandovery College is one of the leading independent educational establishments in Wales. Comprising a nursery school, prep school and senior school, our ethos is driven by pride, passion and performance. Our values are compassion, tolerance, kindness, integrity, generosity of spirit combined with a commitment to service and academic excellence.</w:t>
      </w:r>
    </w:p>
    <w:p w:rsidR="00B77A54" w:rsidRPr="00B77A54" w:rsidRDefault="00F42249" w:rsidP="00B77A54">
      <w:pPr>
        <w:overflowPunct/>
        <w:autoSpaceDE/>
        <w:autoSpaceDN/>
        <w:adjustRightInd/>
        <w:rPr>
          <w:rFonts w:asciiTheme="minorHAnsi" w:hAnsiTheme="minorHAnsi" w:cstheme="minorHAnsi"/>
          <w:szCs w:val="28"/>
        </w:rPr>
      </w:pPr>
      <w:r>
        <w:rPr>
          <w:rFonts w:asciiTheme="minorHAnsi" w:hAnsiTheme="minorHAnsi" w:cstheme="minorHAnsi"/>
          <w:szCs w:val="28"/>
        </w:rPr>
        <w:t>Mathematics</w:t>
      </w:r>
      <w:r w:rsidR="00B07DA5" w:rsidRPr="00B77A54">
        <w:rPr>
          <w:rFonts w:asciiTheme="minorHAnsi" w:hAnsiTheme="minorHAnsi" w:cstheme="minorHAnsi"/>
          <w:szCs w:val="28"/>
        </w:rPr>
        <w:t xml:space="preserve"> sits within the </w:t>
      </w:r>
      <w:r>
        <w:rPr>
          <w:rFonts w:asciiTheme="minorHAnsi" w:hAnsiTheme="minorHAnsi" w:cstheme="minorHAnsi"/>
          <w:szCs w:val="28"/>
        </w:rPr>
        <w:t>MET (Mathematics, Enterprise and Technology)</w:t>
      </w:r>
      <w:r w:rsidR="00B07DA5" w:rsidRPr="00B77A54">
        <w:rPr>
          <w:rFonts w:asciiTheme="minorHAnsi" w:hAnsiTheme="minorHAnsi" w:cstheme="minorHAnsi"/>
          <w:szCs w:val="28"/>
        </w:rPr>
        <w:t xml:space="preserve"> Faculty</w:t>
      </w:r>
      <w:r w:rsidR="00B77A54" w:rsidRPr="00B77A54">
        <w:rPr>
          <w:rFonts w:asciiTheme="minorHAnsi" w:hAnsiTheme="minorHAnsi" w:cstheme="minorHAnsi"/>
          <w:szCs w:val="28"/>
        </w:rPr>
        <w:t>, which is dynamic and forward looking, with an emphasis on continuing professional development.</w:t>
      </w:r>
    </w:p>
    <w:p w:rsidR="00B77A54" w:rsidRPr="00B77A54" w:rsidRDefault="00F42249" w:rsidP="00B77A54">
      <w:pPr>
        <w:spacing w:before="100" w:beforeAutospacing="1"/>
        <w:jc w:val="both"/>
        <w:rPr>
          <w:rFonts w:asciiTheme="minorHAnsi" w:hAnsiTheme="minorHAnsi" w:cstheme="minorHAnsi"/>
          <w:color w:val="000000" w:themeColor="text1"/>
        </w:rPr>
      </w:pPr>
      <w:r>
        <w:rPr>
          <w:rFonts w:asciiTheme="minorHAnsi" w:hAnsiTheme="minorHAnsi" w:cstheme="minorHAnsi"/>
          <w:color w:val="000000" w:themeColor="text1"/>
        </w:rPr>
        <w:t xml:space="preserve">We welcome applications from teachers at all stages of their career. </w:t>
      </w:r>
      <w:r w:rsidR="00B77A54" w:rsidRPr="00B77A54">
        <w:rPr>
          <w:rFonts w:asciiTheme="minorHAnsi" w:hAnsiTheme="minorHAnsi" w:cstheme="minorHAnsi"/>
          <w:color w:val="000000" w:themeColor="text1"/>
        </w:rPr>
        <w:t xml:space="preserve">The successful candidate will be </w:t>
      </w:r>
      <w:r>
        <w:rPr>
          <w:rFonts w:asciiTheme="minorHAnsi" w:hAnsiTheme="minorHAnsi" w:cstheme="minorHAnsi"/>
          <w:color w:val="000000" w:themeColor="text1"/>
        </w:rPr>
        <w:t>a confident mathematician, ideally with ability to teach A level and Further Mathematics</w:t>
      </w:r>
      <w:r w:rsidR="00693B2E">
        <w:rPr>
          <w:rFonts w:asciiTheme="minorHAnsi" w:hAnsiTheme="minorHAnsi" w:cstheme="minorHAnsi"/>
          <w:color w:val="000000" w:themeColor="text1"/>
        </w:rPr>
        <w:t>.</w:t>
      </w:r>
    </w:p>
    <w:p w:rsidR="00B77A54" w:rsidRPr="00B77A54" w:rsidRDefault="00B77A54" w:rsidP="00B77A54">
      <w:pPr>
        <w:spacing w:before="100" w:beforeAutospacing="1"/>
        <w:jc w:val="both"/>
        <w:rPr>
          <w:rFonts w:asciiTheme="minorHAnsi" w:hAnsiTheme="minorHAnsi" w:cstheme="minorHAnsi"/>
          <w:color w:val="000000" w:themeColor="text1"/>
        </w:rPr>
      </w:pPr>
      <w:r w:rsidRPr="00B77A54">
        <w:rPr>
          <w:rFonts w:asciiTheme="minorHAnsi" w:hAnsiTheme="minorHAnsi" w:cstheme="minorHAnsi"/>
          <w:color w:val="000000" w:themeColor="text1"/>
        </w:rPr>
        <w:t xml:space="preserve">Staff are expected to be committed to raising standards for all pupils and to be forward thinking and pro-active in identifying key trends, responding to the inherent changes required in the delivery of Music education. The successful applicant will report to the Faculty Lead. </w:t>
      </w:r>
    </w:p>
    <w:p w:rsidR="007D351F" w:rsidRDefault="007D351F" w:rsidP="00B77A54">
      <w:pPr>
        <w:spacing w:before="100" w:beforeAutospacing="1"/>
        <w:jc w:val="both"/>
        <w:rPr>
          <w:rFonts w:asciiTheme="minorHAnsi" w:hAnsiTheme="minorHAnsi" w:cstheme="minorHAnsi"/>
          <w:color w:val="000000" w:themeColor="text1"/>
        </w:rPr>
      </w:pPr>
      <w:r>
        <w:rPr>
          <w:rFonts w:asciiTheme="minorHAnsi" w:hAnsiTheme="minorHAnsi" w:cstheme="minorHAnsi"/>
          <w:color w:val="000000" w:themeColor="text1"/>
        </w:rPr>
        <w:t>An interest in contributing to our boarding provision would be welcomed</w:t>
      </w:r>
      <w:r w:rsidR="00F42249">
        <w:rPr>
          <w:rFonts w:asciiTheme="minorHAnsi" w:hAnsiTheme="minorHAnsi" w:cstheme="minorHAnsi"/>
          <w:color w:val="000000" w:themeColor="text1"/>
        </w:rPr>
        <w:t>, but not essential</w:t>
      </w:r>
      <w:r>
        <w:rPr>
          <w:rFonts w:asciiTheme="minorHAnsi" w:hAnsiTheme="minorHAnsi" w:cstheme="minorHAnsi"/>
          <w:color w:val="000000" w:themeColor="text1"/>
        </w:rPr>
        <w:t>.</w:t>
      </w:r>
    </w:p>
    <w:p w:rsidR="00B77A54" w:rsidRDefault="00B77A54" w:rsidP="00B77A54">
      <w:pPr>
        <w:spacing w:before="100" w:beforeAutospacing="1"/>
        <w:jc w:val="both"/>
        <w:rPr>
          <w:rFonts w:asciiTheme="minorHAnsi" w:hAnsiTheme="minorHAnsi" w:cstheme="minorHAnsi"/>
          <w:color w:val="000000" w:themeColor="text1"/>
        </w:rPr>
      </w:pPr>
    </w:p>
    <w:p w:rsidR="00B77A54" w:rsidRPr="005C10E3" w:rsidRDefault="00B77A54" w:rsidP="00B77A54">
      <w:pPr>
        <w:spacing w:before="100" w:beforeAutospacing="1" w:after="100" w:afterAutospacing="1"/>
        <w:jc w:val="both"/>
        <w:rPr>
          <w:rFonts w:asciiTheme="minorHAnsi" w:hAnsiTheme="minorHAnsi" w:cstheme="minorHAnsi"/>
          <w:b/>
          <w:bCs/>
          <w:color w:val="000000" w:themeColor="text1"/>
        </w:rPr>
      </w:pPr>
      <w:r w:rsidRPr="005C10E3">
        <w:rPr>
          <w:rFonts w:asciiTheme="minorHAnsi" w:hAnsiTheme="minorHAnsi" w:cstheme="minorHAnsi"/>
          <w:b/>
          <w:bCs/>
          <w:color w:val="000000" w:themeColor="text1"/>
        </w:rPr>
        <w:t>What we can offer you:</w:t>
      </w:r>
    </w:p>
    <w:p w:rsidR="00B77A54" w:rsidRPr="007760B0" w:rsidRDefault="00B77A54" w:rsidP="00B77A54">
      <w:pPr>
        <w:spacing w:before="100" w:beforeAutospacing="1" w:after="100" w:afterAutospacing="1"/>
        <w:jc w:val="both"/>
        <w:rPr>
          <w:rFonts w:asciiTheme="minorHAnsi" w:hAnsiTheme="minorHAnsi" w:cstheme="minorHAnsi"/>
          <w:color w:val="000000" w:themeColor="text1"/>
        </w:rPr>
      </w:pPr>
      <w:r w:rsidRPr="005C10E3">
        <w:rPr>
          <w:rFonts w:asciiTheme="minorHAnsi" w:hAnsiTheme="minorHAnsi" w:cstheme="minorHAnsi"/>
          <w:color w:val="000000" w:themeColor="text1"/>
        </w:rPr>
        <w:t xml:space="preserve">As well as offering a competitive salary in line with Llandovery pay scales, staff concession on academic fees, TPS Pension, and the support of a dedicated and committed staff team, we can also offer you the opportunity to further develop your skills and talents with us. The role will require a hard-working, enthusiastic individual who will be able to easily fit into a friendly and supportive team of talented and committed teachers who are focused and well </w:t>
      </w:r>
      <w:r w:rsidRPr="007760B0">
        <w:rPr>
          <w:rFonts w:asciiTheme="minorHAnsi" w:hAnsiTheme="minorHAnsi" w:cstheme="minorHAnsi"/>
          <w:color w:val="000000" w:themeColor="text1"/>
        </w:rPr>
        <w:t>organised.</w:t>
      </w:r>
    </w:p>
    <w:p w:rsidR="007760B0" w:rsidRDefault="00B77A54" w:rsidP="00B77A54">
      <w:pPr>
        <w:spacing w:before="100" w:beforeAutospacing="1"/>
        <w:jc w:val="both"/>
        <w:rPr>
          <w:rFonts w:asciiTheme="minorHAnsi" w:hAnsiTheme="minorHAnsi" w:cstheme="minorHAnsi"/>
          <w:color w:val="000000" w:themeColor="text1"/>
        </w:rPr>
      </w:pPr>
      <w:r w:rsidRPr="007760B0">
        <w:rPr>
          <w:rFonts w:asciiTheme="minorHAnsi" w:hAnsiTheme="minorHAnsi" w:cstheme="minorHAnsi"/>
          <w:color w:val="000000" w:themeColor="text1"/>
        </w:rPr>
        <w:t>Llandovery College is an equal opportunities employer, we value diversity and are strongly committed to providing equal employment opportunities for all employees and all applications for employment. Equal opportunities are the only acceptable way to conduct business and we believe that the more inclusive our environments are, the better our work will be.</w:t>
      </w:r>
    </w:p>
    <w:p w:rsidR="00830D10" w:rsidRPr="007760B0" w:rsidRDefault="00830D10" w:rsidP="00B77A54">
      <w:pPr>
        <w:spacing w:before="100" w:beforeAutospacing="1"/>
        <w:jc w:val="both"/>
        <w:rPr>
          <w:rFonts w:asciiTheme="minorHAnsi" w:hAnsiTheme="minorHAnsi" w:cstheme="minorHAnsi"/>
          <w:color w:val="000000" w:themeColor="text1"/>
        </w:rPr>
      </w:pPr>
    </w:p>
    <w:p w:rsidR="005C10E3" w:rsidRPr="007760B0" w:rsidRDefault="005C10E3" w:rsidP="005C10E3">
      <w:pPr>
        <w:rPr>
          <w:rFonts w:asciiTheme="minorHAnsi" w:hAnsiTheme="minorHAnsi" w:cstheme="minorHAnsi"/>
          <w:bCs/>
          <w:color w:val="000000" w:themeColor="text1"/>
        </w:rPr>
      </w:pPr>
      <w:r w:rsidRPr="007760B0">
        <w:rPr>
          <w:rFonts w:asciiTheme="minorHAnsi" w:hAnsiTheme="minorHAnsi" w:cstheme="minorHAnsi"/>
          <w:bCs/>
          <w:color w:val="000000" w:themeColor="text1"/>
        </w:rPr>
        <w:t xml:space="preserve">Please complete an application form </w:t>
      </w:r>
      <w:r w:rsidR="007760B0" w:rsidRPr="007760B0">
        <w:rPr>
          <w:rFonts w:asciiTheme="minorHAnsi" w:hAnsiTheme="minorHAnsi" w:cstheme="minorHAnsi"/>
          <w:bCs/>
          <w:color w:val="000000" w:themeColor="text1"/>
        </w:rPr>
        <w:t xml:space="preserve">and return with a covering letter to </w:t>
      </w:r>
      <w:r w:rsidR="007760B0">
        <w:rPr>
          <w:rFonts w:asciiTheme="minorHAnsi" w:hAnsiTheme="minorHAnsi" w:cstheme="minorHAnsi"/>
          <w:bCs/>
          <w:color w:val="000000" w:themeColor="text1"/>
        </w:rPr>
        <w:t xml:space="preserve">Miss Anna </w:t>
      </w:r>
      <w:proofErr w:type="spellStart"/>
      <w:r w:rsidR="007760B0">
        <w:rPr>
          <w:rFonts w:asciiTheme="minorHAnsi" w:hAnsiTheme="minorHAnsi" w:cstheme="minorHAnsi"/>
          <w:bCs/>
          <w:color w:val="000000" w:themeColor="text1"/>
        </w:rPr>
        <w:t>Sandford</w:t>
      </w:r>
      <w:proofErr w:type="spellEnd"/>
      <w:r w:rsidR="007760B0">
        <w:rPr>
          <w:rFonts w:asciiTheme="minorHAnsi" w:hAnsiTheme="minorHAnsi" w:cstheme="minorHAnsi"/>
          <w:bCs/>
          <w:color w:val="000000" w:themeColor="text1"/>
        </w:rPr>
        <w:t xml:space="preserve">, </w:t>
      </w:r>
      <w:r w:rsidR="007760B0" w:rsidRPr="007760B0">
        <w:rPr>
          <w:rFonts w:asciiTheme="minorHAnsi" w:hAnsiTheme="minorHAnsi" w:cstheme="minorHAnsi"/>
          <w:bCs/>
          <w:color w:val="000000" w:themeColor="text1"/>
        </w:rPr>
        <w:t>the Deputy Warden, deputywarden@llandoverycollege.com</w:t>
      </w:r>
    </w:p>
    <w:p w:rsidR="005C10E3" w:rsidRPr="007760B0" w:rsidRDefault="005C10E3" w:rsidP="005C10E3">
      <w:pPr>
        <w:rPr>
          <w:rFonts w:asciiTheme="minorHAnsi" w:hAnsiTheme="minorHAnsi" w:cstheme="minorHAnsi"/>
          <w:bCs/>
          <w:color w:val="000000" w:themeColor="text1"/>
        </w:rPr>
      </w:pPr>
    </w:p>
    <w:p w:rsidR="005C10E3" w:rsidRPr="007760B0" w:rsidRDefault="005C10E3" w:rsidP="005C10E3">
      <w:pPr>
        <w:rPr>
          <w:rFonts w:asciiTheme="minorHAnsi" w:hAnsiTheme="minorHAnsi" w:cstheme="minorHAnsi"/>
          <w:b/>
          <w:bCs/>
          <w:color w:val="000000" w:themeColor="text1"/>
        </w:rPr>
      </w:pPr>
      <w:r w:rsidRPr="007760B0">
        <w:rPr>
          <w:rFonts w:asciiTheme="minorHAnsi" w:hAnsiTheme="minorHAnsi" w:cstheme="minorHAnsi"/>
          <w:b/>
          <w:bCs/>
          <w:color w:val="000000" w:themeColor="text1"/>
        </w:rPr>
        <w:t xml:space="preserve">Closing dates for applications: </w:t>
      </w:r>
      <w:r w:rsidR="007760B0" w:rsidRPr="007760B0">
        <w:rPr>
          <w:rFonts w:asciiTheme="minorHAnsi" w:hAnsiTheme="minorHAnsi" w:cstheme="minorHAnsi"/>
          <w:bCs/>
          <w:color w:val="000000" w:themeColor="text1"/>
        </w:rPr>
        <w:t>2 March, 2020</w:t>
      </w:r>
    </w:p>
    <w:p w:rsidR="005C10E3" w:rsidRPr="007820A5" w:rsidRDefault="005C10E3" w:rsidP="005C10E3">
      <w:pPr>
        <w:rPr>
          <w:rFonts w:cstheme="minorHAnsi"/>
          <w:bCs/>
          <w:color w:val="000000" w:themeColor="text1"/>
        </w:rPr>
      </w:pPr>
    </w:p>
    <w:p w:rsidR="005C10E3" w:rsidRPr="007820A5" w:rsidRDefault="005C10E3" w:rsidP="005C10E3">
      <w:pPr>
        <w:rPr>
          <w:rFonts w:cstheme="minorHAnsi"/>
          <w:bCs/>
          <w:i/>
          <w:color w:val="000000" w:themeColor="text1"/>
        </w:rPr>
      </w:pPr>
      <w:r w:rsidRPr="007820A5">
        <w:rPr>
          <w:rFonts w:cstheme="minorHAnsi"/>
          <w:bCs/>
          <w:i/>
          <w:color w:val="000000" w:themeColor="text1"/>
        </w:rPr>
        <w:t>Llandovery College is committed to safeguarding and promoting the welfare of children and young people and expects all staff and volunteers to share this commitment.</w:t>
      </w:r>
    </w:p>
    <w:p w:rsidR="005C10E3" w:rsidRPr="007820A5" w:rsidRDefault="005C10E3" w:rsidP="005C10E3">
      <w:pPr>
        <w:rPr>
          <w:rFonts w:cstheme="minorHAnsi"/>
          <w:bCs/>
          <w:i/>
          <w:color w:val="000000" w:themeColor="text1"/>
        </w:rPr>
      </w:pPr>
    </w:p>
    <w:p w:rsidR="005C10E3" w:rsidRPr="007820A5" w:rsidRDefault="005C10E3" w:rsidP="005C10E3">
      <w:pPr>
        <w:rPr>
          <w:rFonts w:cstheme="minorHAnsi"/>
          <w:bCs/>
          <w:i/>
          <w:color w:val="000000" w:themeColor="text1"/>
        </w:rPr>
      </w:pPr>
      <w:r w:rsidRPr="007820A5">
        <w:rPr>
          <w:rFonts w:cstheme="minorHAnsi"/>
          <w:bCs/>
          <w:i/>
          <w:color w:val="000000" w:themeColor="text1"/>
        </w:rPr>
        <w:t>This appointment will be conditional on successful pre-employment and enhanced DBS checks</w:t>
      </w:r>
    </w:p>
    <w:p w:rsidR="005C10E3" w:rsidRPr="005C10E3" w:rsidRDefault="005C10E3" w:rsidP="00B77A54">
      <w:pPr>
        <w:spacing w:before="100" w:beforeAutospacing="1"/>
        <w:jc w:val="both"/>
        <w:rPr>
          <w:rFonts w:asciiTheme="minorHAnsi" w:hAnsiTheme="minorHAnsi" w:cstheme="minorHAnsi"/>
          <w:color w:val="000000" w:themeColor="text1"/>
        </w:rPr>
      </w:pPr>
    </w:p>
    <w:p w:rsidR="00B07DA5" w:rsidRPr="005C10E3" w:rsidRDefault="00B77A54">
      <w:pPr>
        <w:overflowPunct/>
        <w:autoSpaceDE/>
        <w:autoSpaceDN/>
        <w:adjustRightInd/>
        <w:spacing w:after="200" w:line="276" w:lineRule="auto"/>
        <w:rPr>
          <w:rFonts w:asciiTheme="minorHAnsi" w:hAnsiTheme="minorHAnsi" w:cstheme="minorHAnsi"/>
          <w:sz w:val="28"/>
          <w:szCs w:val="28"/>
        </w:rPr>
      </w:pPr>
      <w:r w:rsidRPr="005C10E3">
        <w:rPr>
          <w:rFonts w:asciiTheme="minorHAnsi" w:hAnsiTheme="minorHAnsi" w:cstheme="minorHAnsi"/>
          <w:szCs w:val="28"/>
        </w:rPr>
        <w:t xml:space="preserve"> </w:t>
      </w:r>
      <w:r w:rsidR="00B07DA5" w:rsidRPr="005C10E3">
        <w:rPr>
          <w:rFonts w:asciiTheme="minorHAnsi" w:hAnsiTheme="minorHAnsi" w:cstheme="minorHAnsi"/>
          <w:sz w:val="28"/>
          <w:szCs w:val="28"/>
        </w:rPr>
        <w:br w:type="page"/>
      </w:r>
    </w:p>
    <w:p w:rsidR="00B07DA5" w:rsidRDefault="00B07DA5">
      <w:pPr>
        <w:overflowPunct/>
        <w:autoSpaceDE/>
        <w:autoSpaceDN/>
        <w:adjustRightInd/>
        <w:spacing w:after="200" w:line="276" w:lineRule="auto"/>
        <w:rPr>
          <w:rFonts w:asciiTheme="minorHAnsi" w:hAnsiTheme="minorHAnsi" w:cstheme="minorHAnsi"/>
          <w:b/>
          <w:sz w:val="28"/>
          <w:szCs w:val="28"/>
        </w:rPr>
      </w:pPr>
    </w:p>
    <w:p w:rsidR="00B07DA5" w:rsidRDefault="00B07DA5" w:rsidP="00EA0967">
      <w:pPr>
        <w:jc w:val="both"/>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0288" behindDoc="1" locked="0" layoutInCell="1" allowOverlap="1" wp14:anchorId="24A038EF" wp14:editId="31B4FF11">
            <wp:simplePos x="0" y="0"/>
            <wp:positionH relativeFrom="margin">
              <wp:align>center</wp:align>
            </wp:positionH>
            <wp:positionV relativeFrom="paragraph">
              <wp:posOffset>3175</wp:posOffset>
            </wp:positionV>
            <wp:extent cx="944880" cy="106108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061085"/>
                    </a:xfrm>
                    <a:prstGeom prst="rect">
                      <a:avLst/>
                    </a:prstGeom>
                    <a:noFill/>
                  </pic:spPr>
                </pic:pic>
              </a:graphicData>
            </a:graphic>
          </wp:anchor>
        </w:drawing>
      </w:r>
    </w:p>
    <w:p w:rsidR="00EA0967" w:rsidRDefault="00EA0967" w:rsidP="00EA0967">
      <w:pPr>
        <w:jc w:val="right"/>
        <w:rPr>
          <w:rFonts w:asciiTheme="minorHAnsi" w:hAnsiTheme="minorHAnsi" w:cstheme="minorHAnsi"/>
          <w:sz w:val="18"/>
          <w:szCs w:val="24"/>
        </w:rPr>
      </w:pPr>
    </w:p>
    <w:p w:rsidR="00693B2E" w:rsidRDefault="00693B2E" w:rsidP="00EA0967">
      <w:pPr>
        <w:jc w:val="right"/>
        <w:rPr>
          <w:rFonts w:asciiTheme="minorHAnsi" w:hAnsiTheme="minorHAnsi" w:cstheme="minorHAnsi"/>
          <w:sz w:val="18"/>
          <w:szCs w:val="24"/>
        </w:rPr>
      </w:pPr>
    </w:p>
    <w:p w:rsidR="00693B2E" w:rsidRDefault="00693B2E" w:rsidP="00EA0967">
      <w:pPr>
        <w:jc w:val="right"/>
        <w:rPr>
          <w:rFonts w:asciiTheme="minorHAnsi" w:hAnsiTheme="minorHAnsi" w:cstheme="minorHAnsi"/>
          <w:sz w:val="18"/>
          <w:szCs w:val="24"/>
        </w:rPr>
      </w:pPr>
    </w:p>
    <w:p w:rsidR="00693B2E" w:rsidRDefault="00693B2E" w:rsidP="00EA0967">
      <w:pPr>
        <w:jc w:val="right"/>
        <w:rPr>
          <w:rFonts w:asciiTheme="minorHAnsi" w:hAnsiTheme="minorHAnsi" w:cstheme="minorHAnsi"/>
          <w:sz w:val="18"/>
          <w:szCs w:val="24"/>
        </w:rPr>
      </w:pPr>
    </w:p>
    <w:p w:rsidR="00693B2E" w:rsidRDefault="00693B2E" w:rsidP="00EA0967">
      <w:pPr>
        <w:jc w:val="right"/>
        <w:rPr>
          <w:rFonts w:asciiTheme="minorHAnsi" w:hAnsiTheme="minorHAnsi" w:cstheme="minorHAnsi"/>
          <w:sz w:val="18"/>
          <w:szCs w:val="24"/>
        </w:rPr>
      </w:pPr>
    </w:p>
    <w:p w:rsidR="00693B2E" w:rsidRDefault="00693B2E" w:rsidP="00EA0967">
      <w:pPr>
        <w:jc w:val="right"/>
        <w:rPr>
          <w:rFonts w:asciiTheme="minorHAnsi" w:hAnsiTheme="minorHAnsi" w:cstheme="minorHAnsi"/>
          <w:sz w:val="18"/>
          <w:szCs w:val="24"/>
        </w:rPr>
      </w:pPr>
    </w:p>
    <w:p w:rsidR="00693B2E" w:rsidRDefault="00693B2E" w:rsidP="00EA0967">
      <w:pPr>
        <w:jc w:val="right"/>
        <w:rPr>
          <w:rFonts w:asciiTheme="minorHAnsi" w:hAnsiTheme="minorHAnsi" w:cstheme="minorHAnsi"/>
          <w:sz w:val="18"/>
          <w:szCs w:val="24"/>
        </w:rPr>
      </w:pPr>
    </w:p>
    <w:p w:rsidR="00693B2E" w:rsidRPr="00693B2E" w:rsidRDefault="00693B2E" w:rsidP="00693B2E">
      <w:pPr>
        <w:shd w:val="clear" w:color="auto" w:fill="FFFFFF"/>
        <w:spacing w:before="100" w:beforeAutospacing="1" w:after="100" w:afterAutospacing="1" w:line="360" w:lineRule="atLeast"/>
        <w:rPr>
          <w:rFonts w:asciiTheme="minorHAnsi" w:hAnsiTheme="minorHAnsi" w:cstheme="minorHAnsi"/>
          <w:b/>
          <w:color w:val="000000"/>
          <w:sz w:val="28"/>
          <w:szCs w:val="28"/>
          <w:lang w:val="en"/>
        </w:rPr>
      </w:pPr>
      <w:r w:rsidRPr="00693B2E">
        <w:rPr>
          <w:rFonts w:asciiTheme="minorHAnsi" w:hAnsiTheme="minorHAnsi" w:cstheme="minorHAnsi"/>
          <w:b/>
          <w:color w:val="000000"/>
          <w:sz w:val="28"/>
          <w:szCs w:val="28"/>
          <w:lang w:val="en"/>
        </w:rPr>
        <w:t>Llandovery College Teacher</w:t>
      </w:r>
    </w:p>
    <w:p w:rsidR="00693B2E" w:rsidRPr="00693B2E" w:rsidRDefault="00693B2E" w:rsidP="00693B2E">
      <w:pPr>
        <w:jc w:val="center"/>
        <w:rPr>
          <w:rFonts w:asciiTheme="minorHAnsi" w:hAnsiTheme="minorHAnsi" w:cstheme="minorHAnsi"/>
          <w:i/>
          <w:szCs w:val="24"/>
        </w:rPr>
      </w:pPr>
      <w:r w:rsidRPr="00693B2E">
        <w:rPr>
          <w:rFonts w:asciiTheme="minorHAnsi" w:hAnsiTheme="minorHAnsi" w:cstheme="minorHAnsi"/>
          <w:i/>
          <w:szCs w:val="24"/>
        </w:rPr>
        <w:t xml:space="preserve">Llandovery College seeks to provide a truly transforming experience in which intellectual, artistic, sporting, spiritual and social development is at the heart. </w:t>
      </w:r>
      <w:proofErr w:type="spellStart"/>
      <w:r w:rsidRPr="00693B2E">
        <w:rPr>
          <w:rFonts w:asciiTheme="minorHAnsi" w:hAnsiTheme="minorHAnsi" w:cstheme="minorHAnsi"/>
          <w:i/>
          <w:szCs w:val="24"/>
        </w:rPr>
        <w:t>Llandoverians</w:t>
      </w:r>
      <w:proofErr w:type="spellEnd"/>
      <w:r w:rsidRPr="00693B2E">
        <w:rPr>
          <w:rFonts w:asciiTheme="minorHAnsi" w:hAnsiTheme="minorHAnsi" w:cstheme="minorHAnsi"/>
          <w:i/>
          <w:szCs w:val="24"/>
        </w:rPr>
        <w:t xml:space="preserve"> and their parents join a caring community that recognises and nurtures the innate ability in every individual. The College aims to produce grounded young men and women capable of tackling life’s challenges with confidence, determination and cheerfulness</w:t>
      </w:r>
    </w:p>
    <w:p w:rsidR="00693B2E" w:rsidRPr="00693B2E" w:rsidRDefault="00693B2E" w:rsidP="00693B2E">
      <w:pPr>
        <w:shd w:val="clear" w:color="auto" w:fill="FFFFFF"/>
        <w:spacing w:before="100" w:beforeAutospacing="1" w:after="100" w:afterAutospacing="1" w:line="360" w:lineRule="atLeast"/>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Outstanding teaching and learning lies at the heart of achieving our mission. In accordance with the College Quality Assurance Agreement all teachers at the College are expected to:</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prepare and deliver lessons to a range of classes that facilitate outstanding learning</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mark work, give appropriate feedback and maintain records of pupils' development</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select and use a range of different learning resources to meet pupils’ varying needs</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szCs w:val="24"/>
        </w:rPr>
        <w:t xml:space="preserve">take responsibility for pupil attainment, progress and agreed outcomes </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research new topic areas and maintain up-to-date subject knowledge</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contribute to curriculum development</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lead subjects and contribute to administration in agreement with line-managers as appropriate in small departments</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support Academic Leads in the creation of outstanding schemes of work</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prepare pupils for qualifications and external examinations</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maintain interesting and stimulating classroom space</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 xml:space="preserve">manage pupil </w:t>
      </w:r>
      <w:proofErr w:type="spellStart"/>
      <w:r w:rsidRPr="00693B2E">
        <w:rPr>
          <w:rFonts w:asciiTheme="minorHAnsi" w:hAnsiTheme="minorHAnsi" w:cstheme="minorHAnsi"/>
          <w:color w:val="000000"/>
          <w:szCs w:val="24"/>
          <w:lang w:val="en"/>
        </w:rPr>
        <w:t>behaviour</w:t>
      </w:r>
      <w:proofErr w:type="spellEnd"/>
      <w:r w:rsidRPr="00693B2E">
        <w:rPr>
          <w:rFonts w:asciiTheme="minorHAnsi" w:hAnsiTheme="minorHAnsi" w:cstheme="minorHAnsi"/>
          <w:color w:val="000000"/>
          <w:szCs w:val="24"/>
          <w:lang w:val="en"/>
        </w:rPr>
        <w:t xml:space="preserve"> in the classroom and on the College campus </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support the work of teaching assistants, trainee teachers and newly qualified teachers</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lastRenderedPageBreak/>
        <w:t>participate in departmental outings, meetings, parents' evenings and training events</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undergo observation and participate in regular in-service training (INSET)</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 xml:space="preserve">contribute to the synergy between Prep and senior schools </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 xml:space="preserve">participate enthusiastically in and further develop a flourishing </w:t>
      </w:r>
      <w:r w:rsidRPr="00693B2E">
        <w:rPr>
          <w:rFonts w:asciiTheme="minorHAnsi" w:hAnsiTheme="minorHAnsi" w:cstheme="minorHAnsi"/>
          <w:szCs w:val="24"/>
        </w:rPr>
        <w:t>co-curricular programme</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undertake pastoral duties and Tutor responsibilities</w:t>
      </w:r>
    </w:p>
    <w:p w:rsidR="00693B2E" w:rsidRPr="00693B2E" w:rsidRDefault="00693B2E" w:rsidP="00693B2E">
      <w:pPr>
        <w:numPr>
          <w:ilvl w:val="0"/>
          <w:numId w:val="23"/>
        </w:numPr>
        <w:shd w:val="clear" w:color="auto" w:fill="FFFFFF"/>
        <w:overflowPunct/>
        <w:autoSpaceDE/>
        <w:autoSpaceDN/>
        <w:adjustRightInd/>
        <w:spacing w:before="100" w:beforeAutospacing="1" w:after="100" w:afterAutospacing="1" w:line="360" w:lineRule="atLeast"/>
        <w:ind w:left="288"/>
        <w:jc w:val="both"/>
        <w:rPr>
          <w:rFonts w:asciiTheme="minorHAnsi" w:hAnsiTheme="minorHAnsi" w:cstheme="minorHAnsi"/>
          <w:color w:val="000000"/>
          <w:szCs w:val="24"/>
          <w:lang w:val="en"/>
        </w:rPr>
      </w:pPr>
      <w:r w:rsidRPr="00693B2E">
        <w:rPr>
          <w:rFonts w:asciiTheme="minorHAnsi" w:hAnsiTheme="minorHAnsi" w:cstheme="minorHAnsi"/>
          <w:color w:val="000000"/>
          <w:szCs w:val="24"/>
          <w:lang w:val="en"/>
        </w:rPr>
        <w:t>support and encourage pupils on a group or individual basis as necessary</w:t>
      </w:r>
    </w:p>
    <w:p w:rsidR="00693B2E" w:rsidRPr="00693B2E" w:rsidRDefault="00693B2E" w:rsidP="00693B2E">
      <w:pPr>
        <w:shd w:val="clear" w:color="auto" w:fill="FFFFFF"/>
        <w:spacing w:before="100" w:beforeAutospacing="1" w:after="100" w:afterAutospacing="1" w:line="360" w:lineRule="atLeast"/>
        <w:ind w:left="-72"/>
        <w:jc w:val="both"/>
        <w:rPr>
          <w:rFonts w:asciiTheme="minorHAnsi" w:hAnsiTheme="minorHAnsi" w:cstheme="minorHAnsi"/>
          <w:b/>
          <w:color w:val="000000"/>
          <w:szCs w:val="24"/>
          <w:lang w:val="en"/>
        </w:rPr>
      </w:pPr>
      <w:r w:rsidRPr="00693B2E">
        <w:rPr>
          <w:rFonts w:asciiTheme="minorHAnsi" w:hAnsiTheme="minorHAnsi" w:cstheme="minorHAnsi"/>
          <w:b/>
          <w:color w:val="000000"/>
          <w:szCs w:val="24"/>
          <w:lang w:val="en"/>
        </w:rPr>
        <w:t xml:space="preserve">Wider </w:t>
      </w:r>
      <w:r w:rsidRPr="00693B2E">
        <w:rPr>
          <w:rFonts w:asciiTheme="minorHAnsi" w:hAnsiTheme="minorHAnsi" w:cstheme="minorHAnsi"/>
          <w:b/>
          <w:szCs w:val="24"/>
        </w:rPr>
        <w:t xml:space="preserve">Expectations </w:t>
      </w:r>
    </w:p>
    <w:p w:rsidR="00693B2E" w:rsidRPr="00693B2E" w:rsidRDefault="00693B2E" w:rsidP="00693B2E">
      <w:pPr>
        <w:jc w:val="both"/>
        <w:rPr>
          <w:rFonts w:asciiTheme="minorHAnsi" w:hAnsiTheme="minorHAnsi" w:cstheme="minorHAnsi"/>
          <w:szCs w:val="24"/>
        </w:rPr>
      </w:pPr>
      <w:r w:rsidRPr="00693B2E">
        <w:rPr>
          <w:rFonts w:asciiTheme="minorHAnsi" w:hAnsiTheme="minorHAnsi" w:cstheme="minorHAnsi"/>
          <w:szCs w:val="24"/>
        </w:rPr>
        <w:t>All Llandovery College staff are expected to:</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actively support the mission statement</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maintain high professional standards at all times</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never demean or discriminate against pupils, parents or colleagues</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observe confidentiality as consistent with legal requirements</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maintain high standards of honesty and integrity</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never bring the College or their profession into disrepute</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always take reasonable care of pupils and the campus</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engage with efforts to improve the College’s sustainability</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dress appropriately to their profession and the nature of the College</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cooperate and collaborate with colleagues, pupils and parents in a courteous and constructive manner</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never deliberately undermine the authority of the Warden and colleagues</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support the College’s Mission and comply with policies and procedures and relevant children’s acts</w:t>
      </w:r>
    </w:p>
    <w:p w:rsidR="00693B2E" w:rsidRPr="00693B2E" w:rsidRDefault="00693B2E" w:rsidP="00693B2E">
      <w:pPr>
        <w:pStyle w:val="ListParagraph"/>
        <w:numPr>
          <w:ilvl w:val="0"/>
          <w:numId w:val="24"/>
        </w:numPr>
        <w:jc w:val="both"/>
        <w:rPr>
          <w:rFonts w:cstheme="minorHAnsi"/>
          <w:sz w:val="24"/>
          <w:szCs w:val="24"/>
        </w:rPr>
      </w:pPr>
      <w:r w:rsidRPr="00693B2E">
        <w:rPr>
          <w:rFonts w:cstheme="minorHAnsi"/>
          <w:sz w:val="24"/>
          <w:szCs w:val="24"/>
        </w:rPr>
        <w:t>submit to appropriate appraisal and observation</w:t>
      </w:r>
    </w:p>
    <w:p w:rsidR="00693B2E" w:rsidRPr="00693B2E" w:rsidRDefault="00693B2E" w:rsidP="00EA0967">
      <w:pPr>
        <w:jc w:val="right"/>
        <w:rPr>
          <w:rFonts w:asciiTheme="minorHAnsi" w:hAnsiTheme="minorHAnsi" w:cstheme="minorHAnsi"/>
          <w:sz w:val="18"/>
          <w:szCs w:val="24"/>
        </w:rPr>
      </w:pPr>
    </w:p>
    <w:sectPr w:rsidR="00693B2E" w:rsidRPr="00693B2E" w:rsidSect="00B07DA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9FA"/>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 w15:restartNumberingAfterBreak="0">
    <w:nsid w:val="11C3192B"/>
    <w:multiLevelType w:val="hybridMultilevel"/>
    <w:tmpl w:val="B668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940E5"/>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3" w15:restartNumberingAfterBreak="0">
    <w:nsid w:val="213D652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4" w15:restartNumberingAfterBreak="0">
    <w:nsid w:val="23617E92"/>
    <w:multiLevelType w:val="hybridMultilevel"/>
    <w:tmpl w:val="C98CB4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B2E3C"/>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6" w15:restartNumberingAfterBreak="0">
    <w:nsid w:val="2A20547F"/>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7" w15:restartNumberingAfterBreak="0">
    <w:nsid w:val="2AB23821"/>
    <w:multiLevelType w:val="hybridMultilevel"/>
    <w:tmpl w:val="B736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56924"/>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9" w15:restartNumberingAfterBreak="0">
    <w:nsid w:val="2D5977F7"/>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0" w15:restartNumberingAfterBreak="0">
    <w:nsid w:val="2D803ABF"/>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1" w15:restartNumberingAfterBreak="0">
    <w:nsid w:val="30BD7AA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2" w15:restartNumberingAfterBreak="0">
    <w:nsid w:val="34986892"/>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3" w15:restartNumberingAfterBreak="0">
    <w:nsid w:val="35D85756"/>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4" w15:restartNumberingAfterBreak="0">
    <w:nsid w:val="565D6F9F"/>
    <w:multiLevelType w:val="hybridMultilevel"/>
    <w:tmpl w:val="E9E47E64"/>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AE66857"/>
    <w:multiLevelType w:val="multilevel"/>
    <w:tmpl w:val="219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993B3C"/>
    <w:multiLevelType w:val="hybridMultilevel"/>
    <w:tmpl w:val="D15083D0"/>
    <w:lvl w:ilvl="0" w:tplc="4B8EDD82">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01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8" w15:restartNumberingAfterBreak="0">
    <w:nsid w:val="60BF5B8E"/>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9" w15:restartNumberingAfterBreak="0">
    <w:nsid w:val="684321CD"/>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20" w15:restartNumberingAfterBreak="0">
    <w:nsid w:val="6A4074C7"/>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21" w15:restartNumberingAfterBreak="0">
    <w:nsid w:val="6A4C2B78"/>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22" w15:restartNumberingAfterBreak="0">
    <w:nsid w:val="6AB579C8"/>
    <w:multiLevelType w:val="hybridMultilevel"/>
    <w:tmpl w:val="623C1B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971AC"/>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num w:numId="1">
    <w:abstractNumId w:val="12"/>
    <w:lvlOverride w:ilvl="0">
      <w:startOverride w:val="1"/>
    </w:lvlOverride>
  </w:num>
  <w:num w:numId="2">
    <w:abstractNumId w:val="2"/>
    <w:lvlOverride w:ilvl="0">
      <w:startOverride w:val="1"/>
    </w:lvlOverride>
  </w:num>
  <w:num w:numId="3">
    <w:abstractNumId w:val="6"/>
    <w:lvlOverride w:ilvl="0">
      <w:startOverride w:val="1"/>
    </w:lvlOverride>
  </w:num>
  <w:num w:numId="4">
    <w:abstractNumId w:val="21"/>
    <w:lvlOverride w:ilvl="0">
      <w:startOverride w:val="1"/>
    </w:lvlOverride>
  </w:num>
  <w:num w:numId="5">
    <w:abstractNumId w:val="0"/>
    <w:lvlOverride w:ilvl="0">
      <w:startOverride w:val="1"/>
    </w:lvlOverride>
  </w:num>
  <w:num w:numId="6">
    <w:abstractNumId w:val="20"/>
    <w:lvlOverride w:ilvl="0">
      <w:startOverride w:val="1"/>
    </w:lvlOverride>
  </w:num>
  <w:num w:numId="7">
    <w:abstractNumId w:val="18"/>
    <w:lvlOverride w:ilvl="0">
      <w:startOverride w:val="1"/>
    </w:lvlOverride>
  </w:num>
  <w:num w:numId="8">
    <w:abstractNumId w:val="5"/>
    <w:lvlOverride w:ilvl="0">
      <w:startOverride w:val="1"/>
    </w:lvlOverride>
  </w:num>
  <w:num w:numId="9">
    <w:abstractNumId w:val="23"/>
    <w:lvlOverride w:ilvl="0">
      <w:startOverride w:val="1"/>
    </w:lvlOverride>
  </w:num>
  <w:num w:numId="10">
    <w:abstractNumId w:val="10"/>
    <w:lvlOverride w:ilvl="0">
      <w:startOverride w:val="1"/>
    </w:lvlOverride>
  </w:num>
  <w:num w:numId="11">
    <w:abstractNumId w:val="11"/>
    <w:lvlOverride w:ilvl="0">
      <w:startOverride w:val="1"/>
    </w:lvlOverride>
  </w:num>
  <w:num w:numId="12">
    <w:abstractNumId w:val="9"/>
    <w:lvlOverride w:ilvl="0">
      <w:startOverride w:val="1"/>
    </w:lvlOverride>
  </w:num>
  <w:num w:numId="13">
    <w:abstractNumId w:val="3"/>
    <w:lvlOverride w:ilvl="0">
      <w:startOverride w:val="1"/>
    </w:lvlOverride>
  </w:num>
  <w:num w:numId="14">
    <w:abstractNumId w:val="4"/>
  </w:num>
  <w:num w:numId="15">
    <w:abstractNumId w:val="8"/>
    <w:lvlOverride w:ilvl="0">
      <w:startOverride w:val="1"/>
    </w:lvlOverride>
  </w:num>
  <w:num w:numId="16">
    <w:abstractNumId w:val="19"/>
    <w:lvlOverride w:ilvl="0">
      <w:startOverride w:val="1"/>
    </w:lvlOverride>
  </w:num>
  <w:num w:numId="17">
    <w:abstractNumId w:val="13"/>
    <w:lvlOverride w:ilvl="0">
      <w:startOverride w:val="1"/>
    </w:lvlOverride>
  </w:num>
  <w:num w:numId="18">
    <w:abstractNumId w:val="17"/>
    <w:lvlOverride w:ilvl="0">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7"/>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9A"/>
    <w:rsid w:val="00020A29"/>
    <w:rsid w:val="00065CA4"/>
    <w:rsid w:val="000703B7"/>
    <w:rsid w:val="001250F8"/>
    <w:rsid w:val="001E5A6A"/>
    <w:rsid w:val="00393F8D"/>
    <w:rsid w:val="0040029A"/>
    <w:rsid w:val="00592C56"/>
    <w:rsid w:val="005C10E3"/>
    <w:rsid w:val="00693B2E"/>
    <w:rsid w:val="0076045C"/>
    <w:rsid w:val="007760B0"/>
    <w:rsid w:val="007D351F"/>
    <w:rsid w:val="007E729B"/>
    <w:rsid w:val="00830D10"/>
    <w:rsid w:val="00B07DA5"/>
    <w:rsid w:val="00B77A54"/>
    <w:rsid w:val="00BD1796"/>
    <w:rsid w:val="00C257CD"/>
    <w:rsid w:val="00CB4645"/>
    <w:rsid w:val="00EA0967"/>
    <w:rsid w:val="00F20CCC"/>
    <w:rsid w:val="00F42249"/>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5C8A6-136B-4293-B3AF-7C673C8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9A"/>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9A"/>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77A54"/>
    <w:rPr>
      <w:sz w:val="16"/>
      <w:szCs w:val="16"/>
    </w:rPr>
  </w:style>
  <w:style w:type="paragraph" w:styleId="CommentText">
    <w:name w:val="annotation text"/>
    <w:basedOn w:val="Normal"/>
    <w:link w:val="CommentTextChar"/>
    <w:uiPriority w:val="99"/>
    <w:semiHidden/>
    <w:unhideWhenUsed/>
    <w:rsid w:val="00B77A54"/>
    <w:pPr>
      <w:overflowPunct/>
      <w:autoSpaceDE/>
      <w:autoSpaceDN/>
      <w:adjustRightInd/>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B77A54"/>
    <w:rPr>
      <w:sz w:val="20"/>
      <w:szCs w:val="20"/>
    </w:rPr>
  </w:style>
  <w:style w:type="paragraph" w:styleId="BalloonText">
    <w:name w:val="Balloon Text"/>
    <w:basedOn w:val="Normal"/>
    <w:link w:val="BalloonTextChar"/>
    <w:uiPriority w:val="99"/>
    <w:semiHidden/>
    <w:unhideWhenUsed/>
    <w:rsid w:val="00B7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5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580EB184</Template>
  <TotalTime>2</TotalTime>
  <Pages>4</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Llandovery College</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dc:creator>
  <cp:lastModifiedBy>Janine Pawley</cp:lastModifiedBy>
  <cp:revision>2</cp:revision>
  <cp:lastPrinted>2020-02-14T12:15:00Z</cp:lastPrinted>
  <dcterms:created xsi:type="dcterms:W3CDTF">2020-02-14T12:17:00Z</dcterms:created>
  <dcterms:modified xsi:type="dcterms:W3CDTF">2020-02-14T12:17:00Z</dcterms:modified>
</cp:coreProperties>
</file>