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5EAB" w14:textId="4AA8110F" w:rsidR="0003522A" w:rsidRDefault="0077303F" w:rsidP="00E61E38">
      <w:pPr>
        <w:pStyle w:val="Title"/>
        <w:spacing w:before="240"/>
        <w:jc w:val="center"/>
      </w:pPr>
      <w:r>
        <w:t>Year Leader</w:t>
      </w:r>
    </w:p>
    <w:p w14:paraId="0A0CCEBC" w14:textId="1E171801" w:rsidR="001412F1" w:rsidRPr="00027FF6" w:rsidRDefault="001412F1" w:rsidP="00E61E38">
      <w:pPr>
        <w:pStyle w:val="Title"/>
        <w:spacing w:before="240"/>
        <w:jc w:val="center"/>
      </w:pPr>
      <w:r w:rsidRPr="00027FF6">
        <w:t>Grade</w:t>
      </w:r>
      <w:r w:rsidR="00381810">
        <w:t xml:space="preserve"> </w:t>
      </w:r>
      <w:r w:rsidR="00222C32">
        <w:t>9</w:t>
      </w:r>
    </w:p>
    <w:p w14:paraId="4532C9B9" w14:textId="77777777" w:rsidR="009D57B4" w:rsidRDefault="009D57B4" w:rsidP="001412F1">
      <w:pPr>
        <w:pStyle w:val="Heading1"/>
      </w:pPr>
    </w:p>
    <w:p w14:paraId="7CCD831F" w14:textId="732C25C2" w:rsidR="00582085" w:rsidRDefault="00F71C00" w:rsidP="00582085">
      <w:pPr>
        <w:pStyle w:val="Heading1"/>
      </w:pPr>
      <w:r>
        <w:t>Job p</w:t>
      </w:r>
      <w:r w:rsidR="001412F1" w:rsidRPr="00E50DFD">
        <w:t>urpose</w:t>
      </w:r>
    </w:p>
    <w:p w14:paraId="695BEDEB" w14:textId="77777777" w:rsidR="0077303F" w:rsidRDefault="0077303F" w:rsidP="0077303F">
      <w:pPr>
        <w:spacing w:after="0" w:line="240" w:lineRule="auto"/>
        <w:rPr>
          <w:rFonts w:cs="Arial"/>
          <w:sz w:val="20"/>
          <w:szCs w:val="20"/>
        </w:rPr>
      </w:pPr>
    </w:p>
    <w:p w14:paraId="6457BCC8" w14:textId="056AB2D9" w:rsidR="0077303F" w:rsidRPr="0077303F" w:rsidRDefault="0077303F" w:rsidP="0077303F">
      <w:pPr>
        <w:spacing w:after="0" w:line="240" w:lineRule="auto"/>
        <w:rPr>
          <w:rFonts w:cs="Arial"/>
          <w:szCs w:val="24"/>
        </w:rPr>
      </w:pPr>
      <w:r w:rsidRPr="0077303F">
        <w:rPr>
          <w:rFonts w:cs="Arial"/>
          <w:szCs w:val="24"/>
        </w:rPr>
        <w:t>The Year Leader will lead an agreed year group with responsibility for the oversight of pupils including tracking their academic progress, behaviour, attendance and punctuality. Their holistic knowledge of each pupil will enable them in supporting pupils in their learning, including implementing personalised programmes of pastoral intervention to support them in achieving their aims and objectives.</w:t>
      </w:r>
    </w:p>
    <w:p w14:paraId="14F23EA4" w14:textId="77777777" w:rsidR="0077303F" w:rsidRPr="0077303F" w:rsidRDefault="0077303F" w:rsidP="0077303F">
      <w:pPr>
        <w:spacing w:after="0" w:line="240" w:lineRule="auto"/>
        <w:rPr>
          <w:rFonts w:cs="Arial"/>
          <w:szCs w:val="24"/>
        </w:rPr>
      </w:pPr>
    </w:p>
    <w:p w14:paraId="2C59E854" w14:textId="07CDCCF1" w:rsidR="0077303F" w:rsidRPr="0077303F" w:rsidRDefault="0077303F" w:rsidP="0077303F">
      <w:pPr>
        <w:spacing w:after="0" w:line="240" w:lineRule="auto"/>
        <w:rPr>
          <w:rFonts w:cs="Arial"/>
          <w:szCs w:val="24"/>
        </w:rPr>
      </w:pPr>
      <w:r w:rsidRPr="0077303F">
        <w:rPr>
          <w:rFonts w:cs="Arial"/>
          <w:szCs w:val="24"/>
        </w:rPr>
        <w:t>The postholder will be expected to contribute to the review of the agreed S</w:t>
      </w:r>
      <w:r>
        <w:rPr>
          <w:rFonts w:cs="Arial"/>
          <w:szCs w:val="24"/>
        </w:rPr>
        <w:t xml:space="preserve">chool </w:t>
      </w:r>
      <w:r w:rsidRPr="0077303F">
        <w:rPr>
          <w:rFonts w:cs="Arial"/>
          <w:szCs w:val="24"/>
        </w:rPr>
        <w:t>I</w:t>
      </w:r>
      <w:r>
        <w:rPr>
          <w:rFonts w:cs="Arial"/>
          <w:szCs w:val="24"/>
        </w:rPr>
        <w:t xml:space="preserve">mprovement </w:t>
      </w:r>
      <w:r w:rsidRPr="0077303F">
        <w:rPr>
          <w:rFonts w:cs="Arial"/>
          <w:szCs w:val="24"/>
        </w:rPr>
        <w:t>P</w:t>
      </w:r>
      <w:r>
        <w:rPr>
          <w:rFonts w:cs="Arial"/>
          <w:szCs w:val="24"/>
        </w:rPr>
        <w:t>lan (SIP)</w:t>
      </w:r>
      <w:r w:rsidRPr="0077303F">
        <w:rPr>
          <w:rFonts w:cs="Arial"/>
          <w:szCs w:val="24"/>
        </w:rPr>
        <w:t xml:space="preserve"> priorities and the success in meeting annual targets, and leading strategies in relation to attendance, punctuality and behaviour.</w:t>
      </w:r>
    </w:p>
    <w:p w14:paraId="56A58C83" w14:textId="77777777" w:rsidR="00582085" w:rsidRPr="00582085" w:rsidRDefault="00582085" w:rsidP="00582085">
      <w:pPr>
        <w:spacing w:after="0"/>
      </w:pPr>
    </w:p>
    <w:p w14:paraId="0EA1DCBD" w14:textId="45701D40" w:rsidR="001412F1" w:rsidRDefault="001412F1" w:rsidP="009D57B4">
      <w:pPr>
        <w:pStyle w:val="Heading1"/>
      </w:pPr>
      <w:r w:rsidRPr="00E50DFD">
        <w:t>Key areas of responsibility</w:t>
      </w:r>
      <w:r w:rsidR="00092224">
        <w:t xml:space="preserve"> and expectations</w:t>
      </w:r>
    </w:p>
    <w:p w14:paraId="29806DAE" w14:textId="688F79AC" w:rsidR="0003522A" w:rsidRPr="00557F0F" w:rsidRDefault="00544E98" w:rsidP="00557F0F">
      <w:pPr>
        <w:pStyle w:val="ListParagraph"/>
        <w:numPr>
          <w:ilvl w:val="0"/>
          <w:numId w:val="9"/>
        </w:numPr>
        <w:spacing w:after="0" w:line="240" w:lineRule="auto"/>
        <w:rPr>
          <w:rStyle w:val="normaltextrun"/>
          <w:rFonts w:cs="Arial"/>
        </w:rPr>
      </w:pPr>
      <w:r>
        <w:rPr>
          <w:rStyle w:val="normaltextrun"/>
          <w:rFonts w:cs="Arial"/>
        </w:rPr>
        <w:t>W</w:t>
      </w:r>
      <w:r w:rsidR="0003522A" w:rsidRPr="00557F0F">
        <w:rPr>
          <w:rStyle w:val="normaltextrun"/>
          <w:rFonts w:cs="Arial"/>
        </w:rPr>
        <w:t>ork professionally and be a positive role model, upholding and exemplifying the school values.</w:t>
      </w:r>
    </w:p>
    <w:p w14:paraId="3EFC7E8F" w14:textId="4A3DC58F" w:rsidR="0003522A" w:rsidRPr="0077303F" w:rsidRDefault="00544E98" w:rsidP="00557F0F">
      <w:pPr>
        <w:pStyle w:val="ListParagraph"/>
        <w:numPr>
          <w:ilvl w:val="0"/>
          <w:numId w:val="9"/>
        </w:numPr>
        <w:spacing w:after="0" w:line="240" w:lineRule="auto"/>
        <w:rPr>
          <w:rStyle w:val="normaltextrun"/>
          <w:rFonts w:cs="Arial"/>
        </w:rPr>
      </w:pPr>
      <w:r>
        <w:rPr>
          <w:rStyle w:val="normaltextrun"/>
          <w:rFonts w:cs="Arial"/>
          <w:bdr w:val="none" w:sz="0" w:space="0" w:color="auto" w:frame="1"/>
        </w:rPr>
        <w:t>D</w:t>
      </w:r>
      <w:r w:rsidR="0003522A" w:rsidRPr="00557F0F">
        <w:rPr>
          <w:rStyle w:val="normaltextrun"/>
          <w:rFonts w:cs="Arial"/>
          <w:bdr w:val="none" w:sz="0" w:space="0" w:color="auto" w:frame="1"/>
        </w:rPr>
        <w:t>evelop positive and professional relationships with colleagues, pupils, parents and work effectively with other professionals, stakeholders and in multi-agency situations.</w:t>
      </w:r>
    </w:p>
    <w:p w14:paraId="0855FA0A" w14:textId="362FFB32" w:rsidR="0077303F" w:rsidRDefault="004234C9" w:rsidP="0077303F">
      <w:pPr>
        <w:pStyle w:val="ListParagraph"/>
        <w:numPr>
          <w:ilvl w:val="0"/>
          <w:numId w:val="9"/>
        </w:numPr>
        <w:rPr>
          <w:rStyle w:val="normaltextrun"/>
          <w:rFonts w:cs="Arial"/>
        </w:rPr>
      </w:pPr>
      <w:r>
        <w:rPr>
          <w:rStyle w:val="normaltextrun"/>
          <w:rFonts w:cs="Arial"/>
        </w:rPr>
        <w:t>C</w:t>
      </w:r>
      <w:r w:rsidR="0077303F" w:rsidRPr="0077303F">
        <w:rPr>
          <w:rStyle w:val="normaltextrun"/>
          <w:rFonts w:cs="Arial"/>
        </w:rPr>
        <w:t>ontribute to the development, implementation and evaluation of the school’s policies, practices and procedures to support the school’s values, including the safeguarding and wellbeing of our pupils.</w:t>
      </w:r>
    </w:p>
    <w:p w14:paraId="7A9D8DC0" w14:textId="1603EB82" w:rsidR="00F45C16" w:rsidRPr="00F45C16" w:rsidRDefault="004234C9" w:rsidP="00F45C16">
      <w:pPr>
        <w:pStyle w:val="ListParagraph"/>
        <w:numPr>
          <w:ilvl w:val="0"/>
          <w:numId w:val="9"/>
        </w:numPr>
        <w:rPr>
          <w:rStyle w:val="normaltextrun"/>
          <w:rFonts w:cs="Arial"/>
        </w:rPr>
      </w:pPr>
      <w:r>
        <w:rPr>
          <w:rStyle w:val="normaltextrun"/>
          <w:rFonts w:cs="Arial"/>
        </w:rPr>
        <w:t>L</w:t>
      </w:r>
      <w:r w:rsidR="00F45C16" w:rsidRPr="00F45C16">
        <w:rPr>
          <w:rStyle w:val="normaltextrun"/>
          <w:rFonts w:cs="Arial"/>
        </w:rPr>
        <w:t>ead intervention strategies for matters relating to behaviour and attendance.</w:t>
      </w:r>
    </w:p>
    <w:p w14:paraId="6AA364AC" w14:textId="2045F93B" w:rsidR="0077303F" w:rsidRPr="0077303F" w:rsidRDefault="004234C9" w:rsidP="0077303F">
      <w:pPr>
        <w:pStyle w:val="ListParagraph"/>
        <w:numPr>
          <w:ilvl w:val="0"/>
          <w:numId w:val="9"/>
        </w:numPr>
        <w:rPr>
          <w:rStyle w:val="normaltextrun"/>
          <w:rFonts w:cs="Arial"/>
        </w:rPr>
      </w:pPr>
      <w:r>
        <w:rPr>
          <w:rStyle w:val="normaltextrun"/>
          <w:rFonts w:cs="Arial"/>
        </w:rPr>
        <w:t>W</w:t>
      </w:r>
      <w:r w:rsidR="0077303F" w:rsidRPr="0077303F">
        <w:rPr>
          <w:rStyle w:val="normaltextrun"/>
          <w:rFonts w:cs="Arial"/>
        </w:rPr>
        <w:t>ork as a team member and identify opportunities for working with colleagues and sharing the development of effective practice with them.</w:t>
      </w:r>
    </w:p>
    <w:p w14:paraId="7D322C08" w14:textId="4650C9C1" w:rsidR="0077303F" w:rsidRPr="004234C9" w:rsidRDefault="004234C9" w:rsidP="004234C9">
      <w:pPr>
        <w:pStyle w:val="ListParagraph"/>
        <w:numPr>
          <w:ilvl w:val="0"/>
          <w:numId w:val="9"/>
        </w:numPr>
        <w:spacing w:after="0" w:line="240" w:lineRule="auto"/>
        <w:rPr>
          <w:rStyle w:val="normaltextrun"/>
          <w:rFonts w:cs="Arial"/>
        </w:rPr>
      </w:pPr>
      <w:r>
        <w:rPr>
          <w:rFonts w:cs="Arial"/>
        </w:rPr>
        <w:t>A</w:t>
      </w:r>
      <w:r w:rsidR="0077303F" w:rsidRPr="004234C9">
        <w:rPr>
          <w:rFonts w:cs="Arial"/>
        </w:rPr>
        <w:t>ttend and participate in team and external meetings.</w:t>
      </w:r>
    </w:p>
    <w:p w14:paraId="778FFF53" w14:textId="7CAAE06D" w:rsidR="0003522A" w:rsidRPr="00557F0F" w:rsidRDefault="00544E98" w:rsidP="00557F0F">
      <w:pPr>
        <w:pStyle w:val="ListParagraph"/>
        <w:numPr>
          <w:ilvl w:val="0"/>
          <w:numId w:val="9"/>
        </w:numPr>
        <w:spacing w:after="0" w:line="240" w:lineRule="auto"/>
        <w:rPr>
          <w:rStyle w:val="normaltextrun"/>
          <w:rFonts w:cs="Arial"/>
          <w:bdr w:val="none" w:sz="0" w:space="0" w:color="auto" w:frame="1"/>
        </w:rPr>
      </w:pPr>
      <w:r>
        <w:rPr>
          <w:rStyle w:val="normaltextrun"/>
          <w:bdr w:val="none" w:sz="0" w:space="0" w:color="auto" w:frame="1"/>
        </w:rPr>
        <w:t>H</w:t>
      </w:r>
      <w:r w:rsidR="0003522A" w:rsidRPr="00557F0F">
        <w:rPr>
          <w:rStyle w:val="normaltextrun"/>
          <w:bdr w:val="none" w:sz="0" w:space="0" w:color="auto" w:frame="1"/>
        </w:rPr>
        <w:t>ave patience, empathy, resilience and the ability to reflect when working with pupils facing various challenges/who have complex needs.</w:t>
      </w:r>
    </w:p>
    <w:p w14:paraId="28BDADA7" w14:textId="269709CE" w:rsidR="0003522A" w:rsidRPr="00557F0F" w:rsidRDefault="00544E98" w:rsidP="00557F0F">
      <w:pPr>
        <w:pStyle w:val="ListParagraph"/>
        <w:numPr>
          <w:ilvl w:val="0"/>
          <w:numId w:val="9"/>
        </w:numPr>
        <w:spacing w:after="0" w:line="240" w:lineRule="auto"/>
        <w:rPr>
          <w:rStyle w:val="normaltextrun"/>
          <w:rFonts w:eastAsia="Calibri" w:cs="Arial"/>
          <w:szCs w:val="24"/>
        </w:rPr>
      </w:pPr>
      <w:r>
        <w:rPr>
          <w:rStyle w:val="normaltextrun"/>
          <w:rFonts w:cs="Arial"/>
        </w:rPr>
        <w:t>C</w:t>
      </w:r>
      <w:r w:rsidR="0003522A" w:rsidRPr="00557F0F">
        <w:rPr>
          <w:rStyle w:val="normaltextrun"/>
          <w:rFonts w:cs="Arial"/>
        </w:rPr>
        <w:t>ommunicate your knowledge and understanding of pupils to other school staff and education, health and social care professionals, so that informed decision making can take place on intervention and provision.</w:t>
      </w:r>
    </w:p>
    <w:p w14:paraId="0FBBB949" w14:textId="6872FACC" w:rsidR="0003522A" w:rsidRDefault="00544E98" w:rsidP="00557F0F">
      <w:pPr>
        <w:pStyle w:val="ListParagraph"/>
        <w:numPr>
          <w:ilvl w:val="0"/>
          <w:numId w:val="9"/>
        </w:numPr>
        <w:spacing w:after="0" w:line="240" w:lineRule="auto"/>
        <w:rPr>
          <w:rFonts w:eastAsia="Arial" w:cs="Arial"/>
          <w:szCs w:val="24"/>
        </w:rPr>
      </w:pPr>
      <w:r>
        <w:rPr>
          <w:rFonts w:eastAsia="Arial" w:cs="Arial"/>
          <w:szCs w:val="24"/>
        </w:rPr>
        <w:t>T</w:t>
      </w:r>
      <w:r w:rsidR="0003522A" w:rsidRPr="00557F0F">
        <w:rPr>
          <w:rFonts w:eastAsia="Arial" w:cs="Arial"/>
          <w:szCs w:val="24"/>
        </w:rPr>
        <w:t xml:space="preserve">ake responsibility for your own professional development and participate in relevant training/CPD to improve practice, through observation, reflection, evaluation and discussion with colleagues as required by </w:t>
      </w:r>
      <w:r w:rsidR="009D57B4" w:rsidRPr="00557F0F">
        <w:rPr>
          <w:rFonts w:eastAsia="Arial" w:cs="Arial"/>
          <w:szCs w:val="24"/>
        </w:rPr>
        <w:t>s</w:t>
      </w:r>
      <w:r w:rsidR="0003522A" w:rsidRPr="00557F0F">
        <w:rPr>
          <w:rFonts w:eastAsia="Arial" w:cs="Arial"/>
          <w:szCs w:val="24"/>
        </w:rPr>
        <w:t xml:space="preserve">enior </w:t>
      </w:r>
      <w:r w:rsidR="009D57B4" w:rsidRPr="00557F0F">
        <w:rPr>
          <w:rFonts w:eastAsia="Arial" w:cs="Arial"/>
          <w:szCs w:val="24"/>
        </w:rPr>
        <w:t>l</w:t>
      </w:r>
      <w:r w:rsidR="0003522A" w:rsidRPr="00557F0F">
        <w:rPr>
          <w:rFonts w:eastAsia="Arial" w:cs="Arial"/>
          <w:szCs w:val="24"/>
        </w:rPr>
        <w:t>eaders</w:t>
      </w:r>
      <w:r w:rsidR="009D57B4" w:rsidRPr="00557F0F">
        <w:rPr>
          <w:rFonts w:eastAsia="Arial" w:cs="Arial"/>
          <w:szCs w:val="24"/>
        </w:rPr>
        <w:t>hip</w:t>
      </w:r>
      <w:r w:rsidR="0003522A" w:rsidRPr="00557F0F">
        <w:rPr>
          <w:rFonts w:eastAsia="Arial" w:cs="Arial"/>
          <w:szCs w:val="24"/>
        </w:rPr>
        <w:t>.</w:t>
      </w:r>
    </w:p>
    <w:p w14:paraId="2368DF15" w14:textId="649D7798" w:rsidR="0031423A" w:rsidRPr="0031423A" w:rsidRDefault="00544E98" w:rsidP="0031423A">
      <w:pPr>
        <w:pStyle w:val="ListParagraph"/>
        <w:numPr>
          <w:ilvl w:val="0"/>
          <w:numId w:val="10"/>
        </w:numPr>
        <w:spacing w:line="240" w:lineRule="auto"/>
        <w:rPr>
          <w:rFonts w:eastAsia="Arial" w:cs="Arial"/>
          <w:szCs w:val="24"/>
        </w:rPr>
      </w:pPr>
      <w:r>
        <w:rPr>
          <w:rFonts w:cs="Arial"/>
        </w:rPr>
        <w:t>K</w:t>
      </w:r>
      <w:r w:rsidR="0031423A" w:rsidRPr="00EC2641">
        <w:rPr>
          <w:rFonts w:cs="Arial"/>
        </w:rPr>
        <w:t>eep your knowledge and understanding relevant and up to date by reflecting on your own practice, liaising with senior leadership, and identifying relevant professional development to improve personal effectiveness.</w:t>
      </w:r>
    </w:p>
    <w:p w14:paraId="448C154B" w14:textId="005B9EBD" w:rsidR="00557F0F" w:rsidRPr="00B37049" w:rsidRDefault="00544E98" w:rsidP="00557F0F">
      <w:pPr>
        <w:pStyle w:val="ListParagraph"/>
        <w:numPr>
          <w:ilvl w:val="0"/>
          <w:numId w:val="8"/>
        </w:numPr>
        <w:spacing w:after="0" w:line="240" w:lineRule="auto"/>
      </w:pPr>
      <w:r>
        <w:rPr>
          <w:rFonts w:cs="Arial"/>
        </w:rPr>
        <w:t>A</w:t>
      </w:r>
      <w:r w:rsidR="00557F0F" w:rsidRPr="00B37049">
        <w:rPr>
          <w:rFonts w:cs="Arial"/>
        </w:rPr>
        <w:t xml:space="preserve">ctively support the </w:t>
      </w:r>
      <w:r w:rsidR="00557F0F">
        <w:rPr>
          <w:rFonts w:cs="Arial"/>
        </w:rPr>
        <w:t>s</w:t>
      </w:r>
      <w:r w:rsidR="00557F0F" w:rsidRPr="00B37049">
        <w:rPr>
          <w:rFonts w:cs="Arial"/>
        </w:rPr>
        <w:t>chool’s commitment to safeguarding and promoting the welfare of children and young people by following relevant statutory guidance along with the school’s policies and practices. Refer to the school’s website</w:t>
      </w:r>
      <w:r w:rsidR="00557F0F">
        <w:rPr>
          <w:rFonts w:cs="Arial"/>
        </w:rPr>
        <w:t xml:space="preserve"> for further information</w:t>
      </w:r>
      <w:r w:rsidR="00557F0F" w:rsidRPr="00B37049">
        <w:rPr>
          <w:rFonts w:cs="Arial"/>
        </w:rPr>
        <w:t>.</w:t>
      </w:r>
    </w:p>
    <w:p w14:paraId="19136A86" w14:textId="77777777" w:rsidR="00557F0F" w:rsidRPr="0000253B" w:rsidRDefault="00557F0F" w:rsidP="0003522A">
      <w:pPr>
        <w:spacing w:line="240" w:lineRule="auto"/>
        <w:rPr>
          <w:rFonts w:eastAsia="Arial" w:cs="Arial"/>
          <w:szCs w:val="24"/>
        </w:rPr>
      </w:pPr>
    </w:p>
    <w:p w14:paraId="5D63C951" w14:textId="5C8148DC" w:rsidR="00345255" w:rsidRPr="00E06DED" w:rsidRDefault="00345255" w:rsidP="009A6A97">
      <w:pPr>
        <w:pStyle w:val="Heading2"/>
      </w:pPr>
      <w:r w:rsidRPr="00E06DED">
        <w:t>Pupil Support/Welfare</w:t>
      </w:r>
    </w:p>
    <w:p w14:paraId="4EA76D91" w14:textId="343F0C4C" w:rsidR="0077303F" w:rsidRPr="0077303F" w:rsidRDefault="004234C9" w:rsidP="0077303F">
      <w:pPr>
        <w:pStyle w:val="ListParagraph"/>
        <w:numPr>
          <w:ilvl w:val="0"/>
          <w:numId w:val="6"/>
        </w:numPr>
      </w:pPr>
      <w:r>
        <w:t>W</w:t>
      </w:r>
      <w:r w:rsidR="0077303F" w:rsidRPr="0077303F">
        <w:t>ork closely with pupils, parents and staff to remove barriers to learning progress to support the development of high standards in all aspects of pupil behaviour and attitude.</w:t>
      </w:r>
    </w:p>
    <w:p w14:paraId="6F4A0AC2" w14:textId="232B585F" w:rsidR="0077303F" w:rsidRDefault="004234C9" w:rsidP="0077303F">
      <w:pPr>
        <w:pStyle w:val="ListParagraph"/>
        <w:numPr>
          <w:ilvl w:val="0"/>
          <w:numId w:val="6"/>
        </w:numPr>
      </w:pPr>
      <w:r>
        <w:t>R</w:t>
      </w:r>
      <w:r w:rsidR="0077303F">
        <w:t>esponsible for the maintenance of good order and discipline at all times and to determine measures for the promotion among pupils of good behaviour and self-discipline within the year group.</w:t>
      </w:r>
    </w:p>
    <w:p w14:paraId="01373EEB" w14:textId="1C85F650" w:rsidR="00F45C16" w:rsidRPr="00F45C16" w:rsidRDefault="00BE1866" w:rsidP="00F45C16">
      <w:pPr>
        <w:pStyle w:val="ListParagraph"/>
        <w:numPr>
          <w:ilvl w:val="0"/>
          <w:numId w:val="6"/>
        </w:numPr>
      </w:pPr>
      <w:r>
        <w:t>P</w:t>
      </w:r>
      <w:r w:rsidR="00F45C16" w:rsidRPr="00F45C16">
        <w:t>romote, encourage and maintain high standards of attendance and punctuality within the year group.</w:t>
      </w:r>
    </w:p>
    <w:p w14:paraId="63BBBA54" w14:textId="6E139B32" w:rsidR="00F45C16" w:rsidRPr="00F45C16" w:rsidRDefault="00BE1866" w:rsidP="00F45C16">
      <w:pPr>
        <w:pStyle w:val="ListParagraph"/>
        <w:numPr>
          <w:ilvl w:val="0"/>
          <w:numId w:val="6"/>
        </w:numPr>
      </w:pPr>
      <w:r>
        <w:t>P</w:t>
      </w:r>
      <w:r w:rsidR="00F45C16" w:rsidRPr="00F45C16">
        <w:t>romote pupil respect for the school’s learning environment, facilities and equipment</w:t>
      </w:r>
      <w:r>
        <w:t>.</w:t>
      </w:r>
    </w:p>
    <w:p w14:paraId="0FD29243" w14:textId="2551C038" w:rsidR="00F45C16" w:rsidRPr="00F45C16" w:rsidRDefault="00BE1866" w:rsidP="00F45C16">
      <w:pPr>
        <w:pStyle w:val="ListParagraph"/>
        <w:numPr>
          <w:ilvl w:val="0"/>
          <w:numId w:val="6"/>
        </w:numPr>
      </w:pPr>
      <w:r>
        <w:t>P</w:t>
      </w:r>
      <w:r w:rsidR="00F45C16" w:rsidRPr="00F45C16">
        <w:t xml:space="preserve">rovide support to pupils who have additional needs ensuring that all pupils have equal access to learning and development opportunities.  </w:t>
      </w:r>
    </w:p>
    <w:p w14:paraId="37CB1A89" w14:textId="22C80279" w:rsidR="00F45C16" w:rsidRPr="00F45C16" w:rsidRDefault="00BE1866" w:rsidP="00F45C16">
      <w:pPr>
        <w:pStyle w:val="ListParagraph"/>
        <w:numPr>
          <w:ilvl w:val="0"/>
          <w:numId w:val="6"/>
        </w:numPr>
      </w:pPr>
      <w:r>
        <w:t>Pr</w:t>
      </w:r>
      <w:r w:rsidR="00F45C16" w:rsidRPr="00F45C16">
        <w:t>ovide a safe and secure environment that places value on the pupil and their activities.</w:t>
      </w:r>
    </w:p>
    <w:p w14:paraId="613FDC79" w14:textId="77777777" w:rsidR="00F45C16" w:rsidRDefault="00F45C16" w:rsidP="00F45C16">
      <w:pPr>
        <w:pStyle w:val="ListParagraph"/>
        <w:numPr>
          <w:ilvl w:val="0"/>
          <w:numId w:val="6"/>
        </w:numPr>
      </w:pPr>
      <w:r>
        <w:t>Use behaviour management strategies i.e. de-escalation techniques and Team Teach, when necessary to ensure the safety of pupils and others.</w:t>
      </w:r>
    </w:p>
    <w:p w14:paraId="1271D2B3" w14:textId="77777777" w:rsidR="00F45C16" w:rsidRDefault="00F45C16" w:rsidP="00F45C16">
      <w:pPr>
        <w:pStyle w:val="ListParagraph"/>
        <w:numPr>
          <w:ilvl w:val="0"/>
          <w:numId w:val="6"/>
        </w:numPr>
      </w:pPr>
      <w:r>
        <w:t>O</w:t>
      </w:r>
      <w:r w:rsidRPr="00345255">
        <w:t xml:space="preserve">bserve the </w:t>
      </w:r>
      <w:r>
        <w:t>s</w:t>
      </w:r>
      <w:r w:rsidRPr="00345255">
        <w:t>chool’s Child Protection procedures</w:t>
      </w:r>
      <w:r>
        <w:t>.</w:t>
      </w:r>
    </w:p>
    <w:p w14:paraId="33ACDD8B" w14:textId="77777777" w:rsidR="00F45C16" w:rsidRDefault="00F45C16" w:rsidP="00F45C16">
      <w:pPr>
        <w:pStyle w:val="ListParagraph"/>
        <w:numPr>
          <w:ilvl w:val="0"/>
          <w:numId w:val="6"/>
        </w:numPr>
      </w:pPr>
      <w:r>
        <w:t>A</w:t>
      </w:r>
      <w:r w:rsidRPr="00345255">
        <w:t xml:space="preserve">ssist in carrying out the </w:t>
      </w:r>
      <w:r>
        <w:t>s</w:t>
      </w:r>
      <w:r w:rsidRPr="00345255">
        <w:t xml:space="preserve">chool’s Discipline </w:t>
      </w:r>
      <w:r>
        <w:t>p</w:t>
      </w:r>
      <w:r w:rsidRPr="00345255">
        <w:t>olicy.</w:t>
      </w:r>
    </w:p>
    <w:p w14:paraId="09BBE009" w14:textId="77777777" w:rsidR="00F45C16" w:rsidRDefault="00F45C16" w:rsidP="00F45C16">
      <w:pPr>
        <w:pStyle w:val="ListParagraph"/>
        <w:numPr>
          <w:ilvl w:val="0"/>
          <w:numId w:val="6"/>
        </w:numPr>
        <w:spacing w:after="0"/>
      </w:pPr>
      <w:r>
        <w:t>S</w:t>
      </w:r>
      <w:r w:rsidRPr="00345255">
        <w:t xml:space="preserve">upport the </w:t>
      </w:r>
      <w:r>
        <w:t>s</w:t>
      </w:r>
      <w:r w:rsidRPr="00345255">
        <w:t xml:space="preserve">chool’s Health and Safety </w:t>
      </w:r>
      <w:r>
        <w:t>p</w:t>
      </w:r>
      <w:r w:rsidRPr="00345255">
        <w:t>olicy.</w:t>
      </w:r>
    </w:p>
    <w:p w14:paraId="657F11E6" w14:textId="77777777" w:rsidR="008D033A" w:rsidRDefault="008D033A" w:rsidP="008D033A">
      <w:pPr>
        <w:pStyle w:val="Heading2"/>
        <w:spacing w:before="0"/>
      </w:pPr>
    </w:p>
    <w:p w14:paraId="35D26984" w14:textId="69B87C22" w:rsidR="00345255" w:rsidRPr="00E06DED" w:rsidRDefault="00345255" w:rsidP="008D033A">
      <w:pPr>
        <w:pStyle w:val="Heading2"/>
        <w:spacing w:before="0"/>
      </w:pPr>
      <w:r w:rsidRPr="00E06DED">
        <w:t>Teaching Support</w:t>
      </w:r>
    </w:p>
    <w:p w14:paraId="3A5A847B" w14:textId="2BC5F0D7" w:rsidR="00F45C16" w:rsidRPr="00F45C16" w:rsidRDefault="00BE1866" w:rsidP="00F45C16">
      <w:pPr>
        <w:pStyle w:val="ListParagraph"/>
        <w:numPr>
          <w:ilvl w:val="0"/>
          <w:numId w:val="6"/>
        </w:numPr>
        <w:rPr>
          <w:rFonts w:eastAsia="Times New Roman" w:cs="Times New Roman"/>
          <w:snapToGrid w:val="0"/>
          <w:szCs w:val="20"/>
        </w:rPr>
      </w:pPr>
      <w:r>
        <w:rPr>
          <w:rFonts w:eastAsia="Times New Roman" w:cs="Times New Roman"/>
          <w:snapToGrid w:val="0"/>
          <w:szCs w:val="20"/>
        </w:rPr>
        <w:t>Su</w:t>
      </w:r>
      <w:r w:rsidR="00F45C16" w:rsidRPr="00F45C16">
        <w:rPr>
          <w:rFonts w:eastAsia="Times New Roman" w:cs="Times New Roman"/>
          <w:snapToGrid w:val="0"/>
          <w:szCs w:val="20"/>
        </w:rPr>
        <w:t>pport form tutors in consistently applying the Behaviour for learning policy creating consistency across the year group</w:t>
      </w:r>
      <w:r>
        <w:rPr>
          <w:rFonts w:eastAsia="Times New Roman" w:cs="Times New Roman"/>
          <w:snapToGrid w:val="0"/>
          <w:szCs w:val="20"/>
        </w:rPr>
        <w:t>.</w:t>
      </w:r>
    </w:p>
    <w:p w14:paraId="0236D377" w14:textId="32135C3A" w:rsidR="00544BF3" w:rsidRPr="00544BF3" w:rsidRDefault="00BE1866" w:rsidP="00544BF3">
      <w:pPr>
        <w:pStyle w:val="ListParagraph"/>
        <w:numPr>
          <w:ilvl w:val="0"/>
          <w:numId w:val="6"/>
        </w:numPr>
        <w:rPr>
          <w:rFonts w:eastAsia="Times New Roman" w:cs="Times New Roman"/>
          <w:snapToGrid w:val="0"/>
          <w:szCs w:val="20"/>
        </w:rPr>
      </w:pPr>
      <w:r>
        <w:rPr>
          <w:rFonts w:eastAsia="Times New Roman" w:cs="Times New Roman"/>
          <w:snapToGrid w:val="0"/>
          <w:szCs w:val="20"/>
        </w:rPr>
        <w:t>U</w:t>
      </w:r>
      <w:r w:rsidR="00544BF3" w:rsidRPr="00544BF3">
        <w:rPr>
          <w:rFonts w:eastAsia="Times New Roman" w:cs="Times New Roman"/>
          <w:snapToGrid w:val="0"/>
          <w:szCs w:val="20"/>
        </w:rPr>
        <w:t>se behaviour and attendance data to inform planning, prevent escalation of negative behaviour and contribute to the smooth running of the school.</w:t>
      </w:r>
    </w:p>
    <w:p w14:paraId="3CB4B44C" w14:textId="57F77B4A" w:rsidR="00544BF3" w:rsidRPr="00544BF3" w:rsidRDefault="00BE1866" w:rsidP="00BE1866">
      <w:pPr>
        <w:pStyle w:val="ListParagraph"/>
        <w:numPr>
          <w:ilvl w:val="0"/>
          <w:numId w:val="6"/>
        </w:numPr>
        <w:spacing w:after="0"/>
        <w:rPr>
          <w:rFonts w:eastAsia="Times New Roman" w:cs="Times New Roman"/>
          <w:snapToGrid w:val="0"/>
          <w:szCs w:val="20"/>
        </w:rPr>
      </w:pPr>
      <w:r>
        <w:rPr>
          <w:rFonts w:eastAsia="Times New Roman" w:cs="Times New Roman"/>
          <w:snapToGrid w:val="0"/>
          <w:szCs w:val="20"/>
        </w:rPr>
        <w:t>L</w:t>
      </w:r>
      <w:r w:rsidR="00544BF3" w:rsidRPr="00544BF3">
        <w:rPr>
          <w:rFonts w:eastAsia="Times New Roman" w:cs="Times New Roman"/>
          <w:snapToGrid w:val="0"/>
          <w:szCs w:val="20"/>
        </w:rPr>
        <w:t xml:space="preserve">iaise with Progress Leaders, line manager, SENCo, and classroom teachers to ensure that pupil learning is adequately supported in the year group.  </w:t>
      </w:r>
    </w:p>
    <w:p w14:paraId="1C6C0DD3" w14:textId="77777777" w:rsidR="009D57B4" w:rsidRDefault="00345255" w:rsidP="00BE1866">
      <w:pPr>
        <w:pStyle w:val="BodyText"/>
        <w:numPr>
          <w:ilvl w:val="0"/>
          <w:numId w:val="6"/>
        </w:numPr>
        <w:rPr>
          <w:color w:val="auto"/>
        </w:rPr>
      </w:pPr>
      <w:r w:rsidRPr="7A48CECB">
        <w:rPr>
          <w:color w:val="auto"/>
        </w:rPr>
        <w:t>L</w:t>
      </w:r>
      <w:r w:rsidR="002F339F" w:rsidRPr="7A48CECB">
        <w:rPr>
          <w:color w:val="auto"/>
        </w:rPr>
        <w:t xml:space="preserve">iaise with </w:t>
      </w:r>
      <w:r w:rsidR="0003522A">
        <w:rPr>
          <w:color w:val="auto"/>
        </w:rPr>
        <w:t xml:space="preserve">appropriate lead </w:t>
      </w:r>
      <w:r w:rsidR="002F339F" w:rsidRPr="0003522A">
        <w:rPr>
          <w:color w:val="auto"/>
        </w:rPr>
        <w:t>regarding specified pupils, discussing progress, behaviour, etc.</w:t>
      </w:r>
    </w:p>
    <w:p w14:paraId="2D37BCBB" w14:textId="0A87F26E" w:rsidR="002F339F" w:rsidRPr="0003522A" w:rsidRDefault="002F339F" w:rsidP="0003522A">
      <w:pPr>
        <w:pStyle w:val="BodyText"/>
        <w:numPr>
          <w:ilvl w:val="0"/>
          <w:numId w:val="6"/>
        </w:numPr>
        <w:rPr>
          <w:color w:val="auto"/>
        </w:rPr>
      </w:pPr>
      <w:r w:rsidRPr="0003522A">
        <w:rPr>
          <w:color w:val="auto"/>
        </w:rPr>
        <w:t>Disseminate information to teachers as necessary/appropriate.</w:t>
      </w:r>
    </w:p>
    <w:p w14:paraId="264127A3" w14:textId="7C4D91E7" w:rsidR="00F45C16" w:rsidRDefault="00BE1866" w:rsidP="00F45C16">
      <w:pPr>
        <w:pStyle w:val="ListParagraph"/>
        <w:numPr>
          <w:ilvl w:val="0"/>
          <w:numId w:val="6"/>
        </w:numPr>
      </w:pPr>
      <w:r>
        <w:t>L</w:t>
      </w:r>
      <w:r w:rsidR="00F45C16" w:rsidRPr="0077303F">
        <w:t>iaise with colleagues on all practical, pastoral and curriculum matters, eg absentees, illnesses etc.</w:t>
      </w:r>
    </w:p>
    <w:p w14:paraId="71E5954C" w14:textId="24676222" w:rsidR="00544BF3" w:rsidRPr="00544BF3" w:rsidRDefault="00544BF3" w:rsidP="00544BF3">
      <w:pPr>
        <w:pStyle w:val="ListParagraph"/>
        <w:ind w:left="360"/>
      </w:pPr>
      <w:r w:rsidRPr="00544BF3">
        <w:t xml:space="preserve">    </w:t>
      </w:r>
    </w:p>
    <w:p w14:paraId="2B5E93A9" w14:textId="6653962E" w:rsidR="00345255" w:rsidRPr="00E06DED" w:rsidRDefault="00345255" w:rsidP="009A6A97">
      <w:pPr>
        <w:pStyle w:val="Heading2"/>
      </w:pPr>
      <w:r w:rsidRPr="00E06DED">
        <w:t>Curriculum Activities</w:t>
      </w:r>
    </w:p>
    <w:p w14:paraId="001B805B" w14:textId="339A7C23" w:rsidR="00345255" w:rsidRDefault="00345255" w:rsidP="00345255">
      <w:pPr>
        <w:pStyle w:val="BodyText"/>
        <w:numPr>
          <w:ilvl w:val="0"/>
          <w:numId w:val="6"/>
        </w:numPr>
        <w:rPr>
          <w:color w:val="auto"/>
        </w:rPr>
      </w:pPr>
      <w:r w:rsidRPr="7A48CECB">
        <w:rPr>
          <w:color w:val="auto"/>
        </w:rPr>
        <w:t>C</w:t>
      </w:r>
      <w:r w:rsidR="002F339F" w:rsidRPr="7A48CECB">
        <w:rPr>
          <w:color w:val="auto"/>
        </w:rPr>
        <w:t>o-ordinat</w:t>
      </w:r>
      <w:r w:rsidR="0003522A">
        <w:rPr>
          <w:color w:val="auto"/>
        </w:rPr>
        <w:t xml:space="preserve">e </w:t>
      </w:r>
      <w:r w:rsidR="002F339F" w:rsidRPr="7A48CECB">
        <w:rPr>
          <w:color w:val="auto"/>
        </w:rPr>
        <w:t xml:space="preserve">the collection of relevant </w:t>
      </w:r>
      <w:r w:rsidR="009D57B4">
        <w:rPr>
          <w:color w:val="auto"/>
        </w:rPr>
        <w:t>pupil</w:t>
      </w:r>
      <w:r w:rsidR="002F339F" w:rsidRPr="7A48CECB">
        <w:rPr>
          <w:color w:val="auto"/>
        </w:rPr>
        <w:t xml:space="preserve"> data for a year group to provide</w:t>
      </w:r>
      <w:r w:rsidR="0003522A">
        <w:rPr>
          <w:color w:val="auto"/>
        </w:rPr>
        <w:t xml:space="preserve"> </w:t>
      </w:r>
      <w:r w:rsidR="009D57B4">
        <w:rPr>
          <w:color w:val="auto"/>
        </w:rPr>
        <w:t>s</w:t>
      </w:r>
      <w:r w:rsidR="0003522A">
        <w:rPr>
          <w:color w:val="auto"/>
        </w:rPr>
        <w:t xml:space="preserve">enior </w:t>
      </w:r>
      <w:r w:rsidR="009D57B4">
        <w:rPr>
          <w:color w:val="auto"/>
        </w:rPr>
        <w:t>l</w:t>
      </w:r>
      <w:r w:rsidR="0003522A">
        <w:rPr>
          <w:color w:val="auto"/>
        </w:rPr>
        <w:t>eaders</w:t>
      </w:r>
      <w:r w:rsidR="009D57B4">
        <w:rPr>
          <w:color w:val="auto"/>
        </w:rPr>
        <w:t>hip</w:t>
      </w:r>
      <w:r w:rsidR="0003522A">
        <w:rPr>
          <w:color w:val="auto"/>
        </w:rPr>
        <w:t xml:space="preserve"> with</w:t>
      </w:r>
      <w:r w:rsidR="002F339F" w:rsidRPr="7A48CECB">
        <w:rPr>
          <w:color w:val="auto"/>
        </w:rPr>
        <w:t xml:space="preserve"> information to assist academic and personal monitoring.</w:t>
      </w:r>
    </w:p>
    <w:p w14:paraId="41B35FFC" w14:textId="77777777" w:rsidR="00345255" w:rsidRDefault="002F339F" w:rsidP="00345255">
      <w:pPr>
        <w:pStyle w:val="BodyText"/>
        <w:numPr>
          <w:ilvl w:val="0"/>
          <w:numId w:val="6"/>
        </w:numPr>
        <w:rPr>
          <w:color w:val="auto"/>
        </w:rPr>
      </w:pPr>
      <w:r w:rsidRPr="00345255">
        <w:rPr>
          <w:color w:val="auto"/>
        </w:rPr>
        <w:t>Responsible for supporting the year group’s decision making by providing and advising on relevant data.</w:t>
      </w:r>
    </w:p>
    <w:p w14:paraId="3A7F15FD" w14:textId="77777777" w:rsidR="00BE1866" w:rsidRDefault="00BE1866" w:rsidP="00BE1866">
      <w:pPr>
        <w:pStyle w:val="ListParagraph"/>
        <w:numPr>
          <w:ilvl w:val="0"/>
          <w:numId w:val="6"/>
        </w:numPr>
        <w:spacing w:after="0"/>
      </w:pPr>
      <w:r>
        <w:t>C</w:t>
      </w:r>
      <w:r w:rsidRPr="00544BF3">
        <w:t xml:space="preserve">ontribute to extracurricular activities and celebration events for the year group both in and out of school hours and support as required providing further opportunities to develop pupils’ cultural capital. </w:t>
      </w:r>
    </w:p>
    <w:p w14:paraId="35E5C6D5" w14:textId="77777777" w:rsidR="00345255" w:rsidRDefault="002F339F" w:rsidP="00BE1866">
      <w:pPr>
        <w:pStyle w:val="BodyText"/>
        <w:numPr>
          <w:ilvl w:val="0"/>
          <w:numId w:val="6"/>
        </w:numPr>
        <w:rPr>
          <w:color w:val="auto"/>
        </w:rPr>
      </w:pPr>
      <w:r w:rsidRPr="00345255">
        <w:rPr>
          <w:color w:val="auto"/>
        </w:rPr>
        <w:t>Responsible for collecting, collating and monitoring relevant data.</w:t>
      </w:r>
    </w:p>
    <w:p w14:paraId="5E39DF05" w14:textId="4796CD13" w:rsidR="00544BF3" w:rsidRDefault="00BE1866" w:rsidP="00544BF3">
      <w:pPr>
        <w:pStyle w:val="ListParagraph"/>
        <w:numPr>
          <w:ilvl w:val="0"/>
          <w:numId w:val="6"/>
        </w:numPr>
        <w:rPr>
          <w:rFonts w:eastAsia="Times New Roman" w:cs="Times New Roman"/>
          <w:snapToGrid w:val="0"/>
          <w:szCs w:val="20"/>
        </w:rPr>
      </w:pPr>
      <w:r>
        <w:rPr>
          <w:rFonts w:eastAsia="Times New Roman" w:cs="Times New Roman"/>
          <w:snapToGrid w:val="0"/>
          <w:szCs w:val="20"/>
        </w:rPr>
        <w:t>M</w:t>
      </w:r>
      <w:r w:rsidR="00544BF3" w:rsidRPr="00544BF3">
        <w:rPr>
          <w:rFonts w:eastAsia="Times New Roman" w:cs="Times New Roman"/>
          <w:snapToGrid w:val="0"/>
          <w:szCs w:val="20"/>
        </w:rPr>
        <w:t>onitor and review behaviour within the year group, using the electronic data systems, and where necessary take appropriate action in line with the school’s behaviour policy.</w:t>
      </w:r>
    </w:p>
    <w:p w14:paraId="026C110E" w14:textId="77777777" w:rsidR="005E056E" w:rsidRDefault="005E056E" w:rsidP="005E056E">
      <w:pPr>
        <w:rPr>
          <w:rFonts w:eastAsia="Times New Roman" w:cs="Times New Roman"/>
          <w:snapToGrid w:val="0"/>
          <w:szCs w:val="20"/>
        </w:rPr>
      </w:pPr>
    </w:p>
    <w:p w14:paraId="727DE32E" w14:textId="77777777" w:rsidR="005E056E" w:rsidRPr="005E056E" w:rsidRDefault="005E056E" w:rsidP="005E056E">
      <w:pPr>
        <w:rPr>
          <w:rFonts w:eastAsia="Times New Roman" w:cs="Times New Roman"/>
          <w:snapToGrid w:val="0"/>
          <w:szCs w:val="20"/>
        </w:rPr>
      </w:pPr>
    </w:p>
    <w:p w14:paraId="40D94410" w14:textId="486BB57F" w:rsidR="00544BF3" w:rsidRDefault="00BE1866" w:rsidP="00544BF3">
      <w:pPr>
        <w:pStyle w:val="ListParagraph"/>
        <w:numPr>
          <w:ilvl w:val="0"/>
          <w:numId w:val="6"/>
        </w:numPr>
        <w:rPr>
          <w:rFonts w:eastAsia="Times New Roman" w:cs="Times New Roman"/>
          <w:snapToGrid w:val="0"/>
          <w:szCs w:val="20"/>
        </w:rPr>
      </w:pPr>
      <w:r>
        <w:rPr>
          <w:rFonts w:eastAsia="Times New Roman" w:cs="Times New Roman"/>
          <w:snapToGrid w:val="0"/>
          <w:szCs w:val="20"/>
        </w:rPr>
        <w:t>M</w:t>
      </w:r>
      <w:r w:rsidR="00544BF3" w:rsidRPr="00544BF3">
        <w:rPr>
          <w:rFonts w:eastAsia="Times New Roman" w:cs="Times New Roman"/>
          <w:snapToGrid w:val="0"/>
          <w:szCs w:val="20"/>
        </w:rPr>
        <w:t>onitor the welfare and progress of different groups of pupils within the year group and create intervention strategies to support identified cohorts.</w:t>
      </w:r>
    </w:p>
    <w:p w14:paraId="6EA217EB" w14:textId="5CC1FA58" w:rsidR="00544BF3" w:rsidRPr="00544BF3" w:rsidRDefault="00BE1866" w:rsidP="00544BF3">
      <w:pPr>
        <w:pStyle w:val="ListParagraph"/>
        <w:numPr>
          <w:ilvl w:val="0"/>
          <w:numId w:val="6"/>
        </w:numPr>
        <w:rPr>
          <w:rFonts w:eastAsia="Times New Roman" w:cs="Times New Roman"/>
          <w:snapToGrid w:val="0"/>
          <w:szCs w:val="20"/>
        </w:rPr>
      </w:pPr>
      <w:r>
        <w:rPr>
          <w:rFonts w:eastAsia="Times New Roman" w:cs="Times New Roman"/>
          <w:snapToGrid w:val="0"/>
          <w:szCs w:val="20"/>
        </w:rPr>
        <w:t>C</w:t>
      </w:r>
      <w:r w:rsidR="00544BF3" w:rsidRPr="00544BF3">
        <w:rPr>
          <w:rFonts w:eastAsia="Times New Roman" w:cs="Times New Roman"/>
          <w:snapToGrid w:val="0"/>
          <w:szCs w:val="20"/>
        </w:rPr>
        <w:t>ontribute to the development, implementation and evaluation of the school’s policies, practices and procedures to support the school’s values, including the safeguarding and wellbeing of our pupils.</w:t>
      </w:r>
    </w:p>
    <w:p w14:paraId="3C1DBAAF" w14:textId="013CED26" w:rsidR="00544BF3" w:rsidRPr="00544BF3" w:rsidRDefault="00BE1866" w:rsidP="00544BF3">
      <w:pPr>
        <w:pStyle w:val="ListParagraph"/>
        <w:numPr>
          <w:ilvl w:val="0"/>
          <w:numId w:val="6"/>
        </w:numPr>
        <w:rPr>
          <w:rFonts w:eastAsia="Times New Roman" w:cs="Times New Roman"/>
          <w:snapToGrid w:val="0"/>
          <w:szCs w:val="20"/>
        </w:rPr>
      </w:pPr>
      <w:r>
        <w:rPr>
          <w:rFonts w:eastAsia="Times New Roman" w:cs="Times New Roman"/>
          <w:snapToGrid w:val="0"/>
          <w:szCs w:val="20"/>
        </w:rPr>
        <w:t>F</w:t>
      </w:r>
      <w:r w:rsidR="00544BF3" w:rsidRPr="00544BF3">
        <w:rPr>
          <w:rFonts w:eastAsia="Times New Roman" w:cs="Times New Roman"/>
          <w:snapToGrid w:val="0"/>
          <w:szCs w:val="20"/>
        </w:rPr>
        <w:t>urther support the climate for learning, improve the school’s ethos and develop further the culture of achievement and high expectation.</w:t>
      </w:r>
    </w:p>
    <w:p w14:paraId="67D0ADA0" w14:textId="23B9E273" w:rsidR="00544BF3" w:rsidRPr="00544BF3" w:rsidRDefault="00BE1866" w:rsidP="00544BF3">
      <w:pPr>
        <w:pStyle w:val="ListParagraph"/>
        <w:numPr>
          <w:ilvl w:val="0"/>
          <w:numId w:val="6"/>
        </w:numPr>
        <w:rPr>
          <w:rFonts w:eastAsia="Times New Roman" w:cs="Times New Roman"/>
          <w:snapToGrid w:val="0"/>
          <w:szCs w:val="20"/>
        </w:rPr>
      </w:pPr>
      <w:r>
        <w:rPr>
          <w:rFonts w:eastAsia="Times New Roman" w:cs="Times New Roman"/>
          <w:snapToGrid w:val="0"/>
          <w:szCs w:val="20"/>
        </w:rPr>
        <w:t>U</w:t>
      </w:r>
      <w:r w:rsidR="00544BF3" w:rsidRPr="00544BF3">
        <w:rPr>
          <w:rFonts w:eastAsia="Times New Roman" w:cs="Times New Roman"/>
          <w:snapToGrid w:val="0"/>
          <w:szCs w:val="20"/>
        </w:rPr>
        <w:t xml:space="preserve">ndertake such other duties and responsibilities as may be reasonably requested by </w:t>
      </w:r>
      <w:r>
        <w:rPr>
          <w:rFonts w:eastAsia="Times New Roman" w:cs="Times New Roman"/>
          <w:snapToGrid w:val="0"/>
          <w:szCs w:val="20"/>
        </w:rPr>
        <w:t>senior leadership.</w:t>
      </w:r>
    </w:p>
    <w:p w14:paraId="2ACD31C5" w14:textId="2D3114CB" w:rsidR="00544BF3" w:rsidRPr="00544BF3" w:rsidRDefault="00BE1866" w:rsidP="00544BF3">
      <w:pPr>
        <w:pStyle w:val="ListParagraph"/>
        <w:numPr>
          <w:ilvl w:val="0"/>
          <w:numId w:val="6"/>
        </w:numPr>
        <w:rPr>
          <w:rFonts w:eastAsia="Times New Roman" w:cs="Times New Roman"/>
          <w:snapToGrid w:val="0"/>
          <w:szCs w:val="20"/>
        </w:rPr>
      </w:pPr>
      <w:r>
        <w:rPr>
          <w:rFonts w:eastAsia="Times New Roman" w:cs="Times New Roman"/>
          <w:snapToGrid w:val="0"/>
          <w:szCs w:val="20"/>
        </w:rPr>
        <w:t>A</w:t>
      </w:r>
      <w:r w:rsidR="00544BF3" w:rsidRPr="00544BF3">
        <w:rPr>
          <w:rFonts w:eastAsia="Times New Roman" w:cs="Times New Roman"/>
          <w:snapToGrid w:val="0"/>
          <w:szCs w:val="20"/>
        </w:rPr>
        <w:t>ssist with the organisation of and take a leading role at parent’s evenings being a visible presence, building relationships and representing the school</w:t>
      </w:r>
      <w:r>
        <w:rPr>
          <w:rFonts w:eastAsia="Times New Roman" w:cs="Times New Roman"/>
          <w:snapToGrid w:val="0"/>
          <w:szCs w:val="20"/>
        </w:rPr>
        <w:t>.</w:t>
      </w:r>
      <w:r w:rsidR="00544BF3" w:rsidRPr="00544BF3">
        <w:rPr>
          <w:rFonts w:eastAsia="Times New Roman" w:cs="Times New Roman"/>
          <w:snapToGrid w:val="0"/>
          <w:szCs w:val="20"/>
        </w:rPr>
        <w:t xml:space="preserve"> </w:t>
      </w:r>
    </w:p>
    <w:p w14:paraId="7E50843E" w14:textId="4D28579B" w:rsidR="00973202" w:rsidRDefault="00C10B5D" w:rsidP="00F71C00">
      <w:pPr>
        <w:pStyle w:val="Heading1"/>
      </w:pPr>
      <w:r>
        <w:t>Employee S</w:t>
      </w:r>
      <w:r w:rsidR="00F71C00">
        <w:t>p</w:t>
      </w:r>
      <w:r>
        <w:t>e</w:t>
      </w:r>
      <w:r w:rsidR="00F71C00">
        <w:t>cification</w:t>
      </w:r>
    </w:p>
    <w:p w14:paraId="7E33E6B8" w14:textId="18829312" w:rsidR="58A9F79A" w:rsidRPr="00557F0F" w:rsidRDefault="58A9F79A" w:rsidP="1A389622">
      <w:pPr>
        <w:spacing w:line="257" w:lineRule="auto"/>
        <w:rPr>
          <w:b/>
          <w:bCs/>
        </w:rPr>
      </w:pPr>
      <w:r w:rsidRPr="00557F0F">
        <w:rPr>
          <w:rFonts w:eastAsia="Arial" w:cs="Arial"/>
          <w:b/>
          <w:bCs/>
          <w:szCs w:val="24"/>
        </w:rPr>
        <w:t xml:space="preserve">To be shortlisted for the role, please demonstrate on your application form how you currently meet the “Essential” criteria, and the “Desirable” criteria wherever possible. </w:t>
      </w:r>
    </w:p>
    <w:tbl>
      <w:tblPr>
        <w:tblStyle w:val="TableGrid"/>
        <w:tblW w:w="0" w:type="auto"/>
        <w:tblLayout w:type="fixed"/>
        <w:tblLook w:val="04A0" w:firstRow="1" w:lastRow="0" w:firstColumn="1" w:lastColumn="0" w:noHBand="0" w:noVBand="1"/>
        <w:tblCaption w:val="Employee Specification"/>
      </w:tblPr>
      <w:tblGrid>
        <w:gridCol w:w="8784"/>
        <w:gridCol w:w="1672"/>
      </w:tblGrid>
      <w:tr w:rsidR="00492E12" w14:paraId="5A5FE2FA" w14:textId="77777777" w:rsidTr="005E056E">
        <w:trPr>
          <w:tblHeader/>
        </w:trPr>
        <w:tc>
          <w:tcPr>
            <w:tcW w:w="8784" w:type="dxa"/>
          </w:tcPr>
          <w:p w14:paraId="71EE30F0" w14:textId="77777777" w:rsidR="00492E12" w:rsidRDefault="00492E12" w:rsidP="00053B7F">
            <w:pPr>
              <w:pStyle w:val="Heading2"/>
              <w:tabs>
                <w:tab w:val="left" w:pos="7371"/>
              </w:tabs>
              <w:outlineLvl w:val="1"/>
            </w:pPr>
            <w:r>
              <w:t>Knowledge, qualifications, skills and experience</w:t>
            </w:r>
          </w:p>
        </w:tc>
        <w:tc>
          <w:tcPr>
            <w:tcW w:w="1672" w:type="dxa"/>
          </w:tcPr>
          <w:p w14:paraId="59D84F1D" w14:textId="77777777" w:rsidR="00492E12" w:rsidRDefault="00492E12" w:rsidP="00053B7F">
            <w:pPr>
              <w:pStyle w:val="Heading2"/>
              <w:tabs>
                <w:tab w:val="left" w:pos="7371"/>
              </w:tabs>
              <w:outlineLvl w:val="1"/>
            </w:pPr>
            <w:r>
              <w:t>Shortlisting criteria</w:t>
            </w:r>
          </w:p>
        </w:tc>
      </w:tr>
      <w:tr w:rsidR="002257D2" w14:paraId="29D5AFFD" w14:textId="77777777" w:rsidTr="005E056E">
        <w:tc>
          <w:tcPr>
            <w:tcW w:w="8784" w:type="dxa"/>
          </w:tcPr>
          <w:p w14:paraId="2B9369B0" w14:textId="0996159E" w:rsidR="002257D2" w:rsidRDefault="00BE1866" w:rsidP="00557F0F">
            <w:r w:rsidRPr="00BE1866">
              <w:rPr>
                <w:rFonts w:cs="Arial"/>
              </w:rPr>
              <w:t>Minimum 1 years’ successful experience of working with pupils undertaking agreed learning activities to successfully achieve desired outcomes</w:t>
            </w:r>
            <w:r>
              <w:rPr>
                <w:rFonts w:cs="Arial"/>
              </w:rPr>
              <w:t>.</w:t>
            </w:r>
          </w:p>
        </w:tc>
        <w:tc>
          <w:tcPr>
            <w:tcW w:w="1672" w:type="dxa"/>
          </w:tcPr>
          <w:p w14:paraId="514A48BF" w14:textId="77777777" w:rsidR="002257D2" w:rsidRDefault="002257D2" w:rsidP="00557F0F">
            <w:r>
              <w:t>Essential</w:t>
            </w:r>
          </w:p>
        </w:tc>
      </w:tr>
      <w:tr w:rsidR="00092224" w14:paraId="2D787E62" w14:textId="77777777" w:rsidTr="005E056E">
        <w:tc>
          <w:tcPr>
            <w:tcW w:w="8784" w:type="dxa"/>
          </w:tcPr>
          <w:p w14:paraId="3CB88BE8" w14:textId="5DC7FCED" w:rsidR="00092224" w:rsidRPr="00170C71" w:rsidRDefault="00BE1866" w:rsidP="0054138D">
            <w:pPr>
              <w:spacing w:line="288" w:lineRule="auto"/>
              <w:rPr>
                <w:rFonts w:cs="Arial"/>
              </w:rPr>
            </w:pPr>
            <w:bookmarkStart w:id="0" w:name="_Hlk155597781"/>
            <w:r>
              <w:rPr>
                <w:rFonts w:cs="Arial"/>
              </w:rPr>
              <w:t xml:space="preserve">5 </w:t>
            </w:r>
            <w:r w:rsidR="00092224">
              <w:rPr>
                <w:rFonts w:cs="Arial"/>
              </w:rPr>
              <w:t>GSCE</w:t>
            </w:r>
            <w:r>
              <w:rPr>
                <w:rFonts w:cs="Arial"/>
              </w:rPr>
              <w:t xml:space="preserve">s at Grade A-C (or equivalent) including </w:t>
            </w:r>
            <w:r w:rsidR="00092224">
              <w:rPr>
                <w:rFonts w:cs="Arial"/>
              </w:rPr>
              <w:t>English and Maths</w:t>
            </w:r>
            <w:r>
              <w:rPr>
                <w:rFonts w:cs="Arial"/>
              </w:rPr>
              <w:t>.</w:t>
            </w:r>
            <w:r w:rsidR="00092224">
              <w:rPr>
                <w:rFonts w:cs="Arial"/>
              </w:rPr>
              <w:t xml:space="preserve"> </w:t>
            </w:r>
          </w:p>
        </w:tc>
        <w:tc>
          <w:tcPr>
            <w:tcW w:w="1672" w:type="dxa"/>
          </w:tcPr>
          <w:p w14:paraId="0EDC1E06" w14:textId="77777777" w:rsidR="00092224" w:rsidRDefault="00092224" w:rsidP="0054138D">
            <w:r>
              <w:t>Essential</w:t>
            </w:r>
          </w:p>
        </w:tc>
      </w:tr>
      <w:tr w:rsidR="00BE1866" w14:paraId="6F097776" w14:textId="77777777" w:rsidTr="005E056E">
        <w:tc>
          <w:tcPr>
            <w:tcW w:w="8784" w:type="dxa"/>
          </w:tcPr>
          <w:p w14:paraId="3CB83CA2" w14:textId="19B311A9" w:rsidR="00BE1866" w:rsidRDefault="00BE1866" w:rsidP="0054138D">
            <w:pPr>
              <w:spacing w:line="288" w:lineRule="auto"/>
              <w:rPr>
                <w:rFonts w:cs="Arial"/>
              </w:rPr>
            </w:pPr>
            <w:r w:rsidRPr="00BE1866">
              <w:rPr>
                <w:rFonts w:cs="Arial"/>
              </w:rPr>
              <w:t>Experience in planning, implementing and developing a range of learning strategies for pupils with specific/complex needs</w:t>
            </w:r>
            <w:r>
              <w:rPr>
                <w:rFonts w:cs="Arial"/>
              </w:rPr>
              <w:t>.</w:t>
            </w:r>
          </w:p>
        </w:tc>
        <w:tc>
          <w:tcPr>
            <w:tcW w:w="1672" w:type="dxa"/>
          </w:tcPr>
          <w:p w14:paraId="02FAEAAC" w14:textId="33403927" w:rsidR="00BE1866" w:rsidRDefault="00765980" w:rsidP="0054138D">
            <w:r>
              <w:t>Essential</w:t>
            </w:r>
          </w:p>
        </w:tc>
      </w:tr>
      <w:tr w:rsidR="00765980" w14:paraId="66B71FEB" w14:textId="77777777" w:rsidTr="005E056E">
        <w:tc>
          <w:tcPr>
            <w:tcW w:w="8784" w:type="dxa"/>
          </w:tcPr>
          <w:p w14:paraId="7F436C22" w14:textId="77777777" w:rsidR="00765980" w:rsidRPr="00B80A0D" w:rsidRDefault="00765980" w:rsidP="00A50B38">
            <w:r w:rsidRPr="00FE08BF">
              <w:t>Written communication and IT skills in order to produce detailed reports</w:t>
            </w:r>
            <w:r>
              <w:t xml:space="preserve"> and records.</w:t>
            </w:r>
            <w:r w:rsidRPr="00FE08BF">
              <w:t xml:space="preserve"> </w:t>
            </w:r>
          </w:p>
        </w:tc>
        <w:tc>
          <w:tcPr>
            <w:tcW w:w="1672" w:type="dxa"/>
          </w:tcPr>
          <w:p w14:paraId="5898530E" w14:textId="77777777" w:rsidR="00765980" w:rsidRPr="0012473B" w:rsidRDefault="00765980" w:rsidP="00A50B38">
            <w:r>
              <w:t>Essential</w:t>
            </w:r>
          </w:p>
        </w:tc>
      </w:tr>
      <w:tr w:rsidR="00765980" w14:paraId="762F43EC" w14:textId="77777777" w:rsidTr="005E056E">
        <w:tc>
          <w:tcPr>
            <w:tcW w:w="8784" w:type="dxa"/>
          </w:tcPr>
          <w:p w14:paraId="2555936E" w14:textId="60E25028" w:rsidR="00765980" w:rsidRDefault="00765980" w:rsidP="00765980">
            <w:pPr>
              <w:spacing w:line="288" w:lineRule="auto"/>
              <w:rPr>
                <w:rFonts w:cs="Arial"/>
              </w:rPr>
            </w:pPr>
            <w:r w:rsidRPr="00765980">
              <w:rPr>
                <w:rFonts w:cs="Arial"/>
              </w:rPr>
              <w:t>Experience of working with minimum supervision</w:t>
            </w:r>
            <w:r>
              <w:rPr>
                <w:rFonts w:cs="Arial"/>
              </w:rPr>
              <w:t>.</w:t>
            </w:r>
          </w:p>
        </w:tc>
        <w:tc>
          <w:tcPr>
            <w:tcW w:w="1672" w:type="dxa"/>
          </w:tcPr>
          <w:p w14:paraId="5F05A246" w14:textId="7C079698" w:rsidR="00765980" w:rsidRDefault="00765980" w:rsidP="00765980">
            <w:r w:rsidRPr="007A243A">
              <w:t>Essential</w:t>
            </w:r>
          </w:p>
        </w:tc>
      </w:tr>
      <w:tr w:rsidR="00765980" w14:paraId="77CD6106" w14:textId="77777777" w:rsidTr="005E056E">
        <w:tc>
          <w:tcPr>
            <w:tcW w:w="8784" w:type="dxa"/>
          </w:tcPr>
          <w:p w14:paraId="10C335D7" w14:textId="652A0272" w:rsidR="00765980" w:rsidRDefault="00765980" w:rsidP="00765980">
            <w:pPr>
              <w:spacing w:line="288" w:lineRule="auto"/>
              <w:rPr>
                <w:rFonts w:cs="Arial"/>
              </w:rPr>
            </w:pPr>
            <w:r w:rsidRPr="00765980">
              <w:rPr>
                <w:rFonts w:cs="Arial"/>
              </w:rPr>
              <w:t>Experience of working in a busy/pressurised environment</w:t>
            </w:r>
            <w:r>
              <w:rPr>
                <w:rFonts w:cs="Arial"/>
              </w:rPr>
              <w:t>.</w:t>
            </w:r>
          </w:p>
        </w:tc>
        <w:tc>
          <w:tcPr>
            <w:tcW w:w="1672" w:type="dxa"/>
          </w:tcPr>
          <w:p w14:paraId="2BF52D08" w14:textId="4A293D54" w:rsidR="00765980" w:rsidRDefault="00765980" w:rsidP="00765980">
            <w:r w:rsidRPr="007A243A">
              <w:t>Essential</w:t>
            </w:r>
          </w:p>
        </w:tc>
      </w:tr>
      <w:tr w:rsidR="00765980" w14:paraId="45603D9D" w14:textId="77777777" w:rsidTr="005E056E">
        <w:tc>
          <w:tcPr>
            <w:tcW w:w="8784" w:type="dxa"/>
          </w:tcPr>
          <w:p w14:paraId="36976262" w14:textId="17ACA92E" w:rsidR="00765980" w:rsidRDefault="00765980" w:rsidP="00765980">
            <w:pPr>
              <w:spacing w:line="288" w:lineRule="auto"/>
              <w:rPr>
                <w:rFonts w:cs="Arial"/>
              </w:rPr>
            </w:pPr>
            <w:r w:rsidRPr="00765980">
              <w:rPr>
                <w:rFonts w:cs="Arial"/>
              </w:rPr>
              <w:t>Experience of working in an educational setting</w:t>
            </w:r>
            <w:r>
              <w:rPr>
                <w:rFonts w:cs="Arial"/>
              </w:rPr>
              <w:t>.</w:t>
            </w:r>
          </w:p>
        </w:tc>
        <w:tc>
          <w:tcPr>
            <w:tcW w:w="1672" w:type="dxa"/>
          </w:tcPr>
          <w:p w14:paraId="68A60D7C" w14:textId="2B229FF3" w:rsidR="00765980" w:rsidRDefault="00765980" w:rsidP="00765980">
            <w:r w:rsidRPr="007A243A">
              <w:t>Essential</w:t>
            </w:r>
          </w:p>
        </w:tc>
      </w:tr>
      <w:tr w:rsidR="00765980" w14:paraId="0CCEB14D" w14:textId="77777777" w:rsidTr="005E056E">
        <w:tc>
          <w:tcPr>
            <w:tcW w:w="8784" w:type="dxa"/>
          </w:tcPr>
          <w:p w14:paraId="1E7F9798" w14:textId="55E3146A" w:rsidR="00765980" w:rsidRDefault="00765980" w:rsidP="00765980">
            <w:pPr>
              <w:spacing w:line="288" w:lineRule="auto"/>
              <w:rPr>
                <w:rFonts w:cs="Arial"/>
              </w:rPr>
            </w:pPr>
            <w:r w:rsidRPr="00765980">
              <w:rPr>
                <w:rFonts w:cs="Arial"/>
              </w:rPr>
              <w:t>Knowledge and ability to work effectively and network with a wide range of supporting services in both the public and private sectors</w:t>
            </w:r>
            <w:r>
              <w:rPr>
                <w:rFonts w:cs="Arial"/>
              </w:rPr>
              <w:t>.</w:t>
            </w:r>
          </w:p>
        </w:tc>
        <w:tc>
          <w:tcPr>
            <w:tcW w:w="1672" w:type="dxa"/>
          </w:tcPr>
          <w:p w14:paraId="1FE7705F" w14:textId="6A5EFE59" w:rsidR="00765980" w:rsidRDefault="00765980" w:rsidP="00765980">
            <w:r w:rsidRPr="007A243A">
              <w:t>Essential</w:t>
            </w:r>
          </w:p>
        </w:tc>
      </w:tr>
      <w:tr w:rsidR="00765980" w14:paraId="5C4FC2BD" w14:textId="77777777" w:rsidTr="005E056E">
        <w:tc>
          <w:tcPr>
            <w:tcW w:w="8784" w:type="dxa"/>
          </w:tcPr>
          <w:p w14:paraId="1AC62FF2" w14:textId="77777777" w:rsidR="00765980" w:rsidRDefault="00765980" w:rsidP="00765980">
            <w:r>
              <w:t>Full working knowledge of relevant polices/codes of practice and</w:t>
            </w:r>
          </w:p>
          <w:p w14:paraId="7A47716D" w14:textId="03930406" w:rsidR="00765980" w:rsidRPr="000045BC" w:rsidRDefault="00765980" w:rsidP="00765980">
            <w:r>
              <w:t>awareness of relevant legislation.</w:t>
            </w:r>
          </w:p>
        </w:tc>
        <w:tc>
          <w:tcPr>
            <w:tcW w:w="1672" w:type="dxa"/>
          </w:tcPr>
          <w:p w14:paraId="21D7511E" w14:textId="59508AB3" w:rsidR="00765980" w:rsidRPr="0012473B" w:rsidRDefault="00765980" w:rsidP="00765980">
            <w:r w:rsidRPr="007A243A">
              <w:t>Essential</w:t>
            </w:r>
          </w:p>
        </w:tc>
      </w:tr>
      <w:tr w:rsidR="00765980" w14:paraId="38614051" w14:textId="77777777" w:rsidTr="005E056E">
        <w:tc>
          <w:tcPr>
            <w:tcW w:w="8784" w:type="dxa"/>
          </w:tcPr>
          <w:p w14:paraId="6D9292FE" w14:textId="3A0E01AB" w:rsidR="00765980" w:rsidRPr="000045BC" w:rsidRDefault="00765980" w:rsidP="00765980">
            <w:r w:rsidRPr="00765980">
              <w:t>Knowledge and understanding of behaviour management strategies</w:t>
            </w:r>
            <w:r>
              <w:t>.</w:t>
            </w:r>
          </w:p>
        </w:tc>
        <w:tc>
          <w:tcPr>
            <w:tcW w:w="1672" w:type="dxa"/>
          </w:tcPr>
          <w:p w14:paraId="2B1DFC35" w14:textId="01E5E43A" w:rsidR="00765980" w:rsidRPr="0012473B" w:rsidRDefault="00765980" w:rsidP="00765980">
            <w:r w:rsidRPr="007A243A">
              <w:t>Essential</w:t>
            </w:r>
          </w:p>
        </w:tc>
      </w:tr>
      <w:tr w:rsidR="00765980" w14:paraId="0EC990DB" w14:textId="77777777" w:rsidTr="005E056E">
        <w:tc>
          <w:tcPr>
            <w:tcW w:w="8784" w:type="dxa"/>
          </w:tcPr>
          <w:p w14:paraId="6E40B567" w14:textId="4662CC65" w:rsidR="00765980" w:rsidRPr="000045BC" w:rsidRDefault="00765980" w:rsidP="00765980">
            <w:r w:rsidRPr="00765980">
              <w:t>Ability to identify potential barriers to learning and jointly engage in strategies to overcome these barriers</w:t>
            </w:r>
            <w:r>
              <w:t>.</w:t>
            </w:r>
          </w:p>
        </w:tc>
        <w:tc>
          <w:tcPr>
            <w:tcW w:w="1672" w:type="dxa"/>
          </w:tcPr>
          <w:p w14:paraId="437C3351" w14:textId="6B712776" w:rsidR="00765980" w:rsidRPr="0012473B" w:rsidRDefault="00765980" w:rsidP="00765980">
            <w:r w:rsidRPr="007A243A">
              <w:t>Essential</w:t>
            </w:r>
          </w:p>
        </w:tc>
      </w:tr>
      <w:tr w:rsidR="00765980" w14:paraId="6DA8AA5C" w14:textId="77777777" w:rsidTr="005E056E">
        <w:tc>
          <w:tcPr>
            <w:tcW w:w="8784" w:type="dxa"/>
          </w:tcPr>
          <w:p w14:paraId="7E32A916" w14:textId="57481F46" w:rsidR="00765980" w:rsidRPr="00765980" w:rsidRDefault="00765980" w:rsidP="00765980">
            <w:r w:rsidRPr="00765980">
              <w:t>Ability to develop and maintain professional relationships with individuals (internal/external)</w:t>
            </w:r>
            <w:r>
              <w:t>.</w:t>
            </w:r>
          </w:p>
        </w:tc>
        <w:tc>
          <w:tcPr>
            <w:tcW w:w="1672" w:type="dxa"/>
          </w:tcPr>
          <w:p w14:paraId="788DA966" w14:textId="6F03C204" w:rsidR="00765980" w:rsidRPr="0012473B" w:rsidRDefault="00765980" w:rsidP="00765980">
            <w:r w:rsidRPr="007A243A">
              <w:t>Essential</w:t>
            </w:r>
          </w:p>
        </w:tc>
      </w:tr>
      <w:tr w:rsidR="00765980" w14:paraId="584AB0EC" w14:textId="77777777" w:rsidTr="005E056E">
        <w:tc>
          <w:tcPr>
            <w:tcW w:w="8784" w:type="dxa"/>
          </w:tcPr>
          <w:p w14:paraId="6D49831E" w14:textId="04E49F71" w:rsidR="00765980" w:rsidRPr="00765980" w:rsidRDefault="00765980" w:rsidP="00765980">
            <w:r w:rsidRPr="00765980">
              <w:t>Awareness of and commitment to the principles of safeguarding children in school</w:t>
            </w:r>
            <w:r>
              <w:t>.</w:t>
            </w:r>
          </w:p>
        </w:tc>
        <w:tc>
          <w:tcPr>
            <w:tcW w:w="1672" w:type="dxa"/>
          </w:tcPr>
          <w:p w14:paraId="383805FE" w14:textId="7E3716CD" w:rsidR="00765980" w:rsidRPr="0012473B" w:rsidRDefault="00765980" w:rsidP="00765980">
            <w:r w:rsidRPr="007A243A">
              <w:t>Essential</w:t>
            </w:r>
          </w:p>
        </w:tc>
      </w:tr>
      <w:tr w:rsidR="00765980" w14:paraId="550EA1A0" w14:textId="77777777" w:rsidTr="005E056E">
        <w:tc>
          <w:tcPr>
            <w:tcW w:w="8784" w:type="dxa"/>
          </w:tcPr>
          <w:p w14:paraId="6D235566" w14:textId="51C571D0" w:rsidR="00765980" w:rsidRPr="00765980" w:rsidRDefault="00765980" w:rsidP="00765980">
            <w:r w:rsidRPr="00765980">
              <w:t>Understand the importance of confidentiality</w:t>
            </w:r>
            <w:r>
              <w:t>.</w:t>
            </w:r>
          </w:p>
        </w:tc>
        <w:tc>
          <w:tcPr>
            <w:tcW w:w="1672" w:type="dxa"/>
          </w:tcPr>
          <w:p w14:paraId="7F9011FA" w14:textId="2272A059" w:rsidR="00765980" w:rsidRPr="0012473B" w:rsidRDefault="00765980" w:rsidP="00765980">
            <w:r w:rsidRPr="007A243A">
              <w:t>Essential</w:t>
            </w:r>
          </w:p>
        </w:tc>
      </w:tr>
      <w:tr w:rsidR="00765980" w14:paraId="771054D3" w14:textId="77777777" w:rsidTr="005E056E">
        <w:tc>
          <w:tcPr>
            <w:tcW w:w="8784" w:type="dxa"/>
          </w:tcPr>
          <w:p w14:paraId="08ECD13D" w14:textId="1EAC2882" w:rsidR="00765980" w:rsidRPr="000045BC" w:rsidRDefault="00765980" w:rsidP="00765980">
            <w:r w:rsidRPr="00765980">
              <w:t>Ability to work flexibly</w:t>
            </w:r>
            <w:r>
              <w:t>.</w:t>
            </w:r>
          </w:p>
        </w:tc>
        <w:tc>
          <w:tcPr>
            <w:tcW w:w="1672" w:type="dxa"/>
          </w:tcPr>
          <w:p w14:paraId="0023C384" w14:textId="227E4323" w:rsidR="00765980" w:rsidRPr="0012473B" w:rsidRDefault="00765980" w:rsidP="00765980">
            <w:r w:rsidRPr="007A243A">
              <w:t>Essential</w:t>
            </w:r>
          </w:p>
        </w:tc>
      </w:tr>
      <w:bookmarkEnd w:id="0"/>
      <w:tr w:rsidR="002257D2" w14:paraId="5FE9285D" w14:textId="77777777" w:rsidTr="005E056E">
        <w:tc>
          <w:tcPr>
            <w:tcW w:w="8784" w:type="dxa"/>
          </w:tcPr>
          <w:p w14:paraId="7BAA902F" w14:textId="4D9AC4F0" w:rsidR="002257D2" w:rsidRDefault="002257D2" w:rsidP="00557F0F">
            <w:r w:rsidRPr="00E87C52">
              <w:t>Ability to contribute to the effective use of IT to support learning</w:t>
            </w:r>
            <w:r w:rsidR="00765980">
              <w:t>.</w:t>
            </w:r>
          </w:p>
        </w:tc>
        <w:tc>
          <w:tcPr>
            <w:tcW w:w="1672" w:type="dxa"/>
          </w:tcPr>
          <w:p w14:paraId="596A591A" w14:textId="6B473B6E" w:rsidR="002257D2" w:rsidRDefault="002257D2" w:rsidP="00557F0F">
            <w:r w:rsidRPr="0012473B">
              <w:t>Essential</w:t>
            </w:r>
          </w:p>
        </w:tc>
      </w:tr>
      <w:tr w:rsidR="002257D2" w14:paraId="65A29F5E" w14:textId="77777777" w:rsidTr="005E056E">
        <w:tc>
          <w:tcPr>
            <w:tcW w:w="8784" w:type="dxa"/>
          </w:tcPr>
          <w:p w14:paraId="0EBE6389" w14:textId="52531B30" w:rsidR="002257D2" w:rsidRDefault="002257D2" w:rsidP="00557F0F">
            <w:r w:rsidRPr="00E87C52">
              <w:t>Ability to communicate effectively with children</w:t>
            </w:r>
            <w:r>
              <w:t>/young people, school staff</w:t>
            </w:r>
            <w:r w:rsidRPr="00E87C52">
              <w:t xml:space="preserve"> and </w:t>
            </w:r>
            <w:r>
              <w:t>outside agencies.</w:t>
            </w:r>
          </w:p>
        </w:tc>
        <w:tc>
          <w:tcPr>
            <w:tcW w:w="1672" w:type="dxa"/>
          </w:tcPr>
          <w:p w14:paraId="38FD39E4" w14:textId="26BFD895" w:rsidR="002257D2" w:rsidRDefault="002257D2" w:rsidP="00557F0F">
            <w:r w:rsidRPr="0012473B">
              <w:t>Essential</w:t>
            </w:r>
          </w:p>
        </w:tc>
      </w:tr>
      <w:tr w:rsidR="00557F0F" w:rsidRPr="00684A51" w14:paraId="28C5B734" w14:textId="77777777" w:rsidTr="005E056E">
        <w:trPr>
          <w:trHeight w:val="300"/>
        </w:trPr>
        <w:tc>
          <w:tcPr>
            <w:tcW w:w="8784" w:type="dxa"/>
          </w:tcPr>
          <w:p w14:paraId="38ED9F5C" w14:textId="77777777" w:rsidR="00557F0F" w:rsidRDefault="00557F0F" w:rsidP="00557F0F">
            <w:pPr>
              <w:textAlignment w:val="baseline"/>
            </w:pPr>
            <w:r>
              <w:lastRenderedPageBreak/>
              <w:t>Commitment to ongoing training and development.</w:t>
            </w:r>
          </w:p>
        </w:tc>
        <w:tc>
          <w:tcPr>
            <w:tcW w:w="1672" w:type="dxa"/>
          </w:tcPr>
          <w:p w14:paraId="0F075E9F" w14:textId="2243E3FB" w:rsidR="00557F0F" w:rsidRDefault="00557F0F" w:rsidP="00557F0F">
            <w:pPr>
              <w:textAlignment w:val="baseline"/>
            </w:pPr>
            <w:r>
              <w:t>Essential</w:t>
            </w:r>
          </w:p>
        </w:tc>
      </w:tr>
      <w:tr w:rsidR="00557F0F" w:rsidRPr="00684A51" w14:paraId="5318B024" w14:textId="77777777" w:rsidTr="005E056E">
        <w:trPr>
          <w:trHeight w:val="300"/>
        </w:trPr>
        <w:tc>
          <w:tcPr>
            <w:tcW w:w="8784" w:type="dxa"/>
            <w:hideMark/>
          </w:tcPr>
          <w:p w14:paraId="29BAEBDA" w14:textId="77777777" w:rsidR="00557F0F" w:rsidRPr="00684A51" w:rsidRDefault="00557F0F" w:rsidP="00557F0F">
            <w:pPr>
              <w:textAlignment w:val="baseline"/>
              <w:rPr>
                <w:rFonts w:ascii="Segoe UI" w:eastAsia="Times New Roman" w:hAnsi="Segoe UI" w:cs="Segoe UI"/>
                <w:sz w:val="18"/>
                <w:szCs w:val="18"/>
                <w:lang w:eastAsia="en-GB"/>
              </w:rPr>
            </w:pPr>
            <w:r w:rsidRPr="00684A51">
              <w:rPr>
                <w:rFonts w:eastAsia="Times New Roman" w:cs="Arial"/>
                <w:szCs w:val="24"/>
                <w:lang w:eastAsia="en-GB"/>
              </w:rPr>
              <w:t>Accepts an enhanced DBS and barred list check is required. Please note that a conviction may not exclude candidates from appointment but will be considered as part of the recruitment process. </w:t>
            </w:r>
          </w:p>
        </w:tc>
        <w:tc>
          <w:tcPr>
            <w:tcW w:w="1672" w:type="dxa"/>
            <w:hideMark/>
          </w:tcPr>
          <w:p w14:paraId="02F6DA13" w14:textId="77777777" w:rsidR="00557F0F" w:rsidRPr="00684A51" w:rsidRDefault="00557F0F" w:rsidP="00557F0F">
            <w:pPr>
              <w:textAlignment w:val="baseline"/>
              <w:rPr>
                <w:rFonts w:ascii="Segoe UI" w:eastAsia="Times New Roman" w:hAnsi="Segoe UI" w:cs="Segoe UI"/>
                <w:sz w:val="18"/>
                <w:szCs w:val="18"/>
                <w:lang w:eastAsia="en-GB"/>
              </w:rPr>
            </w:pPr>
            <w:r w:rsidRPr="00684A51">
              <w:rPr>
                <w:rFonts w:eastAsia="Times New Roman" w:cs="Arial"/>
                <w:szCs w:val="24"/>
                <w:lang w:eastAsia="en-GB"/>
              </w:rPr>
              <w:t>Essential </w:t>
            </w:r>
          </w:p>
        </w:tc>
      </w:tr>
      <w:tr w:rsidR="00557F0F" w:rsidRPr="00684A51" w14:paraId="0011620B" w14:textId="77777777" w:rsidTr="005E056E">
        <w:trPr>
          <w:trHeight w:val="300"/>
        </w:trPr>
        <w:tc>
          <w:tcPr>
            <w:tcW w:w="8784" w:type="dxa"/>
            <w:hideMark/>
          </w:tcPr>
          <w:p w14:paraId="0E876B2B" w14:textId="77777777" w:rsidR="00557F0F" w:rsidRPr="00684A51" w:rsidRDefault="00557F0F" w:rsidP="00557F0F">
            <w:pPr>
              <w:textAlignment w:val="baseline"/>
              <w:rPr>
                <w:rFonts w:ascii="Segoe UI" w:eastAsia="Times New Roman" w:hAnsi="Segoe UI" w:cs="Segoe UI"/>
                <w:sz w:val="18"/>
                <w:szCs w:val="18"/>
                <w:lang w:eastAsia="en-GB"/>
              </w:rPr>
            </w:pPr>
            <w:r w:rsidRPr="00684A51">
              <w:rPr>
                <w:rFonts w:eastAsia="Times New Roman" w:cs="Arial"/>
                <w:color w:val="000000"/>
                <w:szCs w:val="24"/>
                <w:lang w:eastAsia="en-GB"/>
              </w:rPr>
              <w:t>Accepts standard screening plus any other medical screening as decided by the occupational health physician, appropriate to occupational risk. Any offer of employment is subject to satisfactory health clearance.   </w:t>
            </w:r>
          </w:p>
        </w:tc>
        <w:tc>
          <w:tcPr>
            <w:tcW w:w="1672" w:type="dxa"/>
            <w:hideMark/>
          </w:tcPr>
          <w:p w14:paraId="7C2705AB" w14:textId="77777777" w:rsidR="00557F0F" w:rsidRPr="00684A51" w:rsidRDefault="00557F0F" w:rsidP="00557F0F">
            <w:pPr>
              <w:textAlignment w:val="baseline"/>
              <w:rPr>
                <w:rFonts w:ascii="Segoe UI" w:eastAsia="Times New Roman" w:hAnsi="Segoe UI" w:cs="Segoe UI"/>
                <w:sz w:val="18"/>
                <w:szCs w:val="18"/>
                <w:lang w:eastAsia="en-GB"/>
              </w:rPr>
            </w:pPr>
            <w:r w:rsidRPr="00684A51">
              <w:rPr>
                <w:rFonts w:eastAsia="Times New Roman" w:cs="Arial"/>
                <w:szCs w:val="24"/>
                <w:lang w:eastAsia="en-GB"/>
              </w:rPr>
              <w:t>Essential   </w:t>
            </w:r>
          </w:p>
        </w:tc>
      </w:tr>
      <w:tr w:rsidR="00C05093" w14:paraId="2E962053" w14:textId="77777777" w:rsidTr="005E056E">
        <w:tc>
          <w:tcPr>
            <w:tcW w:w="8784" w:type="dxa"/>
          </w:tcPr>
          <w:p w14:paraId="2952F632" w14:textId="77777777" w:rsidR="00C05093" w:rsidRDefault="00C05093" w:rsidP="002174FC">
            <w:r w:rsidRPr="000045BC">
              <w:t>Experience of promoting high standard of attendance.</w:t>
            </w:r>
          </w:p>
        </w:tc>
        <w:tc>
          <w:tcPr>
            <w:tcW w:w="1672" w:type="dxa"/>
          </w:tcPr>
          <w:p w14:paraId="6EBB9D80" w14:textId="77777777" w:rsidR="00C05093" w:rsidRDefault="00C05093" w:rsidP="002174FC">
            <w:r>
              <w:t>Desirable</w:t>
            </w:r>
          </w:p>
        </w:tc>
      </w:tr>
      <w:tr w:rsidR="00765980" w14:paraId="47600AA8" w14:textId="77777777" w:rsidTr="005E056E">
        <w:tc>
          <w:tcPr>
            <w:tcW w:w="8784" w:type="dxa"/>
          </w:tcPr>
          <w:p w14:paraId="7F798D54" w14:textId="77777777" w:rsidR="00765980" w:rsidRDefault="00765980" w:rsidP="00E86ECC">
            <w:bookmarkStart w:id="1" w:name="_Hlk154124607"/>
            <w:r w:rsidRPr="00B80A0D">
              <w:t>Understanding of child development and learning including Special Educational Needs.</w:t>
            </w:r>
          </w:p>
        </w:tc>
        <w:tc>
          <w:tcPr>
            <w:tcW w:w="1672" w:type="dxa"/>
          </w:tcPr>
          <w:p w14:paraId="752FD735" w14:textId="4E5EEA27" w:rsidR="00765980" w:rsidRDefault="00765980" w:rsidP="00E86ECC">
            <w:r>
              <w:t>Desirable</w:t>
            </w:r>
          </w:p>
        </w:tc>
      </w:tr>
    </w:tbl>
    <w:p w14:paraId="359C37C3" w14:textId="77777777" w:rsidR="00557F0F" w:rsidRDefault="00557F0F" w:rsidP="00557F0F">
      <w:pPr>
        <w:spacing w:line="240" w:lineRule="auto"/>
        <w:rPr>
          <w:rFonts w:eastAsia="Arial" w:cs="Arial"/>
          <w:b/>
          <w:bCs/>
          <w:szCs w:val="24"/>
        </w:rPr>
      </w:pPr>
    </w:p>
    <w:p w14:paraId="4514097C" w14:textId="77777777" w:rsidR="00557F0F" w:rsidRPr="00AD517D" w:rsidRDefault="00557F0F" w:rsidP="00557F0F">
      <w:pPr>
        <w:spacing w:line="240" w:lineRule="auto"/>
        <w:rPr>
          <w:rFonts w:eastAsia="Arial" w:cs="Arial"/>
          <w:b/>
          <w:bCs/>
          <w:szCs w:val="24"/>
        </w:rPr>
      </w:pPr>
      <w:bookmarkStart w:id="2" w:name="_Hlk154126457"/>
      <w:r>
        <w:rPr>
          <w:rFonts w:eastAsia="Arial" w:cs="Arial"/>
          <w:b/>
          <w:bCs/>
          <w:szCs w:val="24"/>
        </w:rPr>
        <w:t>Th</w:t>
      </w:r>
      <w:r w:rsidRPr="00172CF3">
        <w:rPr>
          <w:rFonts w:eastAsia="Arial" w:cs="Arial"/>
          <w:b/>
          <w:bCs/>
          <w:szCs w:val="24"/>
        </w:rPr>
        <w:t>e following criteria’s which may involve written exercises, group discussions, presentations, interview etc. will be tested after the initial shortlisting and during the recruitment process.</w:t>
      </w:r>
    </w:p>
    <w:tbl>
      <w:tblPr>
        <w:tblStyle w:val="TableGrid"/>
        <w:tblW w:w="10539" w:type="dxa"/>
        <w:tblLayout w:type="fixed"/>
        <w:tblLook w:val="04A0" w:firstRow="1" w:lastRow="0" w:firstColumn="1" w:lastColumn="0" w:noHBand="0" w:noVBand="1"/>
        <w:tblCaption w:val="Employee Specification"/>
      </w:tblPr>
      <w:tblGrid>
        <w:gridCol w:w="10539"/>
      </w:tblGrid>
      <w:tr w:rsidR="00557F0F" w:rsidRPr="009F291E" w14:paraId="1430BCF9" w14:textId="77777777" w:rsidTr="006A28F5">
        <w:trPr>
          <w:trHeight w:val="423"/>
        </w:trPr>
        <w:tc>
          <w:tcPr>
            <w:tcW w:w="10539" w:type="dxa"/>
          </w:tcPr>
          <w:p w14:paraId="4CE1F996" w14:textId="42A89F66" w:rsidR="00557F0F" w:rsidRDefault="00557F0F" w:rsidP="00557F0F">
            <w:pPr>
              <w:rPr>
                <w:rFonts w:cs="Arial"/>
              </w:rPr>
            </w:pPr>
            <w:r>
              <w:t>Ability to relate to children/young people from diverse social backgrounds.</w:t>
            </w:r>
          </w:p>
        </w:tc>
      </w:tr>
      <w:tr w:rsidR="00765980" w:rsidRPr="009F291E" w14:paraId="25759331" w14:textId="77777777" w:rsidTr="006A28F5">
        <w:trPr>
          <w:trHeight w:val="423"/>
        </w:trPr>
        <w:tc>
          <w:tcPr>
            <w:tcW w:w="10539" w:type="dxa"/>
          </w:tcPr>
          <w:p w14:paraId="67DD077F" w14:textId="4582107E" w:rsidR="00765980" w:rsidRDefault="00765980" w:rsidP="00557F0F">
            <w:r w:rsidRPr="00765980">
              <w:t>Demonstrates a good understanding of child development and learning</w:t>
            </w:r>
            <w:r>
              <w:t>.</w:t>
            </w:r>
          </w:p>
        </w:tc>
      </w:tr>
      <w:tr w:rsidR="00765980" w:rsidRPr="009F291E" w14:paraId="52038B0D" w14:textId="77777777" w:rsidTr="00C77DEC">
        <w:trPr>
          <w:trHeight w:val="423"/>
        </w:trPr>
        <w:tc>
          <w:tcPr>
            <w:tcW w:w="10539" w:type="dxa"/>
          </w:tcPr>
          <w:p w14:paraId="222DCC4E" w14:textId="29BF7B6E" w:rsidR="00765980" w:rsidRDefault="00765980" w:rsidP="00C77DEC">
            <w:r w:rsidRPr="00765980">
              <w:t>Excellent oral and interpersonal and communication skills</w:t>
            </w:r>
            <w:r>
              <w:t>.</w:t>
            </w:r>
          </w:p>
        </w:tc>
      </w:tr>
      <w:tr w:rsidR="00557F0F" w:rsidRPr="009F291E" w14:paraId="3628A368" w14:textId="77777777" w:rsidTr="006A28F5">
        <w:trPr>
          <w:trHeight w:val="423"/>
        </w:trPr>
        <w:tc>
          <w:tcPr>
            <w:tcW w:w="10539" w:type="dxa"/>
          </w:tcPr>
          <w:p w14:paraId="0D920724" w14:textId="59F7D1A9" w:rsidR="00557F0F" w:rsidRDefault="00557F0F" w:rsidP="00557F0F">
            <w:pPr>
              <w:rPr>
                <w:rFonts w:cs="Arial"/>
              </w:rPr>
            </w:pPr>
            <w:r>
              <w:t>Ability to work in a team and on own initiative.</w:t>
            </w:r>
          </w:p>
        </w:tc>
      </w:tr>
      <w:tr w:rsidR="00557F0F" w:rsidRPr="009F291E" w14:paraId="18921956" w14:textId="77777777" w:rsidTr="006A28F5">
        <w:trPr>
          <w:trHeight w:val="423"/>
        </w:trPr>
        <w:tc>
          <w:tcPr>
            <w:tcW w:w="10539" w:type="dxa"/>
          </w:tcPr>
          <w:p w14:paraId="7058C533" w14:textId="133336C9" w:rsidR="00557F0F" w:rsidRDefault="00557F0F" w:rsidP="00557F0F">
            <w:pPr>
              <w:rPr>
                <w:rFonts w:cs="Arial"/>
              </w:rPr>
            </w:pPr>
            <w:r>
              <w:t>Ability to collect, collate and monitor relevant data.</w:t>
            </w:r>
          </w:p>
        </w:tc>
      </w:tr>
      <w:tr w:rsidR="00557F0F" w:rsidRPr="009F291E" w14:paraId="19D84840" w14:textId="77777777" w:rsidTr="006A28F5">
        <w:trPr>
          <w:trHeight w:val="423"/>
        </w:trPr>
        <w:tc>
          <w:tcPr>
            <w:tcW w:w="10539" w:type="dxa"/>
          </w:tcPr>
          <w:p w14:paraId="1DA68F68" w14:textId="2EC97032" w:rsidR="00557F0F" w:rsidRDefault="00557F0F" w:rsidP="00557F0F">
            <w:pPr>
              <w:rPr>
                <w:rFonts w:cs="Arial"/>
              </w:rPr>
            </w:pPr>
            <w:r>
              <w:t>Effective organisational skills.</w:t>
            </w:r>
          </w:p>
        </w:tc>
      </w:tr>
      <w:tr w:rsidR="00557F0F" w:rsidRPr="009F291E" w14:paraId="00C55F18" w14:textId="77777777" w:rsidTr="006A28F5">
        <w:trPr>
          <w:trHeight w:val="349"/>
        </w:trPr>
        <w:tc>
          <w:tcPr>
            <w:tcW w:w="10539" w:type="dxa"/>
          </w:tcPr>
          <w:p w14:paraId="0FF9E4A6" w14:textId="77777777" w:rsidR="00557F0F" w:rsidRPr="004A052E" w:rsidRDefault="00557F0F" w:rsidP="00557F0F">
            <w:r>
              <w:t>Demonstrate ability to effectively motivate and supervise a team of staff.</w:t>
            </w:r>
          </w:p>
        </w:tc>
      </w:tr>
      <w:tr w:rsidR="00557F0F" w:rsidRPr="009F291E" w14:paraId="0CC1B598" w14:textId="77777777" w:rsidTr="006A28F5">
        <w:trPr>
          <w:trHeight w:val="283"/>
        </w:trPr>
        <w:tc>
          <w:tcPr>
            <w:tcW w:w="10539" w:type="dxa"/>
          </w:tcPr>
          <w:p w14:paraId="2EDDC455" w14:textId="77777777" w:rsidR="00557F0F" w:rsidRPr="009F291E" w:rsidRDefault="00557F0F" w:rsidP="00557F0F">
            <w:r>
              <w:t>Ability to adapt and be flexible to needs of the school.</w:t>
            </w:r>
          </w:p>
        </w:tc>
      </w:tr>
      <w:bookmarkEnd w:id="1"/>
      <w:bookmarkEnd w:id="2"/>
    </w:tbl>
    <w:p w14:paraId="3705BBC3" w14:textId="77777777" w:rsidR="00765980" w:rsidRDefault="00765980" w:rsidP="00E46C56">
      <w:pPr>
        <w:pStyle w:val="Heading1"/>
      </w:pPr>
    </w:p>
    <w:p w14:paraId="062E0DD4" w14:textId="31EEF3A4" w:rsidR="00E46C56" w:rsidRPr="00831626" w:rsidRDefault="00F71C00" w:rsidP="00E46C56">
      <w:pPr>
        <w:pStyle w:val="Heading1"/>
        <w:rPr>
          <w:b w:val="0"/>
        </w:rPr>
      </w:pPr>
      <w:r>
        <w:t>General i</w:t>
      </w:r>
      <w:r w:rsidR="00E46C56" w:rsidRPr="00831626">
        <w:t>nformation</w:t>
      </w:r>
    </w:p>
    <w:p w14:paraId="53212E69" w14:textId="77777777" w:rsidR="002257D2" w:rsidRDefault="002257D2" w:rsidP="002257D2">
      <w:pPr>
        <w:spacing w:after="0"/>
        <w:rPr>
          <w:rFonts w:cs="Arial"/>
          <w:szCs w:val="24"/>
        </w:rPr>
      </w:pPr>
      <w:r w:rsidRPr="008F2F8A">
        <w:rPr>
          <w:rFonts w:cs="Arial"/>
          <w:szCs w:val="24"/>
        </w:rPr>
        <w:t xml:space="preserve">This </w:t>
      </w:r>
      <w:bookmarkStart w:id="3" w:name="_Hlk78804609"/>
      <w:r>
        <w:rPr>
          <w:rFonts w:cs="Arial"/>
          <w:szCs w:val="24"/>
        </w:rPr>
        <w:t>Job Profile</w:t>
      </w:r>
      <w:r w:rsidRPr="008F2F8A">
        <w:rPr>
          <w:rFonts w:cs="Arial"/>
          <w:szCs w:val="24"/>
        </w:rPr>
        <w:t xml:space="preserve"> is intended to provide an understanding and appreciation of the responsibilities associated with the role. It is not possible to specify every detail and we expect you to work flexibly within your skills, knowledge and remit of the job.  </w:t>
      </w:r>
    </w:p>
    <w:bookmarkEnd w:id="3"/>
    <w:p w14:paraId="5600A83C" w14:textId="6862B883" w:rsidR="00FE5F67" w:rsidRDefault="00FE5F67" w:rsidP="001979A7">
      <w:pPr>
        <w:pStyle w:val="Heading1"/>
      </w:pPr>
      <w:r>
        <w:t>For Office Use Only:</w:t>
      </w:r>
      <w:r w:rsidR="003A66B2">
        <w:tab/>
      </w:r>
    </w:p>
    <w:tbl>
      <w:tblPr>
        <w:tblStyle w:val="TableGrid"/>
        <w:tblW w:w="10485" w:type="dxa"/>
        <w:tblLook w:val="04A0" w:firstRow="1" w:lastRow="0" w:firstColumn="1" w:lastColumn="0" w:noHBand="0" w:noVBand="1"/>
        <w:tblCaption w:val="For Office Use Only"/>
      </w:tblPr>
      <w:tblGrid>
        <w:gridCol w:w="2621"/>
        <w:gridCol w:w="2621"/>
        <w:gridCol w:w="2621"/>
        <w:gridCol w:w="2622"/>
      </w:tblGrid>
      <w:tr w:rsidR="00492E12" w14:paraId="474EA119" w14:textId="77777777" w:rsidTr="00492E12">
        <w:trPr>
          <w:tblHeader/>
        </w:trPr>
        <w:tc>
          <w:tcPr>
            <w:tcW w:w="2621" w:type="dxa"/>
          </w:tcPr>
          <w:p w14:paraId="7242E840" w14:textId="77777777" w:rsidR="00492E12" w:rsidRDefault="00492E12" w:rsidP="003A66B2">
            <w:pPr>
              <w:tabs>
                <w:tab w:val="left" w:pos="4536"/>
              </w:tabs>
              <w:rPr>
                <w:rFonts w:cs="Arial"/>
                <w:szCs w:val="24"/>
              </w:rPr>
            </w:pPr>
            <w:r>
              <w:rPr>
                <w:rFonts w:cs="Arial"/>
                <w:szCs w:val="24"/>
              </w:rPr>
              <w:t>Job Category</w:t>
            </w:r>
          </w:p>
        </w:tc>
        <w:tc>
          <w:tcPr>
            <w:tcW w:w="2621" w:type="dxa"/>
          </w:tcPr>
          <w:p w14:paraId="0BD4D305" w14:textId="519CD5C1" w:rsidR="00492E12" w:rsidRPr="00DC2BCF" w:rsidRDefault="00DC2BCF" w:rsidP="003A66B2">
            <w:pPr>
              <w:tabs>
                <w:tab w:val="left" w:pos="4536"/>
              </w:tabs>
              <w:rPr>
                <w:rFonts w:cs="Arial"/>
                <w:szCs w:val="24"/>
              </w:rPr>
            </w:pPr>
            <w:r w:rsidRPr="00DC2BCF">
              <w:t>Teaching/Pupil Support</w:t>
            </w:r>
          </w:p>
        </w:tc>
        <w:tc>
          <w:tcPr>
            <w:tcW w:w="2621" w:type="dxa"/>
          </w:tcPr>
          <w:p w14:paraId="7EB00C5A" w14:textId="77777777" w:rsidR="00492E12" w:rsidRDefault="00492E12" w:rsidP="003A66B2">
            <w:pPr>
              <w:tabs>
                <w:tab w:val="left" w:pos="4536"/>
              </w:tabs>
              <w:rPr>
                <w:rFonts w:cs="Arial"/>
                <w:szCs w:val="24"/>
              </w:rPr>
            </w:pPr>
            <w:r>
              <w:rPr>
                <w:rFonts w:cs="Arial"/>
                <w:szCs w:val="24"/>
              </w:rPr>
              <w:t>Grading ID</w:t>
            </w:r>
          </w:p>
        </w:tc>
        <w:tc>
          <w:tcPr>
            <w:tcW w:w="2622" w:type="dxa"/>
          </w:tcPr>
          <w:p w14:paraId="42D6D8F9" w14:textId="6BE8E690" w:rsidR="00492E12" w:rsidRDefault="00492E12" w:rsidP="003A66B2">
            <w:pPr>
              <w:tabs>
                <w:tab w:val="left" w:pos="4536"/>
              </w:tabs>
              <w:rPr>
                <w:rFonts w:cs="Arial"/>
                <w:szCs w:val="24"/>
              </w:rPr>
            </w:pPr>
          </w:p>
        </w:tc>
      </w:tr>
      <w:tr w:rsidR="003A4B50" w14:paraId="359BD6DD" w14:textId="77777777" w:rsidTr="00492E12">
        <w:tc>
          <w:tcPr>
            <w:tcW w:w="2621" w:type="dxa"/>
          </w:tcPr>
          <w:p w14:paraId="2E87115A" w14:textId="194E0623" w:rsidR="003A4B50" w:rsidRDefault="003A4B50" w:rsidP="003A4B50">
            <w:pPr>
              <w:tabs>
                <w:tab w:val="left" w:pos="4536"/>
              </w:tabs>
              <w:rPr>
                <w:rFonts w:cs="Arial"/>
                <w:szCs w:val="24"/>
              </w:rPr>
            </w:pPr>
            <w:r>
              <w:rPr>
                <w:rFonts w:cs="Arial"/>
                <w:szCs w:val="24"/>
              </w:rPr>
              <w:t>Last Updated</w:t>
            </w:r>
          </w:p>
        </w:tc>
        <w:tc>
          <w:tcPr>
            <w:tcW w:w="2621" w:type="dxa"/>
          </w:tcPr>
          <w:p w14:paraId="0EB1784C" w14:textId="172F68F8" w:rsidR="003A4B50" w:rsidRDefault="003A4B50" w:rsidP="003A4B50">
            <w:pPr>
              <w:tabs>
                <w:tab w:val="left" w:pos="4536"/>
              </w:tabs>
              <w:rPr>
                <w:rFonts w:cs="Arial"/>
                <w:szCs w:val="24"/>
              </w:rPr>
            </w:pPr>
            <w:r>
              <w:rPr>
                <w:rFonts w:cs="Arial"/>
                <w:szCs w:val="24"/>
              </w:rPr>
              <w:t>January 2024</w:t>
            </w:r>
          </w:p>
        </w:tc>
        <w:tc>
          <w:tcPr>
            <w:tcW w:w="2621" w:type="dxa"/>
          </w:tcPr>
          <w:p w14:paraId="4960C3D7" w14:textId="231E1351" w:rsidR="003A4B50" w:rsidRDefault="003A4B50" w:rsidP="003A4B50">
            <w:pPr>
              <w:tabs>
                <w:tab w:val="left" w:pos="4536"/>
              </w:tabs>
              <w:rPr>
                <w:rFonts w:cs="Arial"/>
                <w:szCs w:val="24"/>
              </w:rPr>
            </w:pPr>
          </w:p>
        </w:tc>
        <w:tc>
          <w:tcPr>
            <w:tcW w:w="2622" w:type="dxa"/>
          </w:tcPr>
          <w:p w14:paraId="2045ECD8" w14:textId="33BADF87" w:rsidR="003A4B50" w:rsidRDefault="003A4B50" w:rsidP="003A4B50">
            <w:pPr>
              <w:tabs>
                <w:tab w:val="left" w:pos="4536"/>
              </w:tabs>
              <w:rPr>
                <w:rFonts w:cs="Arial"/>
                <w:szCs w:val="24"/>
              </w:rPr>
            </w:pPr>
          </w:p>
        </w:tc>
      </w:tr>
    </w:tbl>
    <w:p w14:paraId="0CBE1743" w14:textId="77777777" w:rsidR="00900937" w:rsidRDefault="00900937" w:rsidP="00900937">
      <w:pPr>
        <w:pStyle w:val="Heading2"/>
      </w:pPr>
      <w:r>
        <w:t>Contractual Variants</w:t>
      </w:r>
    </w:p>
    <w:tbl>
      <w:tblPr>
        <w:tblStyle w:val="TableGrid"/>
        <w:tblW w:w="0" w:type="auto"/>
        <w:tblLook w:val="04A0" w:firstRow="1" w:lastRow="0" w:firstColumn="1" w:lastColumn="0" w:noHBand="0" w:noVBand="1"/>
        <w:tblCaption w:val="Contractual Variants"/>
      </w:tblPr>
      <w:tblGrid>
        <w:gridCol w:w="2614"/>
        <w:gridCol w:w="2614"/>
        <w:gridCol w:w="2614"/>
        <w:gridCol w:w="2614"/>
      </w:tblGrid>
      <w:tr w:rsidR="00900937" w14:paraId="3838CDDD" w14:textId="77777777" w:rsidTr="00492E12">
        <w:trPr>
          <w:tblHeader/>
        </w:trPr>
        <w:tc>
          <w:tcPr>
            <w:tcW w:w="2614" w:type="dxa"/>
          </w:tcPr>
          <w:p w14:paraId="738F221B" w14:textId="77777777" w:rsidR="00900937" w:rsidRDefault="00900937" w:rsidP="003A66B2">
            <w:pPr>
              <w:tabs>
                <w:tab w:val="left" w:pos="4536"/>
              </w:tabs>
              <w:rPr>
                <w:rFonts w:cs="Arial"/>
                <w:szCs w:val="24"/>
              </w:rPr>
            </w:pPr>
            <w:r>
              <w:rPr>
                <w:rFonts w:cs="Arial"/>
                <w:szCs w:val="24"/>
              </w:rPr>
              <w:t>DBS Category</w:t>
            </w:r>
          </w:p>
        </w:tc>
        <w:tc>
          <w:tcPr>
            <w:tcW w:w="2614" w:type="dxa"/>
          </w:tcPr>
          <w:p w14:paraId="551C4B8F" w14:textId="47DC2E72" w:rsidR="00900937" w:rsidRDefault="00684A51" w:rsidP="003A66B2">
            <w:pPr>
              <w:tabs>
                <w:tab w:val="left" w:pos="4536"/>
              </w:tabs>
              <w:rPr>
                <w:rFonts w:cs="Arial"/>
                <w:szCs w:val="24"/>
              </w:rPr>
            </w:pPr>
            <w:r>
              <w:rPr>
                <w:rFonts w:cs="Arial"/>
                <w:szCs w:val="24"/>
              </w:rPr>
              <w:t>Children’s Workforce</w:t>
            </w:r>
          </w:p>
        </w:tc>
        <w:tc>
          <w:tcPr>
            <w:tcW w:w="2614" w:type="dxa"/>
          </w:tcPr>
          <w:p w14:paraId="398BA090" w14:textId="77777777" w:rsidR="00900937" w:rsidRDefault="00900937" w:rsidP="003A66B2">
            <w:pPr>
              <w:tabs>
                <w:tab w:val="left" w:pos="4536"/>
              </w:tabs>
              <w:rPr>
                <w:rFonts w:cs="Arial"/>
                <w:szCs w:val="24"/>
              </w:rPr>
            </w:pPr>
            <w:r>
              <w:rPr>
                <w:rFonts w:cs="Arial"/>
                <w:szCs w:val="24"/>
              </w:rPr>
              <w:t>DBS Type</w:t>
            </w:r>
          </w:p>
        </w:tc>
        <w:tc>
          <w:tcPr>
            <w:tcW w:w="2614" w:type="dxa"/>
          </w:tcPr>
          <w:p w14:paraId="3C9B9891" w14:textId="540BDD56" w:rsidR="00900937" w:rsidRDefault="00684A51" w:rsidP="003A66B2">
            <w:pPr>
              <w:tabs>
                <w:tab w:val="left" w:pos="4536"/>
              </w:tabs>
              <w:rPr>
                <w:rFonts w:cs="Arial"/>
                <w:szCs w:val="24"/>
              </w:rPr>
            </w:pPr>
            <w:r>
              <w:rPr>
                <w:rStyle w:val="normaltextrun"/>
                <w:rFonts w:cs="Arial"/>
                <w:color w:val="000000"/>
                <w:shd w:val="clear" w:color="auto" w:fill="FFFFFF"/>
              </w:rPr>
              <w:t>Enhanced + Child Barred List  </w:t>
            </w:r>
            <w:r>
              <w:rPr>
                <w:rStyle w:val="eop"/>
                <w:rFonts w:cs="Arial"/>
                <w:color w:val="000000"/>
                <w:shd w:val="clear" w:color="auto" w:fill="FFFFFF"/>
              </w:rPr>
              <w:t> </w:t>
            </w:r>
          </w:p>
        </w:tc>
      </w:tr>
      <w:tr w:rsidR="00900937" w14:paraId="2B51596A" w14:textId="77777777" w:rsidTr="003A4B50">
        <w:tc>
          <w:tcPr>
            <w:tcW w:w="2614" w:type="dxa"/>
            <w:shd w:val="clear" w:color="auto" w:fill="auto"/>
          </w:tcPr>
          <w:p w14:paraId="763E734B" w14:textId="77777777" w:rsidR="00900937" w:rsidRDefault="00900937" w:rsidP="003A66B2">
            <w:pPr>
              <w:tabs>
                <w:tab w:val="left" w:pos="4536"/>
              </w:tabs>
              <w:rPr>
                <w:rFonts w:cs="Arial"/>
                <w:szCs w:val="24"/>
              </w:rPr>
            </w:pPr>
            <w:r>
              <w:rPr>
                <w:rFonts w:cs="Arial"/>
                <w:szCs w:val="24"/>
              </w:rPr>
              <w:t>Health Check</w:t>
            </w:r>
          </w:p>
        </w:tc>
        <w:tc>
          <w:tcPr>
            <w:tcW w:w="2614" w:type="dxa"/>
            <w:shd w:val="clear" w:color="auto" w:fill="auto"/>
          </w:tcPr>
          <w:p w14:paraId="54DA068C" w14:textId="77777777" w:rsidR="00900937" w:rsidRDefault="00900937" w:rsidP="003A66B2">
            <w:pPr>
              <w:tabs>
                <w:tab w:val="left" w:pos="4536"/>
              </w:tabs>
              <w:rPr>
                <w:rFonts w:cs="Arial"/>
                <w:szCs w:val="24"/>
              </w:rPr>
            </w:pPr>
          </w:p>
        </w:tc>
        <w:tc>
          <w:tcPr>
            <w:tcW w:w="2614" w:type="dxa"/>
            <w:shd w:val="clear" w:color="auto" w:fill="auto"/>
          </w:tcPr>
          <w:p w14:paraId="4B39FDE7" w14:textId="72369771" w:rsidR="00900937" w:rsidRDefault="003A4B50" w:rsidP="003A66B2">
            <w:pPr>
              <w:tabs>
                <w:tab w:val="left" w:pos="4536"/>
              </w:tabs>
              <w:rPr>
                <w:rFonts w:cs="Arial"/>
                <w:szCs w:val="24"/>
              </w:rPr>
            </w:pPr>
            <w:r>
              <w:rPr>
                <w:rFonts w:cs="Arial"/>
                <w:szCs w:val="24"/>
              </w:rPr>
              <w:t>Other</w:t>
            </w:r>
          </w:p>
        </w:tc>
        <w:tc>
          <w:tcPr>
            <w:tcW w:w="2614" w:type="dxa"/>
            <w:shd w:val="clear" w:color="auto" w:fill="auto"/>
          </w:tcPr>
          <w:p w14:paraId="0ACE66FB" w14:textId="63F964F2" w:rsidR="00900937" w:rsidRDefault="003A4B50" w:rsidP="003A66B2">
            <w:pPr>
              <w:tabs>
                <w:tab w:val="left" w:pos="4536"/>
              </w:tabs>
              <w:rPr>
                <w:rFonts w:cs="Arial"/>
                <w:szCs w:val="24"/>
              </w:rPr>
            </w:pPr>
            <w:r>
              <w:rPr>
                <w:rFonts w:cs="Arial"/>
                <w:szCs w:val="24"/>
              </w:rPr>
              <w:t>Standby</w:t>
            </w:r>
          </w:p>
        </w:tc>
      </w:tr>
      <w:tr w:rsidR="003A4B50" w14:paraId="7446A934" w14:textId="77777777" w:rsidTr="00944B1B">
        <w:tc>
          <w:tcPr>
            <w:tcW w:w="2614" w:type="dxa"/>
          </w:tcPr>
          <w:p w14:paraId="5A08E945" w14:textId="14A540B5" w:rsidR="003A4B50" w:rsidRDefault="003A4B50" w:rsidP="003A66B2">
            <w:pPr>
              <w:tabs>
                <w:tab w:val="left" w:pos="4536"/>
              </w:tabs>
              <w:rPr>
                <w:rFonts w:cs="Arial"/>
                <w:szCs w:val="24"/>
              </w:rPr>
            </w:pPr>
            <w:r>
              <w:rPr>
                <w:rFonts w:cs="Arial"/>
                <w:szCs w:val="24"/>
              </w:rPr>
              <w:t>Checked by HR</w:t>
            </w:r>
          </w:p>
        </w:tc>
        <w:tc>
          <w:tcPr>
            <w:tcW w:w="7842" w:type="dxa"/>
            <w:gridSpan w:val="3"/>
          </w:tcPr>
          <w:p w14:paraId="215C7D7B" w14:textId="1DC18163" w:rsidR="003A4B50" w:rsidRDefault="005E056E" w:rsidP="003A66B2">
            <w:pPr>
              <w:tabs>
                <w:tab w:val="left" w:pos="4536"/>
              </w:tabs>
              <w:rPr>
                <w:rFonts w:cs="Arial"/>
                <w:szCs w:val="24"/>
              </w:rPr>
            </w:pPr>
            <w:r>
              <w:rPr>
                <w:rFonts w:cs="Arial"/>
                <w:szCs w:val="24"/>
              </w:rPr>
              <w:t>Yes</w:t>
            </w:r>
          </w:p>
        </w:tc>
      </w:tr>
    </w:tbl>
    <w:p w14:paraId="7B79D833" w14:textId="77777777" w:rsidR="00900937" w:rsidRDefault="00900937" w:rsidP="00900937">
      <w:pPr>
        <w:tabs>
          <w:tab w:val="left" w:pos="4536"/>
        </w:tabs>
        <w:rPr>
          <w:rFonts w:cs="Arial"/>
          <w:szCs w:val="24"/>
        </w:rPr>
      </w:pPr>
    </w:p>
    <w:sectPr w:rsidR="00900937" w:rsidSect="00684A51">
      <w:headerReference w:type="default" r:id="rId11"/>
      <w:footerReference w:type="default" r:id="rId12"/>
      <w:pgSz w:w="11906" w:h="16838" w:code="9"/>
      <w:pgMar w:top="232" w:right="720" w:bottom="720" w:left="720" w:header="567"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B768C" w14:textId="77777777" w:rsidR="00494DF0" w:rsidRDefault="00494DF0" w:rsidP="00716B6E">
      <w:pPr>
        <w:spacing w:after="0" w:line="240" w:lineRule="auto"/>
      </w:pPr>
      <w:r>
        <w:separator/>
      </w:r>
    </w:p>
  </w:endnote>
  <w:endnote w:type="continuationSeparator" w:id="0">
    <w:p w14:paraId="642FBE8C" w14:textId="77777777" w:rsidR="00494DF0" w:rsidRDefault="00494DF0" w:rsidP="00716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591620"/>
      <w:docPartObj>
        <w:docPartGallery w:val="Page Numbers (Bottom of Page)"/>
        <w:docPartUnique/>
      </w:docPartObj>
    </w:sdtPr>
    <w:sdtEndPr/>
    <w:sdtContent>
      <w:sdt>
        <w:sdtPr>
          <w:id w:val="1728636285"/>
          <w:docPartObj>
            <w:docPartGallery w:val="Page Numbers (Top of Page)"/>
            <w:docPartUnique/>
          </w:docPartObj>
        </w:sdtPr>
        <w:sdtEndPr/>
        <w:sdtContent>
          <w:p w14:paraId="180D2557" w14:textId="77777777" w:rsidR="00FE5F67" w:rsidRDefault="00FE5F67">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0C2CF0">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0C2CF0">
              <w:rPr>
                <w:b/>
                <w:bCs/>
                <w:noProof/>
              </w:rPr>
              <w:t>3</w:t>
            </w:r>
            <w:r>
              <w:rPr>
                <w:b/>
                <w:bCs/>
                <w:szCs w:val="24"/>
              </w:rPr>
              <w:fldChar w:fldCharType="end"/>
            </w:r>
          </w:p>
        </w:sdtContent>
      </w:sdt>
    </w:sdtContent>
  </w:sdt>
  <w:p w14:paraId="4B5E3294" w14:textId="77777777" w:rsidR="00FE5F67" w:rsidRDefault="00FE5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B97DB" w14:textId="77777777" w:rsidR="00494DF0" w:rsidRDefault="00494DF0" w:rsidP="00716B6E">
      <w:pPr>
        <w:spacing w:after="0" w:line="240" w:lineRule="auto"/>
      </w:pPr>
      <w:r>
        <w:separator/>
      </w:r>
    </w:p>
  </w:footnote>
  <w:footnote w:type="continuationSeparator" w:id="0">
    <w:p w14:paraId="01C501BF" w14:textId="77777777" w:rsidR="00494DF0" w:rsidRDefault="00494DF0" w:rsidP="00716B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A613" w14:textId="77777777" w:rsidR="00716B6E" w:rsidRPr="00E61E38" w:rsidRDefault="00E61E38" w:rsidP="00E61E38">
    <w:pPr>
      <w:pStyle w:val="Header"/>
    </w:pPr>
    <w:r>
      <w:rPr>
        <w:noProof/>
      </w:rPr>
      <w:drawing>
        <wp:inline distT="0" distB="0" distL="0" distR="0" wp14:anchorId="20365641" wp14:editId="5F97BADA">
          <wp:extent cx="6697980" cy="987952"/>
          <wp:effectExtent l="0" t="0" r="0" b="317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8288" cy="1013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788B"/>
    <w:multiLevelType w:val="hybridMultilevel"/>
    <w:tmpl w:val="585E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E644D"/>
    <w:multiLevelType w:val="hybridMultilevel"/>
    <w:tmpl w:val="713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103DE"/>
    <w:multiLevelType w:val="hybridMultilevel"/>
    <w:tmpl w:val="39F2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E6067"/>
    <w:multiLevelType w:val="hybridMultilevel"/>
    <w:tmpl w:val="38CEB5DA"/>
    <w:lvl w:ilvl="0" w:tplc="5E00B19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1F424D32"/>
    <w:multiLevelType w:val="hybridMultilevel"/>
    <w:tmpl w:val="F2869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1611C"/>
    <w:multiLevelType w:val="hybridMultilevel"/>
    <w:tmpl w:val="B6CC3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B60A64"/>
    <w:multiLevelType w:val="hybridMultilevel"/>
    <w:tmpl w:val="ABCC5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F76513B"/>
    <w:multiLevelType w:val="hybridMultilevel"/>
    <w:tmpl w:val="0AFA8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5228FA"/>
    <w:multiLevelType w:val="hybridMultilevel"/>
    <w:tmpl w:val="95DEE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C0D5DA3"/>
    <w:multiLevelType w:val="hybridMultilevel"/>
    <w:tmpl w:val="F23EF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034A9F"/>
    <w:multiLevelType w:val="hybridMultilevel"/>
    <w:tmpl w:val="180AB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5"/>
  </w:num>
  <w:num w:numId="4">
    <w:abstractNumId w:val="4"/>
  </w:num>
  <w:num w:numId="5">
    <w:abstractNumId w:val="2"/>
  </w:num>
  <w:num w:numId="6">
    <w:abstractNumId w:val="9"/>
  </w:num>
  <w:num w:numId="7">
    <w:abstractNumId w:val="1"/>
  </w:num>
  <w:num w:numId="8">
    <w:abstractNumId w:val="10"/>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DF0"/>
    <w:rsid w:val="0002031C"/>
    <w:rsid w:val="00027FF6"/>
    <w:rsid w:val="0003522A"/>
    <w:rsid w:val="00053B7F"/>
    <w:rsid w:val="00092224"/>
    <w:rsid w:val="000C2CF0"/>
    <w:rsid w:val="001412F1"/>
    <w:rsid w:val="001545FB"/>
    <w:rsid w:val="001979A7"/>
    <w:rsid w:val="001B716A"/>
    <w:rsid w:val="001C489A"/>
    <w:rsid w:val="001F266C"/>
    <w:rsid w:val="00222C32"/>
    <w:rsid w:val="002257D2"/>
    <w:rsid w:val="002445FA"/>
    <w:rsid w:val="002660A7"/>
    <w:rsid w:val="002D4AEC"/>
    <w:rsid w:val="002F339F"/>
    <w:rsid w:val="003059B4"/>
    <w:rsid w:val="0031423A"/>
    <w:rsid w:val="00336925"/>
    <w:rsid w:val="00337BAB"/>
    <w:rsid w:val="00345255"/>
    <w:rsid w:val="00381810"/>
    <w:rsid w:val="00395937"/>
    <w:rsid w:val="003A01D5"/>
    <w:rsid w:val="003A4B50"/>
    <w:rsid w:val="003A66B2"/>
    <w:rsid w:val="003C0454"/>
    <w:rsid w:val="003F6D09"/>
    <w:rsid w:val="004234C9"/>
    <w:rsid w:val="00492E12"/>
    <w:rsid w:val="00494DF0"/>
    <w:rsid w:val="004D34CE"/>
    <w:rsid w:val="004F7E52"/>
    <w:rsid w:val="00544BF3"/>
    <w:rsid w:val="00544E98"/>
    <w:rsid w:val="00547C59"/>
    <w:rsid w:val="00557F0F"/>
    <w:rsid w:val="005660ED"/>
    <w:rsid w:val="00582085"/>
    <w:rsid w:val="005A2CAD"/>
    <w:rsid w:val="005E056E"/>
    <w:rsid w:val="005E4DBA"/>
    <w:rsid w:val="006057E0"/>
    <w:rsid w:val="00605FB3"/>
    <w:rsid w:val="00636984"/>
    <w:rsid w:val="00677735"/>
    <w:rsid w:val="00684A51"/>
    <w:rsid w:val="006855B0"/>
    <w:rsid w:val="006B6381"/>
    <w:rsid w:val="00705E75"/>
    <w:rsid w:val="00716B6E"/>
    <w:rsid w:val="00727E3F"/>
    <w:rsid w:val="007304AE"/>
    <w:rsid w:val="00730CFD"/>
    <w:rsid w:val="00765980"/>
    <w:rsid w:val="007712A5"/>
    <w:rsid w:val="0077303F"/>
    <w:rsid w:val="007932BD"/>
    <w:rsid w:val="007E2D30"/>
    <w:rsid w:val="00831626"/>
    <w:rsid w:val="0088097D"/>
    <w:rsid w:val="008D033A"/>
    <w:rsid w:val="00900937"/>
    <w:rsid w:val="00944A2D"/>
    <w:rsid w:val="0097224E"/>
    <w:rsid w:val="00973202"/>
    <w:rsid w:val="009A6A97"/>
    <w:rsid w:val="009D57B4"/>
    <w:rsid w:val="009F326C"/>
    <w:rsid w:val="00A21738"/>
    <w:rsid w:val="00A5223E"/>
    <w:rsid w:val="00AF28C1"/>
    <w:rsid w:val="00B22514"/>
    <w:rsid w:val="00B647BA"/>
    <w:rsid w:val="00B91DD4"/>
    <w:rsid w:val="00BA0F28"/>
    <w:rsid w:val="00BB2966"/>
    <w:rsid w:val="00BD5B33"/>
    <w:rsid w:val="00BE03B7"/>
    <w:rsid w:val="00BE1866"/>
    <w:rsid w:val="00C05093"/>
    <w:rsid w:val="00C10B5D"/>
    <w:rsid w:val="00C11D44"/>
    <w:rsid w:val="00C15427"/>
    <w:rsid w:val="00C61215"/>
    <w:rsid w:val="00C763BE"/>
    <w:rsid w:val="00CE29C2"/>
    <w:rsid w:val="00D241A6"/>
    <w:rsid w:val="00D73CD8"/>
    <w:rsid w:val="00DB0846"/>
    <w:rsid w:val="00DC2BCF"/>
    <w:rsid w:val="00DE3D22"/>
    <w:rsid w:val="00E06DED"/>
    <w:rsid w:val="00E41423"/>
    <w:rsid w:val="00E45F9D"/>
    <w:rsid w:val="00E46C56"/>
    <w:rsid w:val="00E50DFD"/>
    <w:rsid w:val="00E61E38"/>
    <w:rsid w:val="00F45C16"/>
    <w:rsid w:val="00F71C00"/>
    <w:rsid w:val="00FB477B"/>
    <w:rsid w:val="00FD133E"/>
    <w:rsid w:val="00FE5F67"/>
    <w:rsid w:val="1A389622"/>
    <w:rsid w:val="3EE37ED4"/>
    <w:rsid w:val="3FBB9706"/>
    <w:rsid w:val="4A2E35F0"/>
    <w:rsid w:val="58A9F79A"/>
    <w:rsid w:val="64C5D696"/>
    <w:rsid w:val="7A48C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86FB6"/>
  <w15:chartTrackingRefBased/>
  <w15:docId w15:val="{654E3988-2881-426E-821E-9ED48EE8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CD8"/>
    <w:rPr>
      <w:rFonts w:ascii="Arial" w:hAnsi="Arial"/>
      <w:sz w:val="24"/>
    </w:rPr>
  </w:style>
  <w:style w:type="paragraph" w:styleId="Heading1">
    <w:name w:val="heading 1"/>
    <w:basedOn w:val="Normal"/>
    <w:next w:val="Normal"/>
    <w:link w:val="Heading1Char"/>
    <w:uiPriority w:val="9"/>
    <w:qFormat/>
    <w:rsid w:val="00027FF6"/>
    <w:pPr>
      <w:keepNext/>
      <w:keepLines/>
      <w:spacing w:before="240" w:after="0"/>
      <w:outlineLvl w:val="0"/>
    </w:pPr>
    <w:rPr>
      <w:rFonts w:eastAsiaTheme="majorEastAsia" w:cstheme="majorBidi"/>
      <w:b/>
      <w:color w:val="00748D"/>
      <w:sz w:val="32"/>
      <w:szCs w:val="32"/>
    </w:rPr>
  </w:style>
  <w:style w:type="paragraph" w:styleId="Heading2">
    <w:name w:val="heading 2"/>
    <w:basedOn w:val="Normal"/>
    <w:next w:val="Normal"/>
    <w:link w:val="Heading2Char"/>
    <w:uiPriority w:val="9"/>
    <w:unhideWhenUsed/>
    <w:qFormat/>
    <w:rsid w:val="00053B7F"/>
    <w:pPr>
      <w:keepNext/>
      <w:keepLines/>
      <w:spacing w:before="40" w:after="0"/>
      <w:outlineLvl w:val="1"/>
    </w:pPr>
    <w:rPr>
      <w:rFonts w:eastAsiaTheme="majorEastAsia" w:cstheme="majorBidi"/>
      <w:b/>
      <w:color w:val="00748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B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B6E"/>
  </w:style>
  <w:style w:type="paragraph" w:styleId="Footer">
    <w:name w:val="footer"/>
    <w:basedOn w:val="Normal"/>
    <w:link w:val="FooterChar"/>
    <w:uiPriority w:val="99"/>
    <w:unhideWhenUsed/>
    <w:rsid w:val="00716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B6E"/>
  </w:style>
  <w:style w:type="paragraph" w:styleId="Title">
    <w:name w:val="Title"/>
    <w:basedOn w:val="Normal"/>
    <w:next w:val="Normal"/>
    <w:link w:val="TitleChar"/>
    <w:uiPriority w:val="10"/>
    <w:qFormat/>
    <w:rsid w:val="00027FF6"/>
    <w:pPr>
      <w:spacing w:after="0" w:line="240" w:lineRule="auto"/>
      <w:contextualSpacing/>
    </w:pPr>
    <w:rPr>
      <w:rFonts w:eastAsiaTheme="majorEastAsia" w:cstheme="majorBidi"/>
      <w:b/>
      <w:color w:val="00748D"/>
      <w:spacing w:val="-10"/>
      <w:kern w:val="28"/>
      <w:sz w:val="48"/>
      <w:szCs w:val="56"/>
    </w:rPr>
  </w:style>
  <w:style w:type="character" w:customStyle="1" w:styleId="TitleChar">
    <w:name w:val="Title Char"/>
    <w:basedOn w:val="DefaultParagraphFont"/>
    <w:link w:val="Title"/>
    <w:uiPriority w:val="10"/>
    <w:rsid w:val="00027FF6"/>
    <w:rPr>
      <w:rFonts w:ascii="Arial" w:eastAsiaTheme="majorEastAsia" w:hAnsi="Arial" w:cstheme="majorBidi"/>
      <w:b/>
      <w:color w:val="00748D"/>
      <w:spacing w:val="-10"/>
      <w:kern w:val="28"/>
      <w:sz w:val="48"/>
      <w:szCs w:val="56"/>
    </w:rPr>
  </w:style>
  <w:style w:type="character" w:customStyle="1" w:styleId="Heading1Char">
    <w:name w:val="Heading 1 Char"/>
    <w:basedOn w:val="DefaultParagraphFont"/>
    <w:link w:val="Heading1"/>
    <w:uiPriority w:val="9"/>
    <w:rsid w:val="00027FF6"/>
    <w:rPr>
      <w:rFonts w:ascii="Arial" w:eastAsiaTheme="majorEastAsia" w:hAnsi="Arial" w:cstheme="majorBidi"/>
      <w:b/>
      <w:color w:val="00748D"/>
      <w:sz w:val="32"/>
      <w:szCs w:val="32"/>
    </w:rPr>
  </w:style>
  <w:style w:type="paragraph" w:styleId="ListParagraph">
    <w:name w:val="List Paragraph"/>
    <w:basedOn w:val="Normal"/>
    <w:uiPriority w:val="34"/>
    <w:qFormat/>
    <w:rsid w:val="001412F1"/>
    <w:pPr>
      <w:ind w:left="720"/>
      <w:contextualSpacing/>
    </w:pPr>
  </w:style>
  <w:style w:type="character" w:customStyle="1" w:styleId="Heading2Char">
    <w:name w:val="Heading 2 Char"/>
    <w:basedOn w:val="DefaultParagraphFont"/>
    <w:link w:val="Heading2"/>
    <w:uiPriority w:val="9"/>
    <w:rsid w:val="00053B7F"/>
    <w:rPr>
      <w:rFonts w:ascii="Arial" w:eastAsiaTheme="majorEastAsia" w:hAnsi="Arial" w:cstheme="majorBidi"/>
      <w:b/>
      <w:color w:val="00748D"/>
      <w:sz w:val="26"/>
      <w:szCs w:val="26"/>
    </w:rPr>
  </w:style>
  <w:style w:type="paragraph" w:styleId="BodyText2">
    <w:name w:val="Body Text 2"/>
    <w:basedOn w:val="Normal"/>
    <w:link w:val="BodyText2Char"/>
    <w:semiHidden/>
    <w:rsid w:val="005E4DBA"/>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semiHidden/>
    <w:rsid w:val="005E4DBA"/>
    <w:rPr>
      <w:rFonts w:ascii="Times New Roman" w:eastAsia="Times New Roman" w:hAnsi="Times New Roman" w:cs="Times New Roman"/>
      <w:sz w:val="28"/>
      <w:szCs w:val="24"/>
    </w:rPr>
  </w:style>
  <w:style w:type="table" w:styleId="TableGrid">
    <w:name w:val="Table Grid"/>
    <w:basedOn w:val="TableNormal"/>
    <w:uiPriority w:val="39"/>
    <w:rsid w:val="001B7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45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5FA"/>
    <w:rPr>
      <w:rFonts w:ascii="Segoe UI" w:hAnsi="Segoe UI" w:cs="Segoe UI"/>
      <w:sz w:val="18"/>
      <w:szCs w:val="18"/>
    </w:rPr>
  </w:style>
  <w:style w:type="character" w:styleId="Hyperlink">
    <w:name w:val="Hyperlink"/>
    <w:basedOn w:val="DefaultParagraphFont"/>
    <w:uiPriority w:val="99"/>
    <w:unhideWhenUsed/>
    <w:rsid w:val="00BE03B7"/>
    <w:rPr>
      <w:color w:val="0563C1" w:themeColor="hyperlink"/>
      <w:u w:val="single"/>
    </w:rPr>
  </w:style>
  <w:style w:type="character" w:styleId="FollowedHyperlink">
    <w:name w:val="FollowedHyperlink"/>
    <w:basedOn w:val="DefaultParagraphFont"/>
    <w:uiPriority w:val="99"/>
    <w:semiHidden/>
    <w:unhideWhenUsed/>
    <w:rsid w:val="00BE03B7"/>
    <w:rPr>
      <w:color w:val="954F72" w:themeColor="followedHyperlink"/>
      <w:u w:val="single"/>
    </w:rPr>
  </w:style>
  <w:style w:type="paragraph" w:customStyle="1" w:styleId="BasicParagraph">
    <w:name w:val="[Basic Paragraph]"/>
    <w:basedOn w:val="Normal"/>
    <w:uiPriority w:val="99"/>
    <w:rsid w:val="0097224E"/>
    <w:pPr>
      <w:widowControl w:val="0"/>
      <w:suppressAutoHyphens/>
      <w:autoSpaceDE w:val="0"/>
      <w:autoSpaceDN w:val="0"/>
      <w:adjustRightInd w:val="0"/>
      <w:spacing w:after="0" w:line="288" w:lineRule="auto"/>
      <w:textAlignment w:val="center"/>
    </w:pPr>
    <w:rPr>
      <w:rFonts w:ascii="MinionPro-Regular" w:eastAsiaTheme="minorEastAsia" w:hAnsi="MinionPro-Regular" w:cs="MinionPro-Regular"/>
      <w:color w:val="000000"/>
      <w:szCs w:val="24"/>
      <w:lang w:val="en-US"/>
    </w:rPr>
  </w:style>
  <w:style w:type="paragraph" w:styleId="BodyText">
    <w:name w:val="Body Text"/>
    <w:basedOn w:val="Normal"/>
    <w:link w:val="BodyTextChar"/>
    <w:rsid w:val="002F339F"/>
    <w:pPr>
      <w:spacing w:after="0" w:line="240" w:lineRule="auto"/>
    </w:pPr>
    <w:rPr>
      <w:rFonts w:eastAsia="Times New Roman" w:cs="Times New Roman"/>
      <w:snapToGrid w:val="0"/>
      <w:color w:val="000000"/>
      <w:szCs w:val="20"/>
    </w:rPr>
  </w:style>
  <w:style w:type="character" w:customStyle="1" w:styleId="BodyTextChar">
    <w:name w:val="Body Text Char"/>
    <w:basedOn w:val="DefaultParagraphFont"/>
    <w:link w:val="BodyText"/>
    <w:rsid w:val="002F339F"/>
    <w:rPr>
      <w:rFonts w:ascii="Arial" w:eastAsia="Times New Roman" w:hAnsi="Arial" w:cs="Times New Roman"/>
      <w:snapToGrid w:val="0"/>
      <w:color w:val="000000"/>
      <w:sz w:val="24"/>
      <w:szCs w:val="20"/>
    </w:rPr>
  </w:style>
  <w:style w:type="paragraph" w:customStyle="1" w:styleId="TableText">
    <w:name w:val="Table Text"/>
    <w:rsid w:val="00AF28C1"/>
    <w:pPr>
      <w:spacing w:after="0" w:line="240" w:lineRule="auto"/>
    </w:pPr>
    <w:rPr>
      <w:rFonts w:ascii="Arial" w:eastAsia="Times New Roman" w:hAnsi="Arial" w:cs="Times New Roman"/>
      <w:snapToGrid w:val="0"/>
      <w:color w:val="000000"/>
      <w:sz w:val="24"/>
      <w:szCs w:val="20"/>
    </w:rPr>
  </w:style>
  <w:style w:type="paragraph" w:customStyle="1" w:styleId="paragraph">
    <w:name w:val="paragraph"/>
    <w:basedOn w:val="Normal"/>
    <w:rsid w:val="00684A51"/>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684A51"/>
  </w:style>
  <w:style w:type="character" w:customStyle="1" w:styleId="eop">
    <w:name w:val="eop"/>
    <w:basedOn w:val="DefaultParagraphFont"/>
    <w:rsid w:val="00684A51"/>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77735"/>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0222">
      <w:bodyDiv w:val="1"/>
      <w:marLeft w:val="0"/>
      <w:marRight w:val="0"/>
      <w:marTop w:val="0"/>
      <w:marBottom w:val="0"/>
      <w:divBdr>
        <w:top w:val="none" w:sz="0" w:space="0" w:color="auto"/>
        <w:left w:val="none" w:sz="0" w:space="0" w:color="auto"/>
        <w:bottom w:val="none" w:sz="0" w:space="0" w:color="auto"/>
        <w:right w:val="none" w:sz="0" w:space="0" w:color="auto"/>
      </w:divBdr>
      <w:divsChild>
        <w:div w:id="951522128">
          <w:marLeft w:val="0"/>
          <w:marRight w:val="0"/>
          <w:marTop w:val="0"/>
          <w:marBottom w:val="0"/>
          <w:divBdr>
            <w:top w:val="none" w:sz="0" w:space="0" w:color="auto"/>
            <w:left w:val="none" w:sz="0" w:space="0" w:color="auto"/>
            <w:bottom w:val="none" w:sz="0" w:space="0" w:color="auto"/>
            <w:right w:val="none" w:sz="0" w:space="0" w:color="auto"/>
          </w:divBdr>
          <w:divsChild>
            <w:div w:id="546336634">
              <w:marLeft w:val="0"/>
              <w:marRight w:val="0"/>
              <w:marTop w:val="0"/>
              <w:marBottom w:val="0"/>
              <w:divBdr>
                <w:top w:val="none" w:sz="0" w:space="0" w:color="auto"/>
                <w:left w:val="none" w:sz="0" w:space="0" w:color="auto"/>
                <w:bottom w:val="none" w:sz="0" w:space="0" w:color="auto"/>
                <w:right w:val="none" w:sz="0" w:space="0" w:color="auto"/>
              </w:divBdr>
            </w:div>
          </w:divsChild>
        </w:div>
        <w:div w:id="485900719">
          <w:marLeft w:val="0"/>
          <w:marRight w:val="0"/>
          <w:marTop w:val="0"/>
          <w:marBottom w:val="0"/>
          <w:divBdr>
            <w:top w:val="none" w:sz="0" w:space="0" w:color="auto"/>
            <w:left w:val="none" w:sz="0" w:space="0" w:color="auto"/>
            <w:bottom w:val="none" w:sz="0" w:space="0" w:color="auto"/>
            <w:right w:val="none" w:sz="0" w:space="0" w:color="auto"/>
          </w:divBdr>
          <w:divsChild>
            <w:div w:id="18500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39368">
      <w:bodyDiv w:val="1"/>
      <w:marLeft w:val="0"/>
      <w:marRight w:val="0"/>
      <w:marTop w:val="0"/>
      <w:marBottom w:val="0"/>
      <w:divBdr>
        <w:top w:val="none" w:sz="0" w:space="0" w:color="auto"/>
        <w:left w:val="none" w:sz="0" w:space="0" w:color="auto"/>
        <w:bottom w:val="none" w:sz="0" w:space="0" w:color="auto"/>
        <w:right w:val="none" w:sz="0" w:space="0" w:color="auto"/>
      </w:divBdr>
      <w:divsChild>
        <w:div w:id="831019468">
          <w:marLeft w:val="0"/>
          <w:marRight w:val="0"/>
          <w:marTop w:val="0"/>
          <w:marBottom w:val="0"/>
          <w:divBdr>
            <w:top w:val="none" w:sz="0" w:space="0" w:color="auto"/>
            <w:left w:val="none" w:sz="0" w:space="0" w:color="auto"/>
            <w:bottom w:val="none" w:sz="0" w:space="0" w:color="auto"/>
            <w:right w:val="none" w:sz="0" w:space="0" w:color="auto"/>
          </w:divBdr>
        </w:div>
      </w:divsChild>
    </w:div>
    <w:div w:id="472337513">
      <w:bodyDiv w:val="1"/>
      <w:marLeft w:val="0"/>
      <w:marRight w:val="0"/>
      <w:marTop w:val="0"/>
      <w:marBottom w:val="0"/>
      <w:divBdr>
        <w:top w:val="none" w:sz="0" w:space="0" w:color="auto"/>
        <w:left w:val="none" w:sz="0" w:space="0" w:color="auto"/>
        <w:bottom w:val="none" w:sz="0" w:space="0" w:color="auto"/>
        <w:right w:val="none" w:sz="0" w:space="0" w:color="auto"/>
      </w:divBdr>
    </w:div>
    <w:div w:id="1237469966">
      <w:bodyDiv w:val="1"/>
      <w:marLeft w:val="0"/>
      <w:marRight w:val="0"/>
      <w:marTop w:val="0"/>
      <w:marBottom w:val="0"/>
      <w:divBdr>
        <w:top w:val="none" w:sz="0" w:space="0" w:color="auto"/>
        <w:left w:val="none" w:sz="0" w:space="0" w:color="auto"/>
        <w:bottom w:val="none" w:sz="0" w:space="0" w:color="auto"/>
        <w:right w:val="none" w:sz="0" w:space="0" w:color="auto"/>
      </w:divBdr>
      <w:divsChild>
        <w:div w:id="1592817918">
          <w:marLeft w:val="0"/>
          <w:marRight w:val="0"/>
          <w:marTop w:val="0"/>
          <w:marBottom w:val="0"/>
          <w:divBdr>
            <w:top w:val="none" w:sz="0" w:space="0" w:color="auto"/>
            <w:left w:val="none" w:sz="0" w:space="0" w:color="auto"/>
            <w:bottom w:val="none" w:sz="0" w:space="0" w:color="auto"/>
            <w:right w:val="none" w:sz="0" w:space="0" w:color="auto"/>
          </w:divBdr>
          <w:divsChild>
            <w:div w:id="1318992285">
              <w:marLeft w:val="0"/>
              <w:marRight w:val="0"/>
              <w:marTop w:val="0"/>
              <w:marBottom w:val="0"/>
              <w:divBdr>
                <w:top w:val="none" w:sz="0" w:space="0" w:color="auto"/>
                <w:left w:val="none" w:sz="0" w:space="0" w:color="auto"/>
                <w:bottom w:val="none" w:sz="0" w:space="0" w:color="auto"/>
                <w:right w:val="none" w:sz="0" w:space="0" w:color="auto"/>
              </w:divBdr>
            </w:div>
          </w:divsChild>
        </w:div>
        <w:div w:id="1807044150">
          <w:marLeft w:val="0"/>
          <w:marRight w:val="0"/>
          <w:marTop w:val="0"/>
          <w:marBottom w:val="0"/>
          <w:divBdr>
            <w:top w:val="none" w:sz="0" w:space="0" w:color="auto"/>
            <w:left w:val="none" w:sz="0" w:space="0" w:color="auto"/>
            <w:bottom w:val="none" w:sz="0" w:space="0" w:color="auto"/>
            <w:right w:val="none" w:sz="0" w:space="0" w:color="auto"/>
          </w:divBdr>
          <w:divsChild>
            <w:div w:id="117704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81495">
      <w:bodyDiv w:val="1"/>
      <w:marLeft w:val="0"/>
      <w:marRight w:val="0"/>
      <w:marTop w:val="0"/>
      <w:marBottom w:val="0"/>
      <w:divBdr>
        <w:top w:val="none" w:sz="0" w:space="0" w:color="auto"/>
        <w:left w:val="none" w:sz="0" w:space="0" w:color="auto"/>
        <w:bottom w:val="none" w:sz="0" w:space="0" w:color="auto"/>
        <w:right w:val="none" w:sz="0" w:space="0" w:color="auto"/>
      </w:divBdr>
      <w:divsChild>
        <w:div w:id="1619026378">
          <w:marLeft w:val="0"/>
          <w:marRight w:val="0"/>
          <w:marTop w:val="0"/>
          <w:marBottom w:val="0"/>
          <w:divBdr>
            <w:top w:val="none" w:sz="0" w:space="0" w:color="auto"/>
            <w:left w:val="none" w:sz="0" w:space="0" w:color="auto"/>
            <w:bottom w:val="none" w:sz="0" w:space="0" w:color="auto"/>
            <w:right w:val="none" w:sz="0" w:space="0" w:color="auto"/>
          </w:divBdr>
          <w:divsChild>
            <w:div w:id="1038240559">
              <w:marLeft w:val="0"/>
              <w:marRight w:val="0"/>
              <w:marTop w:val="0"/>
              <w:marBottom w:val="0"/>
              <w:divBdr>
                <w:top w:val="none" w:sz="0" w:space="0" w:color="auto"/>
                <w:left w:val="none" w:sz="0" w:space="0" w:color="auto"/>
                <w:bottom w:val="none" w:sz="0" w:space="0" w:color="auto"/>
                <w:right w:val="none" w:sz="0" w:space="0" w:color="auto"/>
              </w:divBdr>
            </w:div>
          </w:divsChild>
        </w:div>
        <w:div w:id="2031055880">
          <w:marLeft w:val="0"/>
          <w:marRight w:val="0"/>
          <w:marTop w:val="0"/>
          <w:marBottom w:val="0"/>
          <w:divBdr>
            <w:top w:val="none" w:sz="0" w:space="0" w:color="auto"/>
            <w:left w:val="none" w:sz="0" w:space="0" w:color="auto"/>
            <w:bottom w:val="none" w:sz="0" w:space="0" w:color="auto"/>
            <w:right w:val="none" w:sz="0" w:space="0" w:color="auto"/>
          </w:divBdr>
          <w:divsChild>
            <w:div w:id="3561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7bd2a58-2610-4c74-a1cf-9136bc25fc4a">
      <UserInfo>
        <DisplayName>Mark Scarr</DisplayName>
        <AccountId>126</AccountId>
        <AccountType/>
      </UserInfo>
      <UserInfo>
        <DisplayName>Maureen Manson</DisplayName>
        <AccountId>23</AccountId>
        <AccountType/>
      </UserInfo>
      <UserInfo>
        <DisplayName>Jennie Hawes</DisplayName>
        <AccountId>130</AccountId>
        <AccountType/>
      </UserInfo>
      <UserInfo>
        <DisplayName>Alison Clark-Williams</DisplayName>
        <AccountId>140</AccountId>
        <AccountType/>
      </UserInfo>
    </SharedWithUsers>
    <_activity xmlns="a293c1d7-3c72-43de-9450-9afaad9c125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7AD1B3B5A2D545952DB90AD3D7FD99" ma:contentTypeVersion="17" ma:contentTypeDescription="Create a new document." ma:contentTypeScope="" ma:versionID="f953b90c2bb3e35e2eddc394cbe50272">
  <xsd:schema xmlns:xsd="http://www.w3.org/2001/XMLSchema" xmlns:xs="http://www.w3.org/2001/XMLSchema" xmlns:p="http://schemas.microsoft.com/office/2006/metadata/properties" xmlns:ns3="a293c1d7-3c72-43de-9450-9afaad9c125c" xmlns:ns4="57bd2a58-2610-4c74-a1cf-9136bc25fc4a" targetNamespace="http://schemas.microsoft.com/office/2006/metadata/properties" ma:root="true" ma:fieldsID="eee27ce1abfd0971b4681926297dfca0" ns3:_="" ns4:_="">
    <xsd:import namespace="a293c1d7-3c72-43de-9450-9afaad9c125c"/>
    <xsd:import namespace="57bd2a58-2610-4c74-a1cf-9136bc25fc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3c1d7-3c72-43de-9450-9afaad9c1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d2a58-2610-4c74-a1cf-9136bc25fc4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B6B3C6-4419-40CF-AA72-5154C8C23FB8}">
  <ds:schemaRefs>
    <ds:schemaRef ds:uri="a293c1d7-3c72-43de-9450-9afaad9c125c"/>
    <ds:schemaRef ds:uri="http://purl.org/dc/terms/"/>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57bd2a58-2610-4c74-a1cf-9136bc25fc4a"/>
    <ds:schemaRef ds:uri="http://www.w3.org/XML/1998/namespace"/>
  </ds:schemaRefs>
</ds:datastoreItem>
</file>

<file path=customXml/itemProps2.xml><?xml version="1.0" encoding="utf-8"?>
<ds:datastoreItem xmlns:ds="http://schemas.openxmlformats.org/officeDocument/2006/customXml" ds:itemID="{A051BCAD-DA7B-4E9C-ACC1-410F9E01B750}">
  <ds:schemaRefs>
    <ds:schemaRef ds:uri="http://schemas.openxmlformats.org/officeDocument/2006/bibliography"/>
  </ds:schemaRefs>
</ds:datastoreItem>
</file>

<file path=customXml/itemProps3.xml><?xml version="1.0" encoding="utf-8"?>
<ds:datastoreItem xmlns:ds="http://schemas.openxmlformats.org/officeDocument/2006/customXml" ds:itemID="{BF6D717E-E5D2-4157-9021-BEAAE916F2EF}">
  <ds:schemaRefs>
    <ds:schemaRef ds:uri="http://schemas.microsoft.com/sharepoint/v3/contenttype/forms"/>
  </ds:schemaRefs>
</ds:datastoreItem>
</file>

<file path=customXml/itemProps4.xml><?xml version="1.0" encoding="utf-8"?>
<ds:datastoreItem xmlns:ds="http://schemas.openxmlformats.org/officeDocument/2006/customXml" ds:itemID="{2FCAA2CC-A975-4006-A57F-96BDF0CD8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3c1d7-3c72-43de-9450-9afaad9c125c"/>
    <ds:schemaRef ds:uri="57bd2a58-2610-4c74-a1cf-9136bc25fc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1418</Words>
  <Characters>8085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Veevers-Fearnley</dc:creator>
  <cp:keywords/>
  <dc:description/>
  <cp:lastModifiedBy>Fiona Sharp</cp:lastModifiedBy>
  <cp:revision>3</cp:revision>
  <cp:lastPrinted>2020-02-24T09:43:00Z</cp:lastPrinted>
  <dcterms:created xsi:type="dcterms:W3CDTF">2024-03-14T09:33:00Z</dcterms:created>
  <dcterms:modified xsi:type="dcterms:W3CDTF">2024-03-14T09:33:00Z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0x010100AB7AD1B3B5A2D545952DB90AD3D7FD99</vt:lpwstr>
  </property>
  <property fmtid="{D5CDD505-2E9C-101B-9397-08002B2CF9AE}" pid="3" name="MSIP_Label_22127eb8-1c2a-4c17-86cc-a5ba0926d1f9_Enabled">
    <vt:lpwstr>true</vt:lpwstr>
  </property>
  <property fmtid="{D5CDD505-2E9C-101B-9397-08002B2CF9AE}" pid="4" name="MSIP_Label_22127eb8-1c2a-4c17-86cc-a5ba0926d1f9_SetDate">
    <vt:lpwstr>2022-11-14T14:03:58Z</vt:lpwstr>
  </property>
  <property fmtid="{D5CDD505-2E9C-101B-9397-08002B2CF9AE}" pid="5" name="MSIP_Label_22127eb8-1c2a-4c17-86cc-a5ba0926d1f9_Method">
    <vt:lpwstr>Standard</vt:lpwstr>
  </property>
  <property fmtid="{D5CDD505-2E9C-101B-9397-08002B2CF9AE}" pid="6" name="MSIP_Label_22127eb8-1c2a-4c17-86cc-a5ba0926d1f9_Name">
    <vt:lpwstr>22127eb8-1c2a-4c17-86cc-a5ba0926d1f9</vt:lpwstr>
  </property>
  <property fmtid="{D5CDD505-2E9C-101B-9397-08002B2CF9AE}" pid="7" name="MSIP_Label_22127eb8-1c2a-4c17-86cc-a5ba0926d1f9_SiteId">
    <vt:lpwstr>61d0734f-7fce-4063-b638-09ac5ad5a43f</vt:lpwstr>
  </property>
  <property fmtid="{D5CDD505-2E9C-101B-9397-08002B2CF9AE}" pid="8" name="MSIP_Label_22127eb8-1c2a-4c17-86cc-a5ba0926d1f9_ContentBits">
    <vt:lpwstr>0</vt:lpwstr>
  </property>
</Properties>
</file>