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C4A66" w14:textId="0D3BA452" w:rsidR="009A4017" w:rsidRPr="00381C26" w:rsidRDefault="00456FB8" w:rsidP="009A4017">
      <w:pPr>
        <w:jc w:val="center"/>
        <w:rPr>
          <w:rFonts w:ascii="Arial" w:hAnsi="Arial" w:cs="Arial"/>
          <w:b/>
          <w:bCs/>
          <w:sz w:val="22"/>
          <w:szCs w:val="22"/>
        </w:rPr>
      </w:pPr>
      <w:r>
        <w:rPr>
          <w:noProof/>
          <w:lang w:val="en-GB" w:eastAsia="en-GB"/>
        </w:rPr>
        <w:drawing>
          <wp:anchor distT="0" distB="0" distL="114300" distR="114300" simplePos="0" relativeHeight="251663360" behindDoc="1" locked="0" layoutInCell="1" allowOverlap="1" wp14:anchorId="441B85E0" wp14:editId="7E679584">
            <wp:simplePos x="0" y="0"/>
            <wp:positionH relativeFrom="margin">
              <wp:align>left</wp:align>
            </wp:positionH>
            <wp:positionV relativeFrom="paragraph">
              <wp:posOffset>8255</wp:posOffset>
            </wp:positionV>
            <wp:extent cx="2952381" cy="952381"/>
            <wp:effectExtent l="0" t="0" r="635" b="63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52381" cy="952381"/>
                    </a:xfrm>
                    <a:prstGeom prst="rect">
                      <a:avLst/>
                    </a:prstGeom>
                  </pic:spPr>
                </pic:pic>
              </a:graphicData>
            </a:graphic>
          </wp:anchor>
        </w:drawing>
      </w:r>
      <w:r w:rsidR="001A0BF3">
        <w:rPr>
          <w:noProof/>
          <w:lang w:val="en-GB" w:eastAsia="en-GB"/>
        </w:rPr>
        <w:drawing>
          <wp:anchor distT="0" distB="0" distL="114300" distR="114300" simplePos="0" relativeHeight="251662336" behindDoc="1" locked="0" layoutInCell="1" allowOverlap="1" wp14:anchorId="0A07C008" wp14:editId="25C917FA">
            <wp:simplePos x="0" y="0"/>
            <wp:positionH relativeFrom="margin">
              <wp:align>right</wp:align>
            </wp:positionH>
            <wp:positionV relativeFrom="paragraph">
              <wp:posOffset>0</wp:posOffset>
            </wp:positionV>
            <wp:extent cx="2066925" cy="941070"/>
            <wp:effectExtent l="0" t="0" r="9525" b="0"/>
            <wp:wrapTight wrapText="bothSides">
              <wp:wrapPolygon edited="0">
                <wp:start x="0" y="0"/>
                <wp:lineTo x="0" y="20988"/>
                <wp:lineTo x="21500" y="20988"/>
                <wp:lineTo x="21500" y="0"/>
                <wp:lineTo x="0" y="0"/>
              </wp:wrapPolygon>
            </wp:wrapTight>
            <wp:docPr id="1" name="Picture 1" descr="C:\Users\wrightka.ad\AppData\Local\Microsoft\Windows\Temporary Internet Files\Content.Word\Stradbroke 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ka.ad\AppData\Local\Microsoft\Windows\Temporary Internet Files\Content.Word\Stradbroke Hig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DF0E42" w14:textId="77777777" w:rsidR="009A4017" w:rsidRPr="00381C26" w:rsidRDefault="009A4017" w:rsidP="009A4017">
      <w:pPr>
        <w:jc w:val="center"/>
        <w:rPr>
          <w:rFonts w:ascii="Arial" w:hAnsi="Arial" w:cs="Arial"/>
          <w:b/>
          <w:bCs/>
          <w:sz w:val="22"/>
          <w:szCs w:val="22"/>
        </w:rPr>
      </w:pPr>
    </w:p>
    <w:p w14:paraId="5132E6B2" w14:textId="77777777" w:rsidR="009A4017" w:rsidRPr="00381C26" w:rsidRDefault="009A4017" w:rsidP="009A4017">
      <w:pPr>
        <w:jc w:val="center"/>
        <w:rPr>
          <w:rFonts w:ascii="Arial" w:hAnsi="Arial" w:cs="Arial"/>
          <w:b/>
          <w:bCs/>
          <w:sz w:val="22"/>
          <w:szCs w:val="22"/>
        </w:rPr>
      </w:pPr>
    </w:p>
    <w:p w14:paraId="28C92A02" w14:textId="77777777" w:rsidR="009A4017" w:rsidRPr="00381C26" w:rsidRDefault="00603A80" w:rsidP="00603A80">
      <w:pPr>
        <w:tabs>
          <w:tab w:val="left" w:pos="375"/>
        </w:tabs>
        <w:rPr>
          <w:rFonts w:ascii="Arial" w:hAnsi="Arial" w:cs="Arial"/>
          <w:b/>
          <w:bCs/>
          <w:sz w:val="22"/>
          <w:szCs w:val="22"/>
        </w:rPr>
      </w:pPr>
      <w:r w:rsidRPr="00381C26">
        <w:rPr>
          <w:rFonts w:ascii="Arial" w:hAnsi="Arial" w:cs="Arial"/>
          <w:b/>
          <w:bCs/>
          <w:sz w:val="22"/>
          <w:szCs w:val="22"/>
        </w:rPr>
        <w:tab/>
      </w:r>
    </w:p>
    <w:p w14:paraId="485D656B" w14:textId="77777777" w:rsidR="009A4017" w:rsidRPr="00381C26" w:rsidRDefault="009A4017" w:rsidP="009A4017">
      <w:pPr>
        <w:jc w:val="center"/>
        <w:rPr>
          <w:rFonts w:ascii="Arial" w:hAnsi="Arial" w:cs="Arial"/>
          <w:b/>
          <w:bCs/>
          <w:sz w:val="22"/>
          <w:szCs w:val="22"/>
        </w:rPr>
      </w:pPr>
      <w:r w:rsidRPr="00381C26">
        <w:rPr>
          <w:rFonts w:ascii="Arial" w:hAnsi="Arial" w:cs="Arial"/>
          <w:b/>
          <w:bCs/>
          <w:sz w:val="22"/>
          <w:szCs w:val="22"/>
        </w:rPr>
        <w:t xml:space="preserve">                                              </w:t>
      </w:r>
    </w:p>
    <w:p w14:paraId="420899C8" w14:textId="77777777" w:rsidR="00F846B4" w:rsidRPr="00381C26" w:rsidRDefault="00F846B4" w:rsidP="009A4017">
      <w:pPr>
        <w:jc w:val="center"/>
        <w:rPr>
          <w:rFonts w:ascii="Arial" w:hAnsi="Arial" w:cs="Arial"/>
          <w:b/>
          <w:bCs/>
          <w:sz w:val="22"/>
          <w:szCs w:val="22"/>
        </w:rPr>
      </w:pPr>
    </w:p>
    <w:p w14:paraId="5F005450" w14:textId="77777777" w:rsidR="00F846B4" w:rsidRPr="00381C26" w:rsidRDefault="00F846B4" w:rsidP="009A4017">
      <w:pPr>
        <w:jc w:val="center"/>
        <w:rPr>
          <w:rFonts w:ascii="Arial" w:hAnsi="Arial" w:cs="Arial"/>
          <w:b/>
          <w:bCs/>
          <w:sz w:val="22"/>
          <w:szCs w:val="22"/>
        </w:rPr>
      </w:pPr>
    </w:p>
    <w:p w14:paraId="2AAF65EB" w14:textId="77777777" w:rsidR="00F846B4" w:rsidRPr="00381C26" w:rsidRDefault="00F846B4" w:rsidP="009A4017">
      <w:pPr>
        <w:jc w:val="center"/>
        <w:rPr>
          <w:rFonts w:ascii="Arial" w:hAnsi="Arial" w:cs="Arial"/>
          <w:b/>
          <w:bCs/>
          <w:sz w:val="22"/>
          <w:szCs w:val="22"/>
        </w:rPr>
      </w:pPr>
    </w:p>
    <w:p w14:paraId="25E5AE95" w14:textId="77777777" w:rsidR="009A4017" w:rsidRPr="0024475A" w:rsidRDefault="009A4017" w:rsidP="009A4017">
      <w:pPr>
        <w:jc w:val="center"/>
        <w:rPr>
          <w:rFonts w:ascii="Century Gothic" w:hAnsi="Century Gothic" w:cs="Arial"/>
          <w:b/>
          <w:bCs/>
          <w:sz w:val="22"/>
          <w:szCs w:val="22"/>
        </w:rPr>
      </w:pPr>
      <w:r w:rsidRPr="0024475A">
        <w:rPr>
          <w:rFonts w:ascii="Century Gothic" w:hAnsi="Century Gothic" w:cs="Arial"/>
          <w:b/>
          <w:bCs/>
          <w:sz w:val="22"/>
          <w:szCs w:val="22"/>
        </w:rPr>
        <w:t>SAPIENTIA EDUCATION TRUST</w:t>
      </w:r>
    </w:p>
    <w:p w14:paraId="7767452B" w14:textId="77777777" w:rsidR="001A0BF3" w:rsidRPr="0024475A" w:rsidRDefault="001A0BF3" w:rsidP="009A4017">
      <w:pPr>
        <w:jc w:val="center"/>
        <w:rPr>
          <w:rFonts w:ascii="Century Gothic" w:hAnsi="Century Gothic" w:cs="Arial"/>
          <w:b/>
          <w:bCs/>
          <w:sz w:val="22"/>
          <w:szCs w:val="22"/>
        </w:rPr>
      </w:pPr>
    </w:p>
    <w:p w14:paraId="4FD587EB" w14:textId="77777777" w:rsidR="001A0BF3" w:rsidRPr="0024475A" w:rsidRDefault="001A0BF3" w:rsidP="001A0BF3">
      <w:pPr>
        <w:jc w:val="center"/>
        <w:rPr>
          <w:rFonts w:ascii="Century Gothic" w:hAnsi="Century Gothic" w:cs="Arial"/>
          <w:b/>
          <w:bCs/>
          <w:sz w:val="22"/>
          <w:szCs w:val="22"/>
        </w:rPr>
      </w:pPr>
      <w:r w:rsidRPr="0024475A">
        <w:rPr>
          <w:rFonts w:ascii="Century Gothic" w:hAnsi="Century Gothic" w:cs="Arial"/>
          <w:b/>
          <w:bCs/>
          <w:sz w:val="22"/>
          <w:szCs w:val="22"/>
        </w:rPr>
        <w:t>STRADBROKE HIGH SCHOOL JOB DESCRIPTION</w:t>
      </w:r>
    </w:p>
    <w:p w14:paraId="4DCC219B" w14:textId="77777777" w:rsidR="009A4017" w:rsidRPr="0024475A" w:rsidRDefault="009A4017" w:rsidP="009A4017">
      <w:pPr>
        <w:jc w:val="center"/>
        <w:rPr>
          <w:rFonts w:ascii="Century Gothic" w:hAnsi="Century Gothic" w:cs="Arial"/>
          <w:b/>
          <w:bCs/>
          <w:sz w:val="22"/>
          <w:szCs w:val="22"/>
        </w:rPr>
      </w:pPr>
    </w:p>
    <w:p w14:paraId="2B320BFB" w14:textId="44F5226C" w:rsidR="00452E67" w:rsidRPr="0024475A" w:rsidRDefault="00EA4039" w:rsidP="00530627">
      <w:pPr>
        <w:jc w:val="center"/>
        <w:rPr>
          <w:rFonts w:ascii="Century Gothic" w:hAnsi="Century Gothic" w:cs="Arial"/>
          <w:b/>
          <w:bCs/>
          <w:sz w:val="22"/>
          <w:szCs w:val="22"/>
        </w:rPr>
      </w:pPr>
      <w:r w:rsidRPr="0024475A">
        <w:rPr>
          <w:rFonts w:ascii="Century Gothic" w:hAnsi="Century Gothic" w:cs="Arial"/>
          <w:b/>
          <w:bCs/>
          <w:sz w:val="22"/>
          <w:szCs w:val="22"/>
        </w:rPr>
        <w:t>SEND</w:t>
      </w:r>
      <w:r w:rsidR="00BB13FC" w:rsidRPr="0024475A">
        <w:rPr>
          <w:rFonts w:ascii="Century Gothic" w:hAnsi="Century Gothic" w:cs="Arial"/>
          <w:b/>
          <w:bCs/>
          <w:sz w:val="22"/>
          <w:szCs w:val="22"/>
        </w:rPr>
        <w:t>C</w:t>
      </w:r>
      <w:r w:rsidR="00897595" w:rsidRPr="0024475A">
        <w:rPr>
          <w:rFonts w:ascii="Century Gothic" w:hAnsi="Century Gothic" w:cs="Arial"/>
          <w:b/>
          <w:bCs/>
          <w:sz w:val="22"/>
          <w:szCs w:val="22"/>
        </w:rPr>
        <w:t>O</w:t>
      </w:r>
      <w:r w:rsidR="00F97FCD" w:rsidRPr="0024475A">
        <w:rPr>
          <w:rFonts w:ascii="Century Gothic" w:hAnsi="Century Gothic" w:cs="Arial"/>
          <w:b/>
          <w:bCs/>
          <w:sz w:val="22"/>
          <w:szCs w:val="22"/>
        </w:rPr>
        <w:t xml:space="preserve"> and Inclusion Lead</w:t>
      </w:r>
    </w:p>
    <w:p w14:paraId="3A025967" w14:textId="77777777" w:rsidR="001A0BF3" w:rsidRPr="0024475A" w:rsidRDefault="005076C9" w:rsidP="00530627">
      <w:pPr>
        <w:jc w:val="center"/>
        <w:rPr>
          <w:rFonts w:ascii="Century Gothic" w:hAnsi="Century Gothic" w:cs="Arial"/>
          <w:b/>
          <w:bCs/>
          <w:sz w:val="22"/>
          <w:szCs w:val="22"/>
        </w:rPr>
      </w:pPr>
      <w:r w:rsidRPr="0024475A">
        <w:rPr>
          <w:rFonts w:ascii="Century Gothic" w:hAnsi="Century Gothic" w:cs="Arial"/>
          <w:b/>
          <w:bCs/>
          <w:sz w:val="22"/>
          <w:szCs w:val="22"/>
        </w:rPr>
        <w:t xml:space="preserve">         </w:t>
      </w:r>
    </w:p>
    <w:p w14:paraId="072C8742" w14:textId="1C1EAD05" w:rsidR="005C300F" w:rsidRPr="0024475A" w:rsidRDefault="005076C9" w:rsidP="00530627">
      <w:pPr>
        <w:jc w:val="center"/>
        <w:rPr>
          <w:rFonts w:ascii="Century Gothic" w:hAnsi="Century Gothic" w:cs="Arial"/>
          <w:b/>
          <w:bCs/>
          <w:sz w:val="22"/>
          <w:szCs w:val="22"/>
        </w:rPr>
      </w:pPr>
      <w:r w:rsidRPr="0024475A">
        <w:rPr>
          <w:rFonts w:ascii="Century Gothic" w:hAnsi="Century Gothic" w:cs="Arial"/>
          <w:b/>
          <w:bCs/>
          <w:sz w:val="22"/>
          <w:szCs w:val="22"/>
        </w:rPr>
        <w:t xml:space="preserve"> </w:t>
      </w:r>
      <w:r w:rsidR="00897595" w:rsidRPr="0024475A">
        <w:rPr>
          <w:rFonts w:ascii="Century Gothic" w:hAnsi="Century Gothic" w:cs="Arial"/>
          <w:b/>
          <w:bCs/>
          <w:sz w:val="22"/>
          <w:szCs w:val="22"/>
        </w:rPr>
        <w:t>Part</w:t>
      </w:r>
      <w:r w:rsidR="00F72316" w:rsidRPr="0024475A">
        <w:rPr>
          <w:rFonts w:ascii="Century Gothic" w:hAnsi="Century Gothic" w:cs="Arial"/>
          <w:b/>
          <w:bCs/>
          <w:sz w:val="22"/>
          <w:szCs w:val="22"/>
        </w:rPr>
        <w:t>-Time</w:t>
      </w:r>
      <w:r w:rsidR="00897595" w:rsidRPr="0024475A">
        <w:rPr>
          <w:rFonts w:ascii="Century Gothic" w:hAnsi="Century Gothic" w:cs="Arial"/>
          <w:b/>
          <w:bCs/>
          <w:sz w:val="22"/>
          <w:szCs w:val="22"/>
        </w:rPr>
        <w:t xml:space="preserve">, </w:t>
      </w:r>
      <w:r w:rsidR="006F608F" w:rsidRPr="0024475A">
        <w:rPr>
          <w:rFonts w:ascii="Century Gothic" w:hAnsi="Century Gothic" w:cs="Arial"/>
          <w:b/>
          <w:bCs/>
          <w:sz w:val="22"/>
          <w:szCs w:val="22"/>
        </w:rPr>
        <w:t>0.</w:t>
      </w:r>
      <w:r w:rsidR="0081017C">
        <w:rPr>
          <w:rFonts w:ascii="Century Gothic" w:hAnsi="Century Gothic" w:cs="Arial"/>
          <w:b/>
          <w:bCs/>
          <w:sz w:val="22"/>
          <w:szCs w:val="22"/>
        </w:rPr>
        <w:t>5</w:t>
      </w:r>
      <w:r w:rsidR="00154DC5" w:rsidRPr="0024475A">
        <w:rPr>
          <w:rFonts w:ascii="Century Gothic" w:hAnsi="Century Gothic" w:cs="Arial"/>
          <w:b/>
          <w:bCs/>
          <w:sz w:val="22"/>
          <w:szCs w:val="22"/>
        </w:rPr>
        <w:t xml:space="preserve"> (no teaching commitment)</w:t>
      </w:r>
    </w:p>
    <w:p w14:paraId="524DA35A" w14:textId="77777777" w:rsidR="00AC2356" w:rsidRPr="0024475A" w:rsidRDefault="00AC2356" w:rsidP="00AC2356">
      <w:pP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122"/>
        <w:gridCol w:w="7246"/>
      </w:tblGrid>
      <w:tr w:rsidR="00A7757C" w:rsidRPr="0024475A" w14:paraId="15CBCA4D" w14:textId="77777777" w:rsidTr="00A7757C">
        <w:trPr>
          <w:trHeight w:val="266"/>
        </w:trPr>
        <w:tc>
          <w:tcPr>
            <w:tcW w:w="2122" w:type="dxa"/>
          </w:tcPr>
          <w:p w14:paraId="07808C44" w14:textId="77777777" w:rsidR="00A7757C" w:rsidRPr="0024475A" w:rsidRDefault="00A7757C" w:rsidP="00AC2356">
            <w:pPr>
              <w:rPr>
                <w:rFonts w:ascii="Century Gothic" w:hAnsi="Century Gothic" w:cs="Arial"/>
                <w:b/>
                <w:bCs/>
                <w:sz w:val="22"/>
                <w:szCs w:val="22"/>
              </w:rPr>
            </w:pPr>
            <w:r w:rsidRPr="0024475A">
              <w:rPr>
                <w:rFonts w:ascii="Century Gothic" w:hAnsi="Century Gothic" w:cs="Arial"/>
                <w:b/>
                <w:bCs/>
                <w:sz w:val="22"/>
                <w:szCs w:val="22"/>
              </w:rPr>
              <w:t>Line Manager:</w:t>
            </w:r>
          </w:p>
        </w:tc>
        <w:tc>
          <w:tcPr>
            <w:tcW w:w="7246" w:type="dxa"/>
          </w:tcPr>
          <w:p w14:paraId="6991B4A3" w14:textId="3772CE93" w:rsidR="00A7757C" w:rsidRPr="0024475A" w:rsidRDefault="00FA38C2" w:rsidP="00110F6D">
            <w:pPr>
              <w:rPr>
                <w:rFonts w:ascii="Century Gothic" w:hAnsi="Century Gothic" w:cs="Arial"/>
                <w:bCs/>
                <w:sz w:val="22"/>
                <w:szCs w:val="22"/>
              </w:rPr>
            </w:pPr>
            <w:r w:rsidRPr="0024475A">
              <w:rPr>
                <w:rFonts w:ascii="Century Gothic" w:hAnsi="Century Gothic" w:cs="Arial"/>
                <w:bCs/>
                <w:sz w:val="22"/>
                <w:szCs w:val="22"/>
              </w:rPr>
              <w:t>Head</w:t>
            </w:r>
            <w:r w:rsidR="007D35F5" w:rsidRPr="0024475A">
              <w:rPr>
                <w:rFonts w:ascii="Century Gothic" w:hAnsi="Century Gothic" w:cs="Arial"/>
                <w:bCs/>
                <w:sz w:val="22"/>
                <w:szCs w:val="22"/>
              </w:rPr>
              <w:t>teacher</w:t>
            </w:r>
          </w:p>
        </w:tc>
      </w:tr>
      <w:tr w:rsidR="00A7757C" w:rsidRPr="0024475A" w14:paraId="64A3276D" w14:textId="77777777" w:rsidTr="00A7757C">
        <w:trPr>
          <w:trHeight w:val="251"/>
        </w:trPr>
        <w:tc>
          <w:tcPr>
            <w:tcW w:w="2122" w:type="dxa"/>
          </w:tcPr>
          <w:p w14:paraId="461CB3D4" w14:textId="77777777" w:rsidR="00A7757C" w:rsidRPr="0024475A" w:rsidRDefault="00A7757C" w:rsidP="00AC2356">
            <w:pPr>
              <w:rPr>
                <w:rFonts w:ascii="Century Gothic" w:hAnsi="Century Gothic" w:cs="Arial"/>
                <w:b/>
                <w:bCs/>
                <w:sz w:val="22"/>
                <w:szCs w:val="22"/>
              </w:rPr>
            </w:pPr>
            <w:r w:rsidRPr="0024475A">
              <w:rPr>
                <w:rFonts w:ascii="Century Gothic" w:hAnsi="Century Gothic" w:cs="Arial"/>
                <w:b/>
                <w:bCs/>
                <w:sz w:val="22"/>
                <w:szCs w:val="22"/>
              </w:rPr>
              <w:t>Salary:</w:t>
            </w:r>
          </w:p>
        </w:tc>
        <w:tc>
          <w:tcPr>
            <w:tcW w:w="7246" w:type="dxa"/>
          </w:tcPr>
          <w:p w14:paraId="562BAD46" w14:textId="1B045999" w:rsidR="00A7757C" w:rsidRPr="0024475A" w:rsidRDefault="00A7757C" w:rsidP="00AC2356">
            <w:pPr>
              <w:rPr>
                <w:rFonts w:ascii="Century Gothic" w:hAnsi="Century Gothic" w:cs="Arial"/>
                <w:bCs/>
                <w:sz w:val="22"/>
                <w:szCs w:val="22"/>
              </w:rPr>
            </w:pPr>
            <w:r w:rsidRPr="0024475A">
              <w:rPr>
                <w:rFonts w:ascii="Century Gothic" w:hAnsi="Century Gothic" w:cs="Arial"/>
                <w:bCs/>
                <w:sz w:val="22"/>
                <w:szCs w:val="22"/>
              </w:rPr>
              <w:t xml:space="preserve">Leadership Scale </w:t>
            </w:r>
            <w:r w:rsidR="007107CF">
              <w:rPr>
                <w:rFonts w:ascii="Century Gothic" w:hAnsi="Century Gothic" w:cs="Arial"/>
                <w:bCs/>
                <w:sz w:val="22"/>
                <w:szCs w:val="22"/>
              </w:rPr>
              <w:t>4</w:t>
            </w:r>
          </w:p>
        </w:tc>
      </w:tr>
    </w:tbl>
    <w:p w14:paraId="622C67FF" w14:textId="77777777" w:rsidR="00AC2356" w:rsidRPr="0024475A" w:rsidRDefault="00AC2356" w:rsidP="00AC2356">
      <w:pPr>
        <w:rPr>
          <w:rFonts w:ascii="Century Gothic" w:hAnsi="Century Gothic" w:cs="Arial"/>
          <w:bCs/>
          <w:sz w:val="22"/>
          <w:szCs w:val="22"/>
        </w:rPr>
      </w:pPr>
      <w:r w:rsidRPr="0024475A">
        <w:rPr>
          <w:rFonts w:ascii="Century Gothic" w:hAnsi="Century Gothic" w:cs="Arial"/>
          <w:b/>
          <w:bCs/>
          <w:sz w:val="22"/>
          <w:szCs w:val="22"/>
        </w:rPr>
        <w:tab/>
      </w:r>
      <w:r w:rsidRPr="0024475A">
        <w:rPr>
          <w:rFonts w:ascii="Century Gothic" w:hAnsi="Century Gothic" w:cs="Arial"/>
          <w:b/>
          <w:bCs/>
          <w:sz w:val="22"/>
          <w:szCs w:val="22"/>
        </w:rPr>
        <w:tab/>
      </w:r>
      <w:r w:rsidRPr="0024475A">
        <w:rPr>
          <w:rFonts w:ascii="Century Gothic" w:hAnsi="Century Gothic" w:cs="Arial"/>
          <w:b/>
          <w:bCs/>
          <w:sz w:val="22"/>
          <w:szCs w:val="22"/>
        </w:rPr>
        <w:tab/>
      </w:r>
    </w:p>
    <w:p w14:paraId="5C9E94F3" w14:textId="77777777" w:rsidR="00E23383" w:rsidRPr="0024475A" w:rsidRDefault="00E23383" w:rsidP="00452E67">
      <w:pPr>
        <w:jc w:val="both"/>
        <w:rPr>
          <w:rFonts w:ascii="Century Gothic" w:hAnsi="Century Gothic" w:cs="Arial"/>
          <w:b/>
          <w:sz w:val="22"/>
          <w:szCs w:val="22"/>
          <w:lang w:val="en-GB"/>
        </w:rPr>
      </w:pPr>
      <w:r w:rsidRPr="0024475A">
        <w:rPr>
          <w:rFonts w:ascii="Century Gothic" w:hAnsi="Century Gothic" w:cs="Arial"/>
          <w:b/>
          <w:sz w:val="22"/>
          <w:szCs w:val="22"/>
          <w:lang w:val="en-GB"/>
        </w:rPr>
        <w:t>THE POST</w:t>
      </w:r>
    </w:p>
    <w:p w14:paraId="4AC51D05" w14:textId="77777777" w:rsidR="00E23383" w:rsidRPr="0024475A" w:rsidRDefault="00E23383" w:rsidP="00452E67">
      <w:pPr>
        <w:jc w:val="both"/>
        <w:rPr>
          <w:rFonts w:ascii="Century Gothic" w:hAnsi="Century Gothic" w:cs="Arial"/>
          <w:b/>
          <w:sz w:val="22"/>
          <w:szCs w:val="22"/>
          <w:lang w:val="en-GB"/>
        </w:rPr>
      </w:pPr>
    </w:p>
    <w:p w14:paraId="06F7347E" w14:textId="2907DA79" w:rsidR="001A0BF3" w:rsidRPr="0024475A" w:rsidRDefault="001A0BF3" w:rsidP="001A0BF3">
      <w:pPr>
        <w:autoSpaceDE w:val="0"/>
        <w:autoSpaceDN w:val="0"/>
        <w:adjustRightInd w:val="0"/>
        <w:ind w:right="48"/>
        <w:jc w:val="both"/>
        <w:rPr>
          <w:rFonts w:ascii="Century Gothic" w:eastAsia="Calibri" w:hAnsi="Century Gothic" w:cs="Arial"/>
          <w:sz w:val="22"/>
          <w:szCs w:val="22"/>
          <w:lang w:val="en-GB" w:eastAsia="en-GB"/>
        </w:rPr>
      </w:pPr>
      <w:r w:rsidRPr="0024475A">
        <w:rPr>
          <w:rFonts w:ascii="Century Gothic" w:hAnsi="Century Gothic" w:cs="Arial"/>
          <w:sz w:val="22"/>
          <w:szCs w:val="22"/>
        </w:rPr>
        <w:t xml:space="preserve">Stradbroke High School seeks to appoint an inspiring and energetic SENDCO to oversee and monitor the assessment, </w:t>
      </w:r>
      <w:proofErr w:type="gramStart"/>
      <w:r w:rsidRPr="0024475A">
        <w:rPr>
          <w:rFonts w:ascii="Century Gothic" w:hAnsi="Century Gothic" w:cs="Arial"/>
          <w:sz w:val="22"/>
          <w:szCs w:val="22"/>
        </w:rPr>
        <w:t>evaluation</w:t>
      </w:r>
      <w:proofErr w:type="gramEnd"/>
      <w:r w:rsidRPr="0024475A">
        <w:rPr>
          <w:rFonts w:ascii="Century Gothic" w:hAnsi="Century Gothic" w:cs="Arial"/>
          <w:sz w:val="22"/>
          <w:szCs w:val="22"/>
        </w:rPr>
        <w:t xml:space="preserve"> and support for students with SEN</w:t>
      </w:r>
      <w:r w:rsidR="00FA38C2" w:rsidRPr="0024475A">
        <w:rPr>
          <w:rFonts w:ascii="Century Gothic" w:hAnsi="Century Gothic" w:cs="Arial"/>
          <w:sz w:val="22"/>
          <w:szCs w:val="22"/>
        </w:rPr>
        <w:t>D</w:t>
      </w:r>
      <w:r w:rsidRPr="0024475A">
        <w:rPr>
          <w:rFonts w:ascii="Century Gothic" w:hAnsi="Century Gothic" w:cs="Arial"/>
          <w:sz w:val="22"/>
          <w:szCs w:val="22"/>
        </w:rPr>
        <w:t xml:space="preserve">, </w:t>
      </w:r>
      <w:r w:rsidRPr="0024475A">
        <w:rPr>
          <w:rFonts w:ascii="Century Gothic" w:eastAsia="Calibri" w:hAnsi="Century Gothic" w:cs="Arial"/>
          <w:sz w:val="22"/>
          <w:szCs w:val="22"/>
          <w:lang w:val="en-GB" w:eastAsia="en-GB"/>
        </w:rPr>
        <w:t xml:space="preserve">from </w:t>
      </w:r>
      <w:r w:rsidR="00154DC5" w:rsidRPr="0024475A">
        <w:rPr>
          <w:rFonts w:ascii="Century Gothic" w:eastAsia="Calibri" w:hAnsi="Century Gothic" w:cs="Arial"/>
          <w:sz w:val="22"/>
          <w:szCs w:val="22"/>
          <w:lang w:val="en-GB" w:eastAsia="en-GB"/>
        </w:rPr>
        <w:t>January 2023</w:t>
      </w:r>
      <w:r w:rsidRPr="0024475A">
        <w:rPr>
          <w:rFonts w:ascii="Century Gothic" w:eastAsia="Calibri" w:hAnsi="Century Gothic" w:cs="Arial"/>
          <w:sz w:val="22"/>
          <w:szCs w:val="22"/>
          <w:lang w:val="en-GB" w:eastAsia="en-GB"/>
        </w:rPr>
        <w:t xml:space="preserve">. </w:t>
      </w:r>
    </w:p>
    <w:p w14:paraId="54A579EC" w14:textId="77777777" w:rsidR="001A0BF3" w:rsidRPr="0024475A" w:rsidRDefault="001A0BF3" w:rsidP="001A0BF3">
      <w:pPr>
        <w:jc w:val="both"/>
        <w:rPr>
          <w:rFonts w:ascii="Century Gothic" w:hAnsi="Century Gothic" w:cs="Arial"/>
          <w:i/>
          <w:sz w:val="22"/>
          <w:szCs w:val="22"/>
          <w:lang w:val="en-GB"/>
        </w:rPr>
      </w:pPr>
    </w:p>
    <w:p w14:paraId="6B433CC1" w14:textId="77777777" w:rsidR="001A0BF3" w:rsidRPr="0024475A" w:rsidRDefault="001A0BF3" w:rsidP="001A0BF3">
      <w:pPr>
        <w:jc w:val="both"/>
        <w:rPr>
          <w:rFonts w:ascii="Century Gothic" w:hAnsi="Century Gothic" w:cs="Arial"/>
          <w:sz w:val="22"/>
          <w:szCs w:val="22"/>
        </w:rPr>
      </w:pPr>
      <w:r w:rsidRPr="0024475A">
        <w:rPr>
          <w:rFonts w:ascii="Century Gothic" w:hAnsi="Century Gothic" w:cs="Arial"/>
          <w:sz w:val="22"/>
          <w:szCs w:val="22"/>
        </w:rPr>
        <w:t>Stradbroke High School is a member of the Sapientia Education Trust (SET).</w:t>
      </w:r>
    </w:p>
    <w:p w14:paraId="0D7EB925" w14:textId="77777777" w:rsidR="001A0BF3" w:rsidRPr="0024475A" w:rsidRDefault="001A0BF3" w:rsidP="001A0BF3">
      <w:pPr>
        <w:jc w:val="both"/>
        <w:rPr>
          <w:rFonts w:ascii="Century Gothic" w:hAnsi="Century Gothic" w:cs="Arial"/>
          <w:sz w:val="22"/>
          <w:szCs w:val="22"/>
        </w:rPr>
      </w:pPr>
    </w:p>
    <w:p w14:paraId="51916BD3" w14:textId="77777777" w:rsidR="001A0BF3" w:rsidRPr="0024475A" w:rsidRDefault="001A0BF3" w:rsidP="001A0BF3">
      <w:pPr>
        <w:jc w:val="both"/>
        <w:rPr>
          <w:rFonts w:ascii="Century Gothic" w:hAnsi="Century Gothic" w:cs="Arial"/>
          <w:sz w:val="22"/>
          <w:szCs w:val="22"/>
        </w:rPr>
      </w:pPr>
      <w:r w:rsidRPr="0024475A">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52E25E02" w14:textId="77777777" w:rsidR="001A0BF3" w:rsidRPr="0024475A" w:rsidRDefault="001A0BF3" w:rsidP="00452E67">
      <w:pPr>
        <w:jc w:val="both"/>
        <w:rPr>
          <w:rFonts w:ascii="Century Gothic" w:hAnsi="Century Gothic" w:cs="Arial"/>
          <w:b/>
          <w:sz w:val="22"/>
          <w:szCs w:val="22"/>
          <w:lang w:val="en-GB"/>
        </w:rPr>
      </w:pPr>
    </w:p>
    <w:p w14:paraId="513D6331" w14:textId="77777777" w:rsidR="00EA4039" w:rsidRPr="0024475A" w:rsidRDefault="00EA4039" w:rsidP="00452E67">
      <w:pPr>
        <w:jc w:val="both"/>
        <w:rPr>
          <w:rFonts w:ascii="Century Gothic" w:hAnsi="Century Gothic" w:cs="Arial"/>
          <w:sz w:val="22"/>
          <w:szCs w:val="22"/>
        </w:rPr>
      </w:pPr>
      <w:r w:rsidRPr="0024475A">
        <w:rPr>
          <w:rFonts w:ascii="Century Gothic" w:hAnsi="Century Gothic" w:cs="Arial"/>
          <w:sz w:val="22"/>
          <w:szCs w:val="22"/>
        </w:rPr>
        <w:t xml:space="preserve">The role will provide SENDCO leadership </w:t>
      </w:r>
      <w:r w:rsidR="001A0BF3" w:rsidRPr="0024475A">
        <w:rPr>
          <w:rFonts w:ascii="Century Gothic" w:hAnsi="Century Gothic" w:cs="Arial"/>
          <w:sz w:val="22"/>
          <w:szCs w:val="22"/>
        </w:rPr>
        <w:t>for</w:t>
      </w:r>
      <w:r w:rsidRPr="0024475A">
        <w:rPr>
          <w:rFonts w:ascii="Century Gothic" w:hAnsi="Century Gothic" w:cs="Arial"/>
          <w:sz w:val="22"/>
          <w:szCs w:val="22"/>
        </w:rPr>
        <w:t xml:space="preserve"> two days per week at Stradbroke High School</w:t>
      </w:r>
      <w:r w:rsidR="001A0BF3" w:rsidRPr="0024475A">
        <w:rPr>
          <w:rFonts w:ascii="Century Gothic" w:hAnsi="Century Gothic" w:cs="Arial"/>
          <w:sz w:val="22"/>
          <w:szCs w:val="22"/>
        </w:rPr>
        <w:t xml:space="preserve"> and t</w:t>
      </w:r>
      <w:r w:rsidRPr="0024475A">
        <w:rPr>
          <w:rFonts w:ascii="Century Gothic" w:hAnsi="Century Gothic" w:cs="Arial"/>
          <w:sz w:val="22"/>
          <w:szCs w:val="22"/>
        </w:rPr>
        <w:t xml:space="preserve">here is the possibility of additional work across the Trust in the future. There is not a classroom teaching component to this role. </w:t>
      </w:r>
    </w:p>
    <w:p w14:paraId="3B13414B" w14:textId="77777777" w:rsidR="00351CA2" w:rsidRPr="0024475A" w:rsidRDefault="00351CA2" w:rsidP="00452E67">
      <w:pPr>
        <w:jc w:val="both"/>
        <w:rPr>
          <w:rFonts w:ascii="Century Gothic" w:hAnsi="Century Gothic" w:cs="Arial"/>
          <w:sz w:val="22"/>
          <w:szCs w:val="22"/>
        </w:rPr>
      </w:pPr>
    </w:p>
    <w:p w14:paraId="1F01D745" w14:textId="77777777" w:rsidR="00351CA2" w:rsidRPr="0024475A" w:rsidRDefault="00351CA2" w:rsidP="00351CA2">
      <w:pPr>
        <w:jc w:val="both"/>
        <w:rPr>
          <w:rFonts w:ascii="Century Gothic" w:hAnsi="Century Gothic" w:cs="Arial"/>
          <w:sz w:val="22"/>
          <w:szCs w:val="22"/>
        </w:rPr>
      </w:pPr>
      <w:r w:rsidRPr="0024475A">
        <w:rPr>
          <w:rFonts w:ascii="Century Gothic" w:hAnsi="Century Gothic" w:cs="Arial"/>
          <w:b/>
          <w:sz w:val="22"/>
          <w:szCs w:val="22"/>
          <w:lang w:val="en-GB"/>
        </w:rPr>
        <w:t>STRADBROKE HIGH SCHOOL</w:t>
      </w:r>
    </w:p>
    <w:p w14:paraId="24AC2877" w14:textId="77777777" w:rsidR="00A7757C" w:rsidRPr="0024475A" w:rsidRDefault="00A7757C" w:rsidP="00452E67">
      <w:pPr>
        <w:jc w:val="both"/>
        <w:rPr>
          <w:rFonts w:ascii="Century Gothic" w:hAnsi="Century Gothic" w:cs="Arial"/>
          <w:sz w:val="22"/>
          <w:szCs w:val="22"/>
        </w:rPr>
      </w:pPr>
    </w:p>
    <w:p w14:paraId="7B99321F" w14:textId="77777777" w:rsidR="00A7757C" w:rsidRPr="0024475A" w:rsidRDefault="00A7757C" w:rsidP="00351CA2">
      <w:pPr>
        <w:jc w:val="both"/>
        <w:rPr>
          <w:rFonts w:ascii="Century Gothic" w:hAnsi="Century Gothic" w:cs="Arial"/>
          <w:sz w:val="22"/>
          <w:szCs w:val="22"/>
        </w:rPr>
      </w:pPr>
      <w:r w:rsidRPr="0024475A">
        <w:rPr>
          <w:rFonts w:ascii="Century Gothic" w:hAnsi="Century Gothic" w:cs="Arial"/>
          <w:sz w:val="22"/>
          <w:szCs w:val="22"/>
        </w:rPr>
        <w:t>Stradbroke High School is a high performing school delivering an excellent, well-rounded education. It strives to be a centre of excellence for teaching and learning where all students can achieve the highest standards in both their education and their personal development.</w:t>
      </w:r>
      <w:r w:rsidR="00351CA2" w:rsidRPr="0024475A">
        <w:rPr>
          <w:rFonts w:ascii="Century Gothic" w:hAnsi="Century Gothic" w:cs="Arial"/>
          <w:sz w:val="22"/>
          <w:szCs w:val="22"/>
        </w:rPr>
        <w:t xml:space="preserve"> </w:t>
      </w:r>
      <w:r w:rsidRPr="0024475A">
        <w:rPr>
          <w:rFonts w:ascii="Century Gothic" w:hAnsi="Century Gothic" w:cs="Arial"/>
          <w:sz w:val="22"/>
          <w:szCs w:val="22"/>
        </w:rPr>
        <w:t xml:space="preserve">Staff are truly committed to ensuring that attending a small, rural school does not limit student opportunities; an emphasis on offering an extensive range of extra-curricular activities and trips ensures that their </w:t>
      </w:r>
      <w:r w:rsidR="00E117A8" w:rsidRPr="0024475A">
        <w:rPr>
          <w:rFonts w:ascii="Century Gothic" w:hAnsi="Century Gothic" w:cs="Arial"/>
          <w:sz w:val="22"/>
          <w:szCs w:val="22"/>
        </w:rPr>
        <w:t>students’</w:t>
      </w:r>
      <w:r w:rsidRPr="0024475A">
        <w:rPr>
          <w:rFonts w:ascii="Century Gothic" w:hAnsi="Century Gothic" w:cs="Arial"/>
          <w:sz w:val="22"/>
          <w:szCs w:val="22"/>
        </w:rPr>
        <w:t xml:space="preserve"> experiences can exceed those offered by some larger schools.</w:t>
      </w:r>
    </w:p>
    <w:p w14:paraId="3F24C7BF" w14:textId="77777777" w:rsidR="00EA4039" w:rsidRPr="0024475A" w:rsidRDefault="00EA4039" w:rsidP="00452E67">
      <w:pPr>
        <w:jc w:val="both"/>
        <w:rPr>
          <w:rFonts w:ascii="Century Gothic" w:hAnsi="Century Gothic" w:cs="Arial"/>
          <w:sz w:val="22"/>
          <w:szCs w:val="22"/>
        </w:rPr>
      </w:pPr>
    </w:p>
    <w:p w14:paraId="135AFC0B" w14:textId="77777777" w:rsidR="00452E67" w:rsidRPr="0024475A" w:rsidRDefault="00452E67" w:rsidP="00B11740">
      <w:pPr>
        <w:spacing w:after="240"/>
        <w:rPr>
          <w:rFonts w:ascii="Century Gothic" w:hAnsi="Century Gothic" w:cs="Arial"/>
          <w:b/>
          <w:sz w:val="22"/>
          <w:szCs w:val="22"/>
        </w:rPr>
      </w:pPr>
      <w:r w:rsidRPr="0024475A">
        <w:rPr>
          <w:rFonts w:ascii="Century Gothic" w:hAnsi="Century Gothic" w:cs="Arial"/>
          <w:b/>
          <w:sz w:val="22"/>
          <w:szCs w:val="22"/>
        </w:rPr>
        <w:t>PERSON SPECIFICATION</w:t>
      </w:r>
    </w:p>
    <w:p w14:paraId="2483F44F" w14:textId="77777777" w:rsidR="001A0BF3" w:rsidRPr="0024475A" w:rsidRDefault="00B11740" w:rsidP="001A0BF3">
      <w:pPr>
        <w:spacing w:after="240"/>
        <w:rPr>
          <w:rFonts w:ascii="Century Gothic" w:eastAsiaTheme="minorEastAsia" w:hAnsi="Century Gothic" w:cs="Arial"/>
          <w:sz w:val="22"/>
          <w:szCs w:val="22"/>
        </w:rPr>
      </w:pPr>
      <w:r w:rsidRPr="0024475A">
        <w:rPr>
          <w:rFonts w:ascii="Century Gothic" w:eastAsiaTheme="minorEastAsia" w:hAnsi="Century Gothic" w:cs="Arial"/>
          <w:b/>
          <w:sz w:val="22"/>
          <w:szCs w:val="22"/>
        </w:rPr>
        <w:t>Personal Qualities</w:t>
      </w:r>
      <w:r w:rsidRPr="0024475A">
        <w:rPr>
          <w:rFonts w:ascii="Century Gothic" w:eastAsiaTheme="minorEastAsia" w:hAnsi="Century Gothic" w:cs="Arial"/>
          <w:sz w:val="22"/>
          <w:szCs w:val="22"/>
        </w:rPr>
        <w:t>.</w:t>
      </w:r>
      <w:r w:rsidR="00E51197" w:rsidRPr="0024475A">
        <w:rPr>
          <w:rFonts w:ascii="Century Gothic" w:eastAsiaTheme="minorEastAsia" w:hAnsi="Century Gothic" w:cs="Arial"/>
          <w:sz w:val="22"/>
          <w:szCs w:val="22"/>
        </w:rPr>
        <w:t xml:space="preserve">  </w:t>
      </w:r>
      <w:r w:rsidR="001A0BF3" w:rsidRPr="0024475A">
        <w:rPr>
          <w:rFonts w:ascii="Century Gothic" w:eastAsiaTheme="minorEastAsia" w:hAnsi="Century Gothic" w:cs="Arial"/>
          <w:sz w:val="22"/>
          <w:szCs w:val="22"/>
        </w:rPr>
        <w:t>Stradbroke High School expects its teachers to have the following personal qualities:</w:t>
      </w:r>
    </w:p>
    <w:p w14:paraId="75404B05"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w:t>
      </w:r>
      <w:r w:rsidR="00E51197" w:rsidRPr="0024475A">
        <w:rPr>
          <w:rFonts w:ascii="Century Gothic" w:eastAsiaTheme="minorEastAsia" w:hAnsi="Century Gothic" w:cs="Arial"/>
        </w:rPr>
        <w:t xml:space="preserve">an </w:t>
      </w:r>
      <w:r w:rsidRPr="0024475A">
        <w:rPr>
          <w:rFonts w:ascii="Century Gothic" w:eastAsiaTheme="minorEastAsia" w:hAnsi="Century Gothic" w:cs="Arial"/>
        </w:rPr>
        <w:t xml:space="preserve">innovative, independent </w:t>
      </w:r>
      <w:r w:rsidR="00E51197" w:rsidRPr="0024475A">
        <w:rPr>
          <w:rFonts w:ascii="Century Gothic" w:eastAsiaTheme="minorEastAsia" w:hAnsi="Century Gothic" w:cs="Arial"/>
        </w:rPr>
        <w:t>thinker with the capacity for</w:t>
      </w:r>
      <w:r w:rsidRPr="0024475A">
        <w:rPr>
          <w:rFonts w:ascii="Century Gothic" w:eastAsiaTheme="minorEastAsia" w:hAnsi="Century Gothic" w:cs="Arial"/>
        </w:rPr>
        <w:t xml:space="preserve"> strategic </w:t>
      </w:r>
      <w:proofErr w:type="gramStart"/>
      <w:r w:rsidR="00E51197" w:rsidRPr="0024475A">
        <w:rPr>
          <w:rFonts w:ascii="Century Gothic" w:eastAsiaTheme="minorEastAsia" w:hAnsi="Century Gothic" w:cs="Arial"/>
        </w:rPr>
        <w:t>thinking</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3E8AF43B"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lastRenderedPageBreak/>
        <w:t xml:space="preserve">Be creative and proactive in finding </w:t>
      </w:r>
      <w:proofErr w:type="gramStart"/>
      <w:r w:rsidRPr="0024475A">
        <w:rPr>
          <w:rFonts w:ascii="Century Gothic" w:eastAsiaTheme="minorEastAsia" w:hAnsi="Century Gothic" w:cs="Arial"/>
        </w:rPr>
        <w:t>solutions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73C8472F"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flexible and adaptive to changing needs and </w:t>
      </w:r>
      <w:proofErr w:type="gramStart"/>
      <w:r w:rsidRPr="0024475A">
        <w:rPr>
          <w:rFonts w:ascii="Century Gothic" w:eastAsiaTheme="minorEastAsia" w:hAnsi="Century Gothic" w:cs="Arial"/>
        </w:rPr>
        <w:t>priorities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655FC86A"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resilient, calm and tenacious under </w:t>
      </w:r>
      <w:proofErr w:type="gramStart"/>
      <w:r w:rsidR="00C56F7E" w:rsidRPr="0024475A">
        <w:rPr>
          <w:rFonts w:ascii="Century Gothic" w:eastAsiaTheme="minorEastAsia" w:hAnsi="Century Gothic" w:cs="Arial"/>
        </w:rPr>
        <w:t>pressure;</w:t>
      </w:r>
      <w:proofErr w:type="gramEnd"/>
      <w:r w:rsidRPr="0024475A">
        <w:rPr>
          <w:rFonts w:ascii="Century Gothic" w:eastAsiaTheme="minorEastAsia" w:hAnsi="Century Gothic" w:cs="Arial"/>
        </w:rPr>
        <w:t xml:space="preserve"> </w:t>
      </w:r>
    </w:p>
    <w:p w14:paraId="26986B8B"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Be insightful</w:t>
      </w:r>
      <w:r w:rsidR="00E51197" w:rsidRPr="0024475A">
        <w:rPr>
          <w:rFonts w:ascii="Century Gothic" w:eastAsiaTheme="minorEastAsia" w:hAnsi="Century Gothic" w:cs="Arial"/>
        </w:rPr>
        <w:t xml:space="preserve"> and</w:t>
      </w:r>
      <w:r w:rsidRPr="0024475A">
        <w:rPr>
          <w:rFonts w:ascii="Century Gothic" w:eastAsiaTheme="minorEastAsia" w:hAnsi="Century Gothic" w:cs="Arial"/>
        </w:rPr>
        <w:t xml:space="preserve"> analytical </w:t>
      </w:r>
      <w:r w:rsidR="00E51197" w:rsidRPr="0024475A">
        <w:rPr>
          <w:rFonts w:ascii="Century Gothic" w:eastAsiaTheme="minorEastAsia" w:hAnsi="Century Gothic" w:cs="Arial"/>
        </w:rPr>
        <w:t>with good</w:t>
      </w:r>
      <w:r w:rsidRPr="0024475A">
        <w:rPr>
          <w:rFonts w:ascii="Century Gothic" w:eastAsiaTheme="minorEastAsia" w:hAnsi="Century Gothic" w:cs="Arial"/>
        </w:rPr>
        <w:t xml:space="preserve"> problem-solving </w:t>
      </w:r>
      <w:proofErr w:type="gramStart"/>
      <w:r w:rsidRPr="0024475A">
        <w:rPr>
          <w:rFonts w:ascii="Century Gothic" w:eastAsiaTheme="minorEastAsia" w:hAnsi="Century Gothic" w:cs="Arial"/>
        </w:rPr>
        <w:t>skills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40626F97"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Have excellent communication skills and evidence of being able to build and sustain effective working relationships with staff, students, parents and the wider </w:t>
      </w:r>
      <w:proofErr w:type="gramStart"/>
      <w:r w:rsidRPr="0024475A">
        <w:rPr>
          <w:rFonts w:ascii="Century Gothic" w:eastAsiaTheme="minorEastAsia" w:hAnsi="Century Gothic" w:cs="Arial"/>
        </w:rPr>
        <w:t>community</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1B5FC142"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a self-reflective practitioner who always seeks to </w:t>
      </w:r>
      <w:proofErr w:type="gramStart"/>
      <w:r w:rsidRPr="0024475A">
        <w:rPr>
          <w:rFonts w:ascii="Century Gothic" w:eastAsiaTheme="minorEastAsia" w:hAnsi="Century Gothic" w:cs="Arial"/>
        </w:rPr>
        <w:t>improve</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4385CCCE"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See the ‘big picture’ in relation to whole school priorities &amp; </w:t>
      </w:r>
      <w:proofErr w:type="gramStart"/>
      <w:r w:rsidRPr="0024475A">
        <w:rPr>
          <w:rFonts w:ascii="Century Gothic" w:eastAsiaTheme="minorEastAsia" w:hAnsi="Century Gothic" w:cs="Arial"/>
        </w:rPr>
        <w:t>improvement</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7F0ECDC7" w14:textId="77777777" w:rsidR="00B11740" w:rsidRPr="0024475A" w:rsidRDefault="00C72A34"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Able to r</w:t>
      </w:r>
      <w:r w:rsidR="00B11740" w:rsidRPr="0024475A">
        <w:rPr>
          <w:rFonts w:ascii="Century Gothic" w:eastAsiaTheme="minorEastAsia" w:hAnsi="Century Gothic" w:cs="Arial"/>
        </w:rPr>
        <w:t>eason their educational philosophy</w:t>
      </w:r>
      <w:r w:rsidRPr="0024475A">
        <w:rPr>
          <w:rFonts w:ascii="Century Gothic" w:eastAsiaTheme="minorEastAsia" w:hAnsi="Century Gothic" w:cs="Arial"/>
        </w:rPr>
        <w:t>,</w:t>
      </w:r>
      <w:r w:rsidR="00B11740" w:rsidRPr="0024475A">
        <w:rPr>
          <w:rFonts w:ascii="Century Gothic" w:eastAsiaTheme="minorEastAsia" w:hAnsi="Century Gothic" w:cs="Arial"/>
        </w:rPr>
        <w:t xml:space="preserve"> in tune with the school </w:t>
      </w:r>
      <w:proofErr w:type="gramStart"/>
      <w:r w:rsidR="00B11740" w:rsidRPr="0024475A">
        <w:rPr>
          <w:rFonts w:ascii="Century Gothic" w:eastAsiaTheme="minorEastAsia" w:hAnsi="Century Gothic" w:cs="Arial"/>
        </w:rPr>
        <w:t>ethos</w:t>
      </w:r>
      <w:r w:rsidR="00C56F7E" w:rsidRPr="0024475A">
        <w:rPr>
          <w:rFonts w:ascii="Century Gothic" w:eastAsiaTheme="minorEastAsia" w:hAnsi="Century Gothic" w:cs="Arial"/>
        </w:rPr>
        <w:t>;</w:t>
      </w:r>
      <w:proofErr w:type="gramEnd"/>
      <w:r w:rsidR="00B11740" w:rsidRPr="0024475A">
        <w:rPr>
          <w:rFonts w:ascii="Century Gothic" w:eastAsiaTheme="minorEastAsia" w:hAnsi="Century Gothic" w:cs="Arial"/>
        </w:rPr>
        <w:t xml:space="preserve"> </w:t>
      </w:r>
    </w:p>
    <w:p w14:paraId="75F94E6A"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Be willing to contribute to the extr</w:t>
      </w:r>
      <w:r w:rsidR="00A7757C" w:rsidRPr="0024475A">
        <w:rPr>
          <w:rFonts w:ascii="Century Gothic" w:eastAsiaTheme="minorEastAsia" w:hAnsi="Century Gothic" w:cs="Arial"/>
        </w:rPr>
        <w:t xml:space="preserve">a-curricular life of the </w:t>
      </w:r>
      <w:proofErr w:type="gramStart"/>
      <w:r w:rsidR="00A7757C" w:rsidRPr="0024475A">
        <w:rPr>
          <w:rFonts w:ascii="Century Gothic" w:eastAsiaTheme="minorEastAsia" w:hAnsi="Century Gothic" w:cs="Arial"/>
        </w:rPr>
        <w:t>school</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784233E9"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Possess a sense of </w:t>
      </w:r>
      <w:proofErr w:type="gramStart"/>
      <w:r w:rsidRPr="0024475A">
        <w:rPr>
          <w:rFonts w:ascii="Century Gothic" w:eastAsiaTheme="minorEastAsia" w:hAnsi="Century Gothic" w:cs="Arial"/>
        </w:rPr>
        <w:t>humour</w:t>
      </w:r>
      <w:r w:rsidR="00C56F7E" w:rsidRPr="0024475A">
        <w:rPr>
          <w:rFonts w:ascii="Century Gothic" w:eastAsiaTheme="minorEastAsia" w:hAnsi="Century Gothic" w:cs="Arial"/>
        </w:rPr>
        <w:t>;</w:t>
      </w:r>
      <w:proofErr w:type="gramEnd"/>
    </w:p>
    <w:p w14:paraId="1ECE7825"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Have the ability to inspire and enthuse staff and students about </w:t>
      </w:r>
      <w:r w:rsidR="00AD7DB7" w:rsidRPr="0024475A">
        <w:rPr>
          <w:rFonts w:ascii="Century Gothic" w:eastAsiaTheme="minorEastAsia" w:hAnsi="Century Gothic" w:cs="Arial"/>
        </w:rPr>
        <w:t xml:space="preserve">their </w:t>
      </w:r>
      <w:proofErr w:type="gramStart"/>
      <w:r w:rsidR="00AD7DB7" w:rsidRPr="0024475A">
        <w:rPr>
          <w:rFonts w:ascii="Century Gothic" w:eastAsiaTheme="minorEastAsia" w:hAnsi="Century Gothic" w:cs="Arial"/>
        </w:rPr>
        <w:t>subject</w:t>
      </w:r>
      <w:r w:rsidR="00C56F7E" w:rsidRPr="0024475A">
        <w:rPr>
          <w:rFonts w:ascii="Century Gothic" w:eastAsiaTheme="minorEastAsia" w:hAnsi="Century Gothic" w:cs="Arial"/>
        </w:rPr>
        <w:t>;</w:t>
      </w:r>
      <w:proofErr w:type="gramEnd"/>
    </w:p>
    <w:p w14:paraId="71E3D8B6" w14:textId="77777777" w:rsidR="00B11740" w:rsidRPr="0024475A" w:rsidRDefault="00B11740" w:rsidP="00B11740">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highly self-motivated, able to energise and motivate </w:t>
      </w:r>
      <w:proofErr w:type="gramStart"/>
      <w:r w:rsidRPr="0024475A">
        <w:rPr>
          <w:rFonts w:ascii="Century Gothic" w:eastAsiaTheme="minorEastAsia" w:hAnsi="Century Gothic" w:cs="Arial"/>
        </w:rPr>
        <w:t>others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4CFDC3F0" w14:textId="77777777" w:rsidR="00B11740" w:rsidRPr="0024475A" w:rsidRDefault="00B11740" w:rsidP="00E51197">
      <w:pPr>
        <w:pStyle w:val="ListParagraph"/>
        <w:numPr>
          <w:ilvl w:val="0"/>
          <w:numId w:val="18"/>
        </w:numPr>
        <w:spacing w:after="240"/>
        <w:rPr>
          <w:rFonts w:ascii="Century Gothic" w:eastAsiaTheme="minorEastAsia" w:hAnsi="Century Gothic" w:cs="Arial"/>
        </w:rPr>
      </w:pPr>
      <w:r w:rsidRPr="0024475A">
        <w:rPr>
          <w:rFonts w:ascii="Century Gothic" w:eastAsiaTheme="minorEastAsia" w:hAnsi="Century Gothic" w:cs="Arial"/>
        </w:rPr>
        <w:t>Be insightful and understanding of national, international and research developments</w:t>
      </w:r>
      <w:r w:rsidR="00E51197" w:rsidRPr="0024475A">
        <w:rPr>
          <w:rFonts w:ascii="Century Gothic" w:eastAsiaTheme="minorEastAsia" w:hAnsi="Century Gothic" w:cs="Arial"/>
        </w:rPr>
        <w:t xml:space="preserve"> relevant to teaching and learning in </w:t>
      </w:r>
      <w:r w:rsidR="00AD7DB7" w:rsidRPr="0024475A">
        <w:rPr>
          <w:rFonts w:ascii="Century Gothic" w:eastAsiaTheme="minorEastAsia" w:hAnsi="Century Gothic" w:cs="Arial"/>
        </w:rPr>
        <w:t>their subject</w:t>
      </w:r>
      <w:r w:rsidR="00C56F7E" w:rsidRPr="0024475A">
        <w:rPr>
          <w:rFonts w:ascii="Century Gothic" w:eastAsiaTheme="minorEastAsia" w:hAnsi="Century Gothic" w:cs="Arial"/>
        </w:rPr>
        <w:t>.</w:t>
      </w:r>
      <w:r w:rsidRPr="0024475A">
        <w:rPr>
          <w:rFonts w:ascii="Century Gothic" w:eastAsiaTheme="minorEastAsia" w:hAnsi="Century Gothic" w:cs="Arial"/>
        </w:rPr>
        <w:t xml:space="preserve">    </w:t>
      </w:r>
    </w:p>
    <w:p w14:paraId="3E52B7E9" w14:textId="77777777" w:rsidR="00C72A34" w:rsidRPr="0024475A" w:rsidRDefault="00B11740" w:rsidP="00C72A34">
      <w:pPr>
        <w:spacing w:after="240"/>
        <w:rPr>
          <w:rFonts w:ascii="Century Gothic" w:eastAsiaTheme="minorEastAsia" w:hAnsi="Century Gothic" w:cs="Arial"/>
          <w:sz w:val="22"/>
          <w:szCs w:val="22"/>
        </w:rPr>
      </w:pPr>
      <w:r w:rsidRPr="0024475A">
        <w:rPr>
          <w:rFonts w:ascii="Century Gothic" w:eastAsiaTheme="minorEastAsia" w:hAnsi="Century Gothic" w:cs="Arial"/>
          <w:b/>
          <w:sz w:val="22"/>
          <w:szCs w:val="22"/>
        </w:rPr>
        <w:t>Professional Competence</w:t>
      </w:r>
      <w:r w:rsidR="00C72A34" w:rsidRPr="0024475A">
        <w:rPr>
          <w:rFonts w:ascii="Century Gothic" w:eastAsiaTheme="minorEastAsia" w:hAnsi="Century Gothic" w:cs="Arial"/>
          <w:sz w:val="22"/>
          <w:szCs w:val="22"/>
        </w:rPr>
        <w:t>.</w:t>
      </w:r>
      <w:r w:rsidR="00C72A34" w:rsidRPr="0024475A">
        <w:rPr>
          <w:rFonts w:ascii="Century Gothic" w:eastAsiaTheme="minorEastAsia" w:hAnsi="Century Gothic" w:cs="Arial"/>
          <w:b/>
          <w:sz w:val="22"/>
          <w:szCs w:val="22"/>
        </w:rPr>
        <w:t xml:space="preserve">  </w:t>
      </w:r>
      <w:r w:rsidR="001A0BF3" w:rsidRPr="0024475A">
        <w:rPr>
          <w:rFonts w:ascii="Century Gothic" w:eastAsiaTheme="minorEastAsia" w:hAnsi="Century Gothic" w:cs="Arial"/>
          <w:sz w:val="22"/>
          <w:szCs w:val="22"/>
        </w:rPr>
        <w:t xml:space="preserve">Stradbroke High School expects its teachers to have the following professional competences, or in the case of newly qualified teachers, the </w:t>
      </w:r>
      <w:proofErr w:type="gramStart"/>
      <w:r w:rsidR="001A0BF3" w:rsidRPr="0024475A">
        <w:rPr>
          <w:rFonts w:ascii="Century Gothic" w:eastAsiaTheme="minorEastAsia" w:hAnsi="Century Gothic" w:cs="Arial"/>
          <w:sz w:val="22"/>
          <w:szCs w:val="22"/>
        </w:rPr>
        <w:t>School</w:t>
      </w:r>
      <w:proofErr w:type="gramEnd"/>
      <w:r w:rsidR="001A0BF3" w:rsidRPr="0024475A">
        <w:rPr>
          <w:rFonts w:ascii="Century Gothic" w:eastAsiaTheme="minorEastAsia" w:hAnsi="Century Gothic" w:cs="Arial"/>
          <w:sz w:val="22"/>
          <w:szCs w:val="22"/>
        </w:rPr>
        <w:t xml:space="preserve"> would expect them to develop the following competences: </w:t>
      </w:r>
    </w:p>
    <w:p w14:paraId="06664ACD" w14:textId="77777777" w:rsidR="00E51197" w:rsidRPr="0024475A" w:rsidRDefault="00E51197" w:rsidP="00E51197">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an Outstanding Teacher </w:t>
      </w:r>
      <w:r w:rsidR="008862DC" w:rsidRPr="0024475A">
        <w:rPr>
          <w:rFonts w:ascii="Century Gothic" w:eastAsiaTheme="minorEastAsia" w:hAnsi="Century Gothic" w:cs="Arial"/>
        </w:rPr>
        <w:t xml:space="preserve">(or have the potential to be) </w:t>
      </w:r>
      <w:r w:rsidRPr="0024475A">
        <w:rPr>
          <w:rFonts w:ascii="Century Gothic" w:eastAsiaTheme="minorEastAsia" w:hAnsi="Century Gothic" w:cs="Arial"/>
        </w:rPr>
        <w:t xml:space="preserve">with evidence of impact on student outcomes with a proven track record of total commitment to helping every student achieve their very best and make </w:t>
      </w:r>
      <w:proofErr w:type="gramStart"/>
      <w:r w:rsidRPr="0024475A">
        <w:rPr>
          <w:rFonts w:ascii="Century Gothic" w:eastAsiaTheme="minorEastAsia" w:hAnsi="Century Gothic" w:cs="Arial"/>
        </w:rPr>
        <w:t>progress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1D505631" w14:textId="77777777" w:rsidR="00E51197" w:rsidRPr="0024475A" w:rsidRDefault="00E51197" w:rsidP="00E51197">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Have excellent understanding of what constitutes excellence in teaching and </w:t>
      </w:r>
      <w:proofErr w:type="gramStart"/>
      <w:r w:rsidRPr="0024475A">
        <w:rPr>
          <w:rFonts w:ascii="Century Gothic" w:eastAsiaTheme="minorEastAsia" w:hAnsi="Century Gothic" w:cs="Arial"/>
        </w:rPr>
        <w:t>learning</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2E0766BA" w14:textId="77777777" w:rsidR="00E51197" w:rsidRPr="0024475A" w:rsidRDefault="00E51197" w:rsidP="00E51197">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Have a keen understanding of data and be able to analyse patterns in performance over </w:t>
      </w:r>
      <w:proofErr w:type="gramStart"/>
      <w:r w:rsidRPr="0024475A">
        <w:rPr>
          <w:rFonts w:ascii="Century Gothic" w:eastAsiaTheme="minorEastAsia" w:hAnsi="Century Gothic" w:cs="Arial"/>
        </w:rPr>
        <w:t>time</w:t>
      </w:r>
      <w:r w:rsidR="00C56F7E" w:rsidRPr="0024475A">
        <w:rPr>
          <w:rFonts w:ascii="Century Gothic" w:eastAsiaTheme="minorEastAsia" w:hAnsi="Century Gothic" w:cs="Arial"/>
        </w:rPr>
        <w:t>;</w:t>
      </w:r>
      <w:proofErr w:type="gramEnd"/>
    </w:p>
    <w:p w14:paraId="6CFCA7A3" w14:textId="77777777" w:rsidR="008862DC" w:rsidRPr="0024475A" w:rsidRDefault="008862DC" w:rsidP="008862D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Be a positive role model for students and staff on a day-to-day </w:t>
      </w:r>
      <w:proofErr w:type="gramStart"/>
      <w:r w:rsidRPr="0024475A">
        <w:rPr>
          <w:rFonts w:ascii="Century Gothic" w:eastAsiaTheme="minorEastAsia" w:hAnsi="Century Gothic" w:cs="Arial"/>
        </w:rPr>
        <w:t>basis</w:t>
      </w:r>
      <w:r w:rsidR="00C56F7E" w:rsidRPr="0024475A">
        <w:rPr>
          <w:rFonts w:ascii="Century Gothic" w:eastAsiaTheme="minorEastAsia" w:hAnsi="Century Gothic" w:cs="Arial"/>
        </w:rPr>
        <w:t>;</w:t>
      </w:r>
      <w:proofErr w:type="gramEnd"/>
    </w:p>
    <w:p w14:paraId="33B80FA7" w14:textId="77777777" w:rsidR="008862DC" w:rsidRPr="0024475A" w:rsidRDefault="008862DC" w:rsidP="008862D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Collaborate effectively with staff, parents/carers and </w:t>
      </w:r>
      <w:proofErr w:type="gramStart"/>
      <w:r w:rsidRPr="0024475A">
        <w:rPr>
          <w:rFonts w:ascii="Century Gothic" w:eastAsiaTheme="minorEastAsia" w:hAnsi="Century Gothic" w:cs="Arial"/>
        </w:rPr>
        <w:t>students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373D41D3" w14:textId="77777777" w:rsidR="008862DC" w:rsidRPr="0024475A" w:rsidRDefault="008862DC" w:rsidP="008862D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Liaise and work with partner schools, HEIs, Examination Boards and other relevant external agencies in the pursuit of continued </w:t>
      </w:r>
      <w:proofErr w:type="gramStart"/>
      <w:r w:rsidRPr="0024475A">
        <w:rPr>
          <w:rFonts w:ascii="Century Gothic" w:eastAsiaTheme="minorEastAsia" w:hAnsi="Century Gothic" w:cs="Arial"/>
        </w:rPr>
        <w:t>improvement</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4413126B" w14:textId="47C4E499" w:rsidR="008862DC" w:rsidRPr="0024475A" w:rsidRDefault="008862DC" w:rsidP="008862D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Excite and engage visitors about the </w:t>
      </w:r>
      <w:r w:rsidR="00FA38C2" w:rsidRPr="0024475A">
        <w:rPr>
          <w:rFonts w:ascii="Century Gothic" w:eastAsiaTheme="minorEastAsia" w:hAnsi="Century Gothic" w:cs="Arial"/>
        </w:rPr>
        <w:t>School</w:t>
      </w:r>
      <w:r w:rsidRPr="0024475A">
        <w:rPr>
          <w:rFonts w:ascii="Century Gothic" w:eastAsiaTheme="minorEastAsia" w:hAnsi="Century Gothic" w:cs="Arial"/>
        </w:rPr>
        <w:t xml:space="preserve"> at Open Evenings and all other </w:t>
      </w:r>
      <w:proofErr w:type="gramStart"/>
      <w:r w:rsidRPr="0024475A">
        <w:rPr>
          <w:rFonts w:ascii="Century Gothic" w:eastAsiaTheme="minorEastAsia" w:hAnsi="Century Gothic" w:cs="Arial"/>
        </w:rPr>
        <w:t>events</w:t>
      </w:r>
      <w:r w:rsidR="00C56F7E" w:rsidRPr="0024475A">
        <w:rPr>
          <w:rFonts w:ascii="Century Gothic" w:eastAsiaTheme="minorEastAsia" w:hAnsi="Century Gothic" w:cs="Arial"/>
        </w:rPr>
        <w:t>;</w:t>
      </w:r>
      <w:proofErr w:type="gramEnd"/>
    </w:p>
    <w:p w14:paraId="2AB679C0" w14:textId="77777777" w:rsidR="00C72A34" w:rsidRPr="0024475A" w:rsidRDefault="00C72A34" w:rsidP="00C72A34">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Have very high expectations of the learning of all students at all </w:t>
      </w:r>
      <w:proofErr w:type="gramStart"/>
      <w:r w:rsidRPr="0024475A">
        <w:rPr>
          <w:rFonts w:ascii="Century Gothic" w:eastAsiaTheme="minorEastAsia" w:hAnsi="Century Gothic" w:cs="Arial"/>
        </w:rPr>
        <w:t>times</w:t>
      </w:r>
      <w:r w:rsidR="00C56F7E" w:rsidRPr="0024475A">
        <w:rPr>
          <w:rFonts w:ascii="Century Gothic" w:eastAsiaTheme="minorEastAsia" w:hAnsi="Century Gothic" w:cs="Arial"/>
        </w:rPr>
        <w:t>;</w:t>
      </w:r>
      <w:proofErr w:type="gramEnd"/>
      <w:r w:rsidRPr="0024475A">
        <w:rPr>
          <w:rFonts w:ascii="Century Gothic" w:eastAsiaTheme="minorEastAsia" w:hAnsi="Century Gothic" w:cs="Arial"/>
        </w:rPr>
        <w:t xml:space="preserve"> </w:t>
      </w:r>
    </w:p>
    <w:p w14:paraId="35697D4A" w14:textId="77777777" w:rsidR="00A7757C" w:rsidRPr="0024475A" w:rsidRDefault="008862DC" w:rsidP="00A7757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 xml:space="preserve">Work with </w:t>
      </w:r>
      <w:r w:rsidR="005930E9" w:rsidRPr="0024475A">
        <w:rPr>
          <w:rFonts w:ascii="Century Gothic" w:eastAsiaTheme="minorEastAsia" w:hAnsi="Century Gothic" w:cs="Arial"/>
        </w:rPr>
        <w:t xml:space="preserve">colleagues </w:t>
      </w:r>
      <w:r w:rsidRPr="0024475A">
        <w:rPr>
          <w:rFonts w:ascii="Century Gothic" w:eastAsiaTheme="minorEastAsia" w:hAnsi="Century Gothic" w:cs="Arial"/>
        </w:rPr>
        <w:t xml:space="preserve">across all key stages to ensure embedded transition from Key Stage 1 to </w:t>
      </w:r>
      <w:proofErr w:type="gramStart"/>
      <w:r w:rsidR="00FA38C2" w:rsidRPr="0024475A">
        <w:rPr>
          <w:rFonts w:ascii="Century Gothic" w:eastAsiaTheme="minorEastAsia" w:hAnsi="Century Gothic" w:cs="Arial"/>
        </w:rPr>
        <w:t>4</w:t>
      </w:r>
      <w:r w:rsidR="00A7757C" w:rsidRPr="0024475A">
        <w:rPr>
          <w:rFonts w:ascii="Century Gothic" w:eastAsiaTheme="minorEastAsia" w:hAnsi="Century Gothic" w:cs="Arial"/>
        </w:rPr>
        <w:t>;</w:t>
      </w:r>
      <w:proofErr w:type="gramEnd"/>
    </w:p>
    <w:p w14:paraId="2AF83EC0" w14:textId="77777777" w:rsidR="00EA4039" w:rsidRPr="0024475A" w:rsidRDefault="00EA4039" w:rsidP="008862DC">
      <w:pPr>
        <w:pStyle w:val="ListParagraph"/>
        <w:numPr>
          <w:ilvl w:val="0"/>
          <w:numId w:val="18"/>
        </w:numPr>
        <w:rPr>
          <w:rFonts w:ascii="Century Gothic" w:eastAsiaTheme="minorEastAsia" w:hAnsi="Century Gothic" w:cs="Arial"/>
        </w:rPr>
      </w:pPr>
      <w:r w:rsidRPr="0024475A">
        <w:rPr>
          <w:rFonts w:ascii="Century Gothic" w:eastAsiaTheme="minorEastAsia" w:hAnsi="Century Gothic" w:cs="Arial"/>
        </w:rPr>
        <w:t>The role requires the post holder to have the National Award for SEN Co-ordination qualification</w:t>
      </w:r>
      <w:r w:rsidR="00A7757C" w:rsidRPr="0024475A">
        <w:rPr>
          <w:rFonts w:ascii="Century Gothic" w:eastAsiaTheme="minorEastAsia" w:hAnsi="Century Gothic" w:cs="Arial"/>
        </w:rPr>
        <w:t>.</w:t>
      </w:r>
    </w:p>
    <w:p w14:paraId="108C0E70" w14:textId="77777777" w:rsidR="008862DC" w:rsidRPr="0024475A" w:rsidRDefault="008862DC" w:rsidP="008862DC">
      <w:pPr>
        <w:pStyle w:val="ListParagraph"/>
        <w:rPr>
          <w:rFonts w:ascii="Century Gothic" w:eastAsiaTheme="minorEastAsia" w:hAnsi="Century Gothic" w:cs="Arial"/>
        </w:rPr>
      </w:pPr>
    </w:p>
    <w:p w14:paraId="6812AB7D" w14:textId="77777777" w:rsidR="00452E67" w:rsidRPr="0024475A" w:rsidRDefault="00452E67" w:rsidP="00452E67">
      <w:pPr>
        <w:jc w:val="both"/>
        <w:rPr>
          <w:rFonts w:ascii="Century Gothic" w:hAnsi="Century Gothic" w:cs="Arial"/>
          <w:b/>
          <w:sz w:val="22"/>
          <w:szCs w:val="22"/>
          <w:lang w:val="en-GB"/>
        </w:rPr>
      </w:pPr>
      <w:r w:rsidRPr="0024475A">
        <w:rPr>
          <w:rFonts w:ascii="Century Gothic" w:hAnsi="Century Gothic" w:cs="Arial"/>
          <w:b/>
          <w:sz w:val="22"/>
          <w:szCs w:val="22"/>
          <w:lang w:val="en-GB"/>
        </w:rPr>
        <w:t>JOB SPECIFICATION</w:t>
      </w:r>
    </w:p>
    <w:p w14:paraId="2F49BB38" w14:textId="77777777" w:rsidR="00AC2356" w:rsidRPr="0024475A" w:rsidRDefault="00AC2356" w:rsidP="00452E67">
      <w:pPr>
        <w:jc w:val="both"/>
        <w:rPr>
          <w:rFonts w:ascii="Century Gothic" w:hAnsi="Century Gothic" w:cs="Arial"/>
          <w:b/>
          <w:sz w:val="22"/>
          <w:szCs w:val="22"/>
          <w:lang w:val="en-GB"/>
        </w:rPr>
      </w:pPr>
    </w:p>
    <w:p w14:paraId="3AA020E5" w14:textId="77777777" w:rsidR="00AC2356" w:rsidRPr="0024475A" w:rsidRDefault="00AC2356" w:rsidP="00AC2356">
      <w:pPr>
        <w:jc w:val="both"/>
        <w:rPr>
          <w:rFonts w:ascii="Century Gothic" w:hAnsi="Century Gothic" w:cs="Arial"/>
          <w:b/>
          <w:sz w:val="22"/>
          <w:szCs w:val="22"/>
          <w:lang w:val="en-GB"/>
        </w:rPr>
      </w:pPr>
      <w:r w:rsidRPr="0024475A">
        <w:rPr>
          <w:rFonts w:ascii="Century Gothic" w:hAnsi="Century Gothic" w:cs="Arial"/>
          <w:b/>
          <w:sz w:val="22"/>
          <w:szCs w:val="22"/>
          <w:lang w:val="en-GB"/>
        </w:rPr>
        <w:t>General Responsibilities</w:t>
      </w:r>
    </w:p>
    <w:p w14:paraId="2C1ACAF5" w14:textId="77777777" w:rsidR="00AC2356" w:rsidRPr="0024475A" w:rsidRDefault="00AC2356" w:rsidP="00AC2356">
      <w:pPr>
        <w:jc w:val="both"/>
        <w:rPr>
          <w:rFonts w:ascii="Century Gothic" w:hAnsi="Century Gothic" w:cs="Arial"/>
          <w:b/>
          <w:sz w:val="22"/>
          <w:szCs w:val="22"/>
          <w:lang w:val="en-GB"/>
        </w:rPr>
      </w:pPr>
    </w:p>
    <w:p w14:paraId="1AE8E3B6" w14:textId="77777777" w:rsidR="001A0BF3" w:rsidRPr="0024475A" w:rsidRDefault="001A0BF3" w:rsidP="001A0BF3">
      <w:pPr>
        <w:jc w:val="both"/>
        <w:rPr>
          <w:rFonts w:ascii="Century Gothic" w:hAnsi="Century Gothic" w:cs="Arial"/>
          <w:sz w:val="22"/>
          <w:szCs w:val="22"/>
          <w:lang w:eastAsia="en-GB"/>
        </w:rPr>
      </w:pPr>
      <w:r w:rsidRPr="0024475A">
        <w:rPr>
          <w:rFonts w:ascii="Century Gothic" w:hAnsi="Century Gothic" w:cs="Arial"/>
          <w:sz w:val="22"/>
          <w:szCs w:val="22"/>
          <w:lang w:eastAsia="en-GB"/>
        </w:rPr>
        <w:t xml:space="preserve">The successful candidate will be employed as a teacher under the standard conditions of service for teachers at Stradbroke High School. </w:t>
      </w:r>
    </w:p>
    <w:p w14:paraId="73747443" w14:textId="77777777" w:rsidR="001A0BF3" w:rsidRPr="0024475A" w:rsidRDefault="001A0BF3" w:rsidP="001A0BF3">
      <w:pPr>
        <w:jc w:val="both"/>
        <w:rPr>
          <w:rFonts w:ascii="Century Gothic" w:hAnsi="Century Gothic" w:cs="Arial"/>
          <w:sz w:val="22"/>
          <w:szCs w:val="22"/>
          <w:lang w:eastAsia="en-GB"/>
        </w:rPr>
      </w:pPr>
    </w:p>
    <w:p w14:paraId="1E506861" w14:textId="77777777" w:rsidR="001A0BF3" w:rsidRPr="0024475A" w:rsidRDefault="001A0BF3" w:rsidP="001A0BF3">
      <w:pPr>
        <w:spacing w:after="240"/>
        <w:jc w:val="both"/>
        <w:rPr>
          <w:rFonts w:ascii="Century Gothic" w:hAnsi="Century Gothic" w:cs="Arial"/>
          <w:sz w:val="22"/>
          <w:szCs w:val="22"/>
        </w:rPr>
      </w:pPr>
      <w:r w:rsidRPr="0024475A">
        <w:rPr>
          <w:rFonts w:ascii="Century Gothic" w:hAnsi="Century Gothic" w:cs="Arial"/>
          <w:sz w:val="22"/>
          <w:szCs w:val="22"/>
        </w:rPr>
        <w:t>Stradbroke High School is committed to safeguarding and promoting the welfare of children and young people and expects all staff and volunteers to share this commitment.</w:t>
      </w:r>
    </w:p>
    <w:p w14:paraId="0DC105C4" w14:textId="77777777" w:rsidR="001A0BF3" w:rsidRPr="0024475A" w:rsidRDefault="001A0BF3" w:rsidP="001A0BF3">
      <w:pPr>
        <w:spacing w:before="100" w:beforeAutospacing="1" w:after="100" w:afterAutospacing="1"/>
        <w:rPr>
          <w:rFonts w:ascii="Century Gothic" w:hAnsi="Century Gothic" w:cs="Arial"/>
          <w:b/>
          <w:sz w:val="22"/>
          <w:szCs w:val="22"/>
          <w:lang w:val="en-GB" w:eastAsia="en-GB"/>
        </w:rPr>
      </w:pPr>
      <w:r w:rsidRPr="0024475A">
        <w:rPr>
          <w:rFonts w:ascii="Century Gothic" w:hAnsi="Century Gothic" w:cs="Arial"/>
          <w:sz w:val="22"/>
          <w:szCs w:val="22"/>
          <w:lang w:val="en-GB" w:eastAsia="en-GB"/>
        </w:rPr>
        <w:t>A non-exhaustive list of specific responsibilities for the role is below and you will be required to undertake other duties and responsibilities as may reasonably be required.</w:t>
      </w:r>
    </w:p>
    <w:p w14:paraId="4106F058" w14:textId="77777777" w:rsidR="00AC2356" w:rsidRPr="0024475A" w:rsidRDefault="00AC2356" w:rsidP="00AC2356">
      <w:pPr>
        <w:jc w:val="both"/>
        <w:rPr>
          <w:rFonts w:ascii="Century Gothic" w:hAnsi="Century Gothic" w:cs="Arial"/>
          <w:b/>
          <w:sz w:val="22"/>
          <w:szCs w:val="22"/>
          <w:lang w:val="en-GB"/>
        </w:rPr>
      </w:pPr>
      <w:r w:rsidRPr="0024475A">
        <w:rPr>
          <w:rFonts w:ascii="Century Gothic" w:hAnsi="Century Gothic" w:cs="Arial"/>
          <w:b/>
          <w:sz w:val="22"/>
          <w:szCs w:val="22"/>
          <w:lang w:val="en-GB"/>
        </w:rPr>
        <w:lastRenderedPageBreak/>
        <w:t>Specific Responsibilities</w:t>
      </w:r>
    </w:p>
    <w:p w14:paraId="423F2607" w14:textId="77777777" w:rsidR="00AC2356" w:rsidRPr="0024475A" w:rsidRDefault="00AC2356" w:rsidP="00AC2356">
      <w:pPr>
        <w:jc w:val="both"/>
        <w:rPr>
          <w:rFonts w:ascii="Century Gothic" w:hAnsi="Century Gothic" w:cs="Arial"/>
          <w:b/>
          <w:sz w:val="22"/>
          <w:szCs w:val="22"/>
          <w:lang w:val="en-GB"/>
        </w:rPr>
      </w:pPr>
    </w:p>
    <w:p w14:paraId="0BA2AE04" w14:textId="77777777" w:rsidR="00897595" w:rsidRPr="0024475A" w:rsidRDefault="00897595" w:rsidP="00897595">
      <w:pPr>
        <w:jc w:val="both"/>
        <w:rPr>
          <w:rFonts w:ascii="Century Gothic" w:hAnsi="Century Gothic" w:cs="Arial"/>
          <w:b/>
          <w:sz w:val="22"/>
          <w:szCs w:val="22"/>
        </w:rPr>
      </w:pPr>
      <w:r w:rsidRPr="0024475A">
        <w:rPr>
          <w:rFonts w:ascii="Century Gothic" w:hAnsi="Century Gothic" w:cs="Arial"/>
          <w:b/>
          <w:sz w:val="22"/>
          <w:szCs w:val="22"/>
        </w:rPr>
        <w:t xml:space="preserve">Leadership of teachers  </w:t>
      </w:r>
    </w:p>
    <w:p w14:paraId="7AFA9043" w14:textId="77777777" w:rsidR="00897595" w:rsidRPr="0024475A" w:rsidRDefault="00897595" w:rsidP="00897595">
      <w:pPr>
        <w:jc w:val="both"/>
        <w:rPr>
          <w:rFonts w:ascii="Century Gothic" w:hAnsi="Century Gothic" w:cs="Arial"/>
          <w:b/>
          <w:sz w:val="22"/>
          <w:szCs w:val="22"/>
        </w:rPr>
      </w:pPr>
    </w:p>
    <w:p w14:paraId="797D5F1C" w14:textId="77777777" w:rsidR="00897595" w:rsidRPr="0024475A" w:rsidRDefault="00897595" w:rsidP="00897595">
      <w:pPr>
        <w:numPr>
          <w:ilvl w:val="0"/>
          <w:numId w:val="23"/>
        </w:numPr>
        <w:jc w:val="both"/>
        <w:rPr>
          <w:rFonts w:ascii="Century Gothic" w:hAnsi="Century Gothic" w:cs="Arial"/>
          <w:sz w:val="22"/>
          <w:szCs w:val="22"/>
        </w:rPr>
      </w:pPr>
      <w:r w:rsidRPr="0024475A">
        <w:rPr>
          <w:rFonts w:ascii="Century Gothic" w:hAnsi="Century Gothic" w:cs="Arial"/>
          <w:sz w:val="22"/>
          <w:szCs w:val="22"/>
        </w:rPr>
        <w:t>To provide the necessary leadership</w:t>
      </w:r>
      <w:r w:rsidR="00FA38C2" w:rsidRPr="0024475A">
        <w:rPr>
          <w:rFonts w:ascii="Century Gothic" w:hAnsi="Century Gothic" w:cs="Arial"/>
          <w:sz w:val="22"/>
          <w:szCs w:val="22"/>
        </w:rPr>
        <w:t xml:space="preserve"> to the team of </w:t>
      </w:r>
      <w:r w:rsidR="00EA4039" w:rsidRPr="0024475A">
        <w:rPr>
          <w:rFonts w:ascii="Century Gothic" w:hAnsi="Century Gothic" w:cs="Arial"/>
          <w:sz w:val="22"/>
          <w:szCs w:val="22"/>
        </w:rPr>
        <w:t>Teaching</w:t>
      </w:r>
      <w:r w:rsidR="00FA38C2" w:rsidRPr="0024475A">
        <w:rPr>
          <w:rFonts w:ascii="Century Gothic" w:hAnsi="Century Gothic" w:cs="Arial"/>
          <w:sz w:val="22"/>
          <w:szCs w:val="22"/>
        </w:rPr>
        <w:t xml:space="preserve"> Assistants</w:t>
      </w:r>
      <w:r w:rsidRPr="0024475A">
        <w:rPr>
          <w:rFonts w:ascii="Century Gothic" w:hAnsi="Century Gothic" w:cs="Arial"/>
          <w:sz w:val="22"/>
          <w:szCs w:val="22"/>
        </w:rPr>
        <w:t xml:space="preserve"> to sustain high quality care, guidance an</w:t>
      </w:r>
      <w:r w:rsidR="00F97FCD" w:rsidRPr="0024475A">
        <w:rPr>
          <w:rFonts w:ascii="Century Gothic" w:hAnsi="Century Gothic" w:cs="Arial"/>
          <w:sz w:val="22"/>
          <w:szCs w:val="22"/>
        </w:rPr>
        <w:t xml:space="preserve">d support for students with </w:t>
      </w:r>
      <w:r w:rsidR="00A7757C" w:rsidRPr="0024475A">
        <w:rPr>
          <w:rFonts w:ascii="Century Gothic" w:hAnsi="Century Gothic" w:cs="Arial"/>
          <w:sz w:val="22"/>
          <w:szCs w:val="22"/>
        </w:rPr>
        <w:t xml:space="preserve">additional needs including </w:t>
      </w:r>
      <w:proofErr w:type="gramStart"/>
      <w:r w:rsidR="00A7757C" w:rsidRPr="0024475A">
        <w:rPr>
          <w:rFonts w:ascii="Century Gothic" w:hAnsi="Century Gothic" w:cs="Arial"/>
          <w:sz w:val="22"/>
          <w:szCs w:val="22"/>
        </w:rPr>
        <w:t>SEND;</w:t>
      </w:r>
      <w:proofErr w:type="gramEnd"/>
    </w:p>
    <w:p w14:paraId="59B6B047" w14:textId="77777777" w:rsidR="00F97FCD" w:rsidRPr="0024475A" w:rsidRDefault="00F97FCD" w:rsidP="00897595">
      <w:pPr>
        <w:numPr>
          <w:ilvl w:val="0"/>
          <w:numId w:val="23"/>
        </w:numPr>
        <w:jc w:val="both"/>
        <w:rPr>
          <w:rFonts w:ascii="Century Gothic" w:hAnsi="Century Gothic" w:cs="Arial"/>
          <w:sz w:val="22"/>
          <w:szCs w:val="22"/>
        </w:rPr>
      </w:pPr>
      <w:r w:rsidRPr="0024475A">
        <w:rPr>
          <w:rFonts w:ascii="Century Gothic" w:hAnsi="Century Gothic" w:cs="Arial"/>
          <w:sz w:val="22"/>
          <w:szCs w:val="22"/>
        </w:rPr>
        <w:t>To contribute</w:t>
      </w:r>
      <w:r w:rsidR="00FA38C2" w:rsidRPr="0024475A">
        <w:rPr>
          <w:rFonts w:ascii="Century Gothic" w:hAnsi="Century Gothic" w:cs="Arial"/>
          <w:sz w:val="22"/>
          <w:szCs w:val="22"/>
        </w:rPr>
        <w:t xml:space="preserve"> to the Schools </w:t>
      </w:r>
      <w:r w:rsidRPr="0024475A">
        <w:rPr>
          <w:rFonts w:ascii="Century Gothic" w:hAnsi="Century Gothic" w:cs="Arial"/>
          <w:sz w:val="22"/>
          <w:szCs w:val="22"/>
        </w:rPr>
        <w:t xml:space="preserve">Improvement Plan, School Self Evaluation processes, including the implementation and review of actions </w:t>
      </w:r>
      <w:proofErr w:type="gramStart"/>
      <w:r w:rsidRPr="0024475A">
        <w:rPr>
          <w:rFonts w:ascii="Century Gothic" w:hAnsi="Century Gothic" w:cs="Arial"/>
          <w:sz w:val="22"/>
          <w:szCs w:val="22"/>
        </w:rPr>
        <w:t>pla</w:t>
      </w:r>
      <w:r w:rsidR="00A7757C" w:rsidRPr="0024475A">
        <w:rPr>
          <w:rFonts w:ascii="Century Gothic" w:hAnsi="Century Gothic" w:cs="Arial"/>
          <w:sz w:val="22"/>
          <w:szCs w:val="22"/>
        </w:rPr>
        <w:t>ns;</w:t>
      </w:r>
      <w:proofErr w:type="gramEnd"/>
    </w:p>
    <w:p w14:paraId="50957E6A" w14:textId="77777777" w:rsidR="00F97FCD" w:rsidRPr="0024475A" w:rsidRDefault="00F97FCD" w:rsidP="00F97FCD">
      <w:pPr>
        <w:numPr>
          <w:ilvl w:val="0"/>
          <w:numId w:val="23"/>
        </w:numPr>
        <w:jc w:val="both"/>
        <w:rPr>
          <w:rFonts w:ascii="Century Gothic" w:hAnsi="Century Gothic" w:cs="Arial"/>
          <w:sz w:val="22"/>
          <w:szCs w:val="22"/>
        </w:rPr>
      </w:pPr>
      <w:r w:rsidRPr="0024475A">
        <w:rPr>
          <w:rFonts w:ascii="Century Gothic" w:hAnsi="Century Gothic" w:cs="Arial"/>
          <w:sz w:val="22"/>
          <w:szCs w:val="22"/>
        </w:rPr>
        <w:t>To lead the school’s strategic approach to the provision for students with additional needs and SEND to ensure they make good progress.</w:t>
      </w:r>
    </w:p>
    <w:p w14:paraId="121F948F" w14:textId="77777777" w:rsidR="00897595" w:rsidRPr="0024475A" w:rsidRDefault="00897595" w:rsidP="00897595">
      <w:pPr>
        <w:jc w:val="both"/>
        <w:rPr>
          <w:rFonts w:ascii="Century Gothic" w:hAnsi="Century Gothic" w:cs="Arial"/>
          <w:sz w:val="22"/>
          <w:szCs w:val="22"/>
        </w:rPr>
      </w:pPr>
    </w:p>
    <w:p w14:paraId="6092E293" w14:textId="77777777" w:rsidR="00897595" w:rsidRPr="0024475A" w:rsidRDefault="00897595" w:rsidP="00897595">
      <w:pPr>
        <w:jc w:val="both"/>
        <w:rPr>
          <w:rFonts w:ascii="Century Gothic" w:hAnsi="Century Gothic" w:cs="Arial"/>
          <w:b/>
          <w:sz w:val="22"/>
          <w:szCs w:val="22"/>
        </w:rPr>
      </w:pPr>
      <w:r w:rsidRPr="0024475A">
        <w:rPr>
          <w:rFonts w:ascii="Century Gothic" w:hAnsi="Century Gothic" w:cs="Arial"/>
          <w:b/>
          <w:sz w:val="22"/>
          <w:szCs w:val="22"/>
        </w:rPr>
        <w:t>Other Management roles</w:t>
      </w:r>
    </w:p>
    <w:p w14:paraId="7E0B1D2E" w14:textId="77777777" w:rsidR="00897595" w:rsidRPr="0024475A" w:rsidRDefault="00897595" w:rsidP="00897595">
      <w:pPr>
        <w:jc w:val="both"/>
        <w:rPr>
          <w:rFonts w:ascii="Century Gothic" w:hAnsi="Century Gothic" w:cs="Arial"/>
          <w:b/>
          <w:sz w:val="22"/>
          <w:szCs w:val="22"/>
        </w:rPr>
      </w:pPr>
    </w:p>
    <w:p w14:paraId="0B6B709D"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help students to achieve to the best of </w:t>
      </w:r>
      <w:r w:rsidR="00FA38C2" w:rsidRPr="0024475A">
        <w:rPr>
          <w:rFonts w:ascii="Century Gothic" w:hAnsi="Century Gothic" w:cs="Arial"/>
          <w:sz w:val="22"/>
          <w:szCs w:val="22"/>
        </w:rPr>
        <w:t>their</w:t>
      </w:r>
      <w:r w:rsidRPr="0024475A">
        <w:rPr>
          <w:rFonts w:ascii="Century Gothic" w:hAnsi="Century Gothic" w:cs="Arial"/>
          <w:sz w:val="22"/>
          <w:szCs w:val="22"/>
        </w:rPr>
        <w:t xml:space="preserve"> ability through appropriate implementation of School policies on the raising of achievement and the monitoring of their </w:t>
      </w:r>
      <w:proofErr w:type="gramStart"/>
      <w:r w:rsidRPr="0024475A">
        <w:rPr>
          <w:rFonts w:ascii="Century Gothic" w:hAnsi="Century Gothic" w:cs="Arial"/>
          <w:sz w:val="22"/>
          <w:szCs w:val="22"/>
        </w:rPr>
        <w:t>progress;</w:t>
      </w:r>
      <w:proofErr w:type="gramEnd"/>
      <w:r w:rsidRPr="0024475A">
        <w:rPr>
          <w:rFonts w:ascii="Century Gothic" w:hAnsi="Century Gothic" w:cs="Arial"/>
          <w:sz w:val="22"/>
          <w:szCs w:val="22"/>
        </w:rPr>
        <w:t xml:space="preserve"> </w:t>
      </w:r>
    </w:p>
    <w:p w14:paraId="33CBF71A" w14:textId="77777777" w:rsidR="00897595" w:rsidRPr="0024475A" w:rsidRDefault="00897595"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rPr>
        <w:t>To develop focused support programmes to enable students “to catch up</w:t>
      </w:r>
      <w:proofErr w:type="gramStart"/>
      <w:r w:rsidRPr="0024475A">
        <w:rPr>
          <w:rFonts w:ascii="Century Gothic" w:hAnsi="Century Gothic" w:cs="Arial"/>
          <w:sz w:val="22"/>
          <w:szCs w:val="22"/>
        </w:rPr>
        <w:t>”;</w:t>
      </w:r>
      <w:proofErr w:type="gramEnd"/>
      <w:r w:rsidRPr="0024475A">
        <w:rPr>
          <w:rFonts w:ascii="Century Gothic" w:hAnsi="Century Gothic" w:cs="Arial"/>
          <w:sz w:val="22"/>
          <w:szCs w:val="22"/>
        </w:rPr>
        <w:t xml:space="preserve">   </w:t>
      </w:r>
    </w:p>
    <w:p w14:paraId="32D35F89" w14:textId="77777777" w:rsidR="00897595" w:rsidRPr="0024475A" w:rsidRDefault="00897595"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rPr>
        <w:t xml:space="preserve">To be able to oversee and monitor the assessment and </w:t>
      </w:r>
      <w:r w:rsidR="00F97FCD" w:rsidRPr="0024475A">
        <w:rPr>
          <w:rFonts w:ascii="Century Gothic" w:hAnsi="Century Gothic" w:cs="Arial"/>
          <w:sz w:val="22"/>
          <w:szCs w:val="22"/>
        </w:rPr>
        <w:t>provision for</w:t>
      </w:r>
      <w:r w:rsidRPr="0024475A">
        <w:rPr>
          <w:rFonts w:ascii="Century Gothic" w:hAnsi="Century Gothic" w:cs="Arial"/>
          <w:sz w:val="22"/>
          <w:szCs w:val="22"/>
        </w:rPr>
        <w:t xml:space="preserve"> students with </w:t>
      </w:r>
      <w:proofErr w:type="gramStart"/>
      <w:r w:rsidRPr="0024475A">
        <w:rPr>
          <w:rFonts w:ascii="Century Gothic" w:hAnsi="Century Gothic" w:cs="Arial"/>
          <w:sz w:val="22"/>
          <w:szCs w:val="22"/>
        </w:rPr>
        <w:t>SEN</w:t>
      </w:r>
      <w:r w:rsidR="00F97FCD" w:rsidRPr="0024475A">
        <w:rPr>
          <w:rFonts w:ascii="Century Gothic" w:hAnsi="Century Gothic" w:cs="Arial"/>
          <w:sz w:val="22"/>
          <w:szCs w:val="22"/>
        </w:rPr>
        <w:t>D</w:t>
      </w:r>
      <w:r w:rsidRPr="0024475A">
        <w:rPr>
          <w:rFonts w:ascii="Century Gothic" w:hAnsi="Century Gothic" w:cs="Arial"/>
          <w:sz w:val="22"/>
          <w:szCs w:val="22"/>
        </w:rPr>
        <w:t>;</w:t>
      </w:r>
      <w:proofErr w:type="gramEnd"/>
    </w:p>
    <w:p w14:paraId="7204E25C" w14:textId="77777777" w:rsidR="00897595" w:rsidRPr="0024475A" w:rsidRDefault="00897595"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rPr>
        <w:t xml:space="preserve">To ensure that </w:t>
      </w:r>
      <w:r w:rsidR="00F97FCD" w:rsidRPr="0024475A">
        <w:rPr>
          <w:rFonts w:ascii="Century Gothic" w:hAnsi="Century Gothic" w:cs="Arial"/>
          <w:sz w:val="22"/>
          <w:szCs w:val="22"/>
        </w:rPr>
        <w:t>all</w:t>
      </w:r>
      <w:r w:rsidRPr="0024475A">
        <w:rPr>
          <w:rFonts w:ascii="Century Gothic" w:hAnsi="Century Gothic" w:cs="Arial"/>
          <w:sz w:val="22"/>
          <w:szCs w:val="22"/>
        </w:rPr>
        <w:t xml:space="preserve"> </w:t>
      </w:r>
      <w:r w:rsidR="00F97FCD" w:rsidRPr="0024475A">
        <w:rPr>
          <w:rFonts w:ascii="Century Gothic" w:hAnsi="Century Gothic" w:cs="Arial"/>
          <w:sz w:val="22"/>
          <w:szCs w:val="22"/>
        </w:rPr>
        <w:t>statu</w:t>
      </w:r>
      <w:r w:rsidR="00FA38C2" w:rsidRPr="0024475A">
        <w:rPr>
          <w:rFonts w:ascii="Century Gothic" w:hAnsi="Century Gothic" w:cs="Arial"/>
          <w:sz w:val="22"/>
          <w:szCs w:val="22"/>
        </w:rPr>
        <w:t>torily required documentation are</w:t>
      </w:r>
      <w:r w:rsidR="00F97FCD" w:rsidRPr="0024475A">
        <w:rPr>
          <w:rFonts w:ascii="Century Gothic" w:hAnsi="Century Gothic" w:cs="Arial"/>
          <w:sz w:val="22"/>
          <w:szCs w:val="22"/>
        </w:rPr>
        <w:t xml:space="preserve"> in place, including all a</w:t>
      </w:r>
      <w:r w:rsidR="00A7757C" w:rsidRPr="0024475A">
        <w:rPr>
          <w:rFonts w:ascii="Century Gothic" w:hAnsi="Century Gothic" w:cs="Arial"/>
          <w:sz w:val="22"/>
          <w:szCs w:val="22"/>
        </w:rPr>
        <w:t xml:space="preserve">spects of EHCPs, Local Offer </w:t>
      </w:r>
      <w:proofErr w:type="gramStart"/>
      <w:r w:rsidR="00A7757C" w:rsidRPr="0024475A">
        <w:rPr>
          <w:rFonts w:ascii="Century Gothic" w:hAnsi="Century Gothic" w:cs="Arial"/>
          <w:sz w:val="22"/>
          <w:szCs w:val="22"/>
        </w:rPr>
        <w:t>etc.;</w:t>
      </w:r>
      <w:proofErr w:type="gramEnd"/>
    </w:p>
    <w:p w14:paraId="406CCA39" w14:textId="77777777" w:rsidR="00897595" w:rsidRPr="0024475A" w:rsidRDefault="00897595"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rPr>
        <w:t xml:space="preserve">To ensure that Individual Education Plans are in place and are reviewed </w:t>
      </w:r>
      <w:r w:rsidR="00FA38C2" w:rsidRPr="0024475A">
        <w:rPr>
          <w:rFonts w:ascii="Century Gothic" w:hAnsi="Century Gothic" w:cs="Arial"/>
          <w:sz w:val="22"/>
          <w:szCs w:val="22"/>
        </w:rPr>
        <w:t>termly</w:t>
      </w:r>
      <w:r w:rsidRPr="0024475A">
        <w:rPr>
          <w:rFonts w:ascii="Century Gothic" w:hAnsi="Century Gothic" w:cs="Arial"/>
          <w:sz w:val="22"/>
          <w:szCs w:val="22"/>
        </w:rPr>
        <w:t xml:space="preserve"> for all students with </w:t>
      </w:r>
      <w:proofErr w:type="gramStart"/>
      <w:r w:rsidRPr="0024475A">
        <w:rPr>
          <w:rFonts w:ascii="Century Gothic" w:hAnsi="Century Gothic" w:cs="Arial"/>
          <w:sz w:val="22"/>
          <w:szCs w:val="22"/>
        </w:rPr>
        <w:t>SEN;</w:t>
      </w:r>
      <w:proofErr w:type="gramEnd"/>
    </w:p>
    <w:p w14:paraId="2896CEA4"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interpret and make use of performance data to help raise </w:t>
      </w:r>
      <w:proofErr w:type="gramStart"/>
      <w:r w:rsidRPr="0024475A">
        <w:rPr>
          <w:rFonts w:ascii="Century Gothic" w:hAnsi="Century Gothic" w:cs="Arial"/>
          <w:sz w:val="22"/>
          <w:szCs w:val="22"/>
        </w:rPr>
        <w:t>achievement;</w:t>
      </w:r>
      <w:proofErr w:type="gramEnd"/>
    </w:p>
    <w:p w14:paraId="3C822C91"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use provision-mapping to ensure that staff in the team are deployed </w:t>
      </w:r>
      <w:proofErr w:type="gramStart"/>
      <w:r w:rsidRPr="0024475A">
        <w:rPr>
          <w:rFonts w:ascii="Century Gothic" w:hAnsi="Century Gothic" w:cs="Arial"/>
          <w:sz w:val="22"/>
          <w:szCs w:val="22"/>
        </w:rPr>
        <w:t>cost-effectively;</w:t>
      </w:r>
      <w:proofErr w:type="gramEnd"/>
    </w:p>
    <w:p w14:paraId="68F478FC" w14:textId="77777777" w:rsidR="00897595" w:rsidRPr="0024475A" w:rsidRDefault="00897595"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lang w:val="en"/>
        </w:rPr>
        <w:t xml:space="preserve">To have an up-to-date </w:t>
      </w:r>
      <w:r w:rsidR="00F97FCD" w:rsidRPr="0024475A">
        <w:rPr>
          <w:rFonts w:ascii="Century Gothic" w:hAnsi="Century Gothic" w:cs="Arial"/>
          <w:sz w:val="22"/>
          <w:szCs w:val="22"/>
          <w:lang w:val="en"/>
        </w:rPr>
        <w:t xml:space="preserve">knowledge of and implement all </w:t>
      </w:r>
      <w:r w:rsidRPr="0024475A">
        <w:rPr>
          <w:rFonts w:ascii="Century Gothic" w:hAnsi="Century Gothic" w:cs="Arial"/>
          <w:sz w:val="22"/>
          <w:szCs w:val="22"/>
          <w:lang w:val="en"/>
        </w:rPr>
        <w:t>relevant statutory requirements</w:t>
      </w:r>
      <w:r w:rsidR="00F97FCD" w:rsidRPr="0024475A">
        <w:rPr>
          <w:rFonts w:ascii="Century Gothic" w:hAnsi="Century Gothic" w:cs="Arial"/>
          <w:sz w:val="22"/>
          <w:szCs w:val="22"/>
          <w:lang w:val="en"/>
        </w:rPr>
        <w:t xml:space="preserve"> and local </w:t>
      </w:r>
      <w:proofErr w:type="gramStart"/>
      <w:r w:rsidR="00F97FCD" w:rsidRPr="0024475A">
        <w:rPr>
          <w:rFonts w:ascii="Century Gothic" w:hAnsi="Century Gothic" w:cs="Arial"/>
          <w:sz w:val="22"/>
          <w:szCs w:val="22"/>
          <w:lang w:val="en"/>
        </w:rPr>
        <w:t>policies</w:t>
      </w:r>
      <w:r w:rsidR="00A7757C" w:rsidRPr="0024475A">
        <w:rPr>
          <w:rFonts w:ascii="Century Gothic" w:hAnsi="Century Gothic" w:cs="Arial"/>
          <w:sz w:val="22"/>
          <w:szCs w:val="22"/>
          <w:lang w:val="en"/>
        </w:rPr>
        <w:t>;</w:t>
      </w:r>
      <w:proofErr w:type="gramEnd"/>
    </w:p>
    <w:p w14:paraId="05D2523D" w14:textId="77777777" w:rsidR="00F97FCD" w:rsidRPr="0024475A" w:rsidRDefault="00F97FCD" w:rsidP="00897595">
      <w:pPr>
        <w:numPr>
          <w:ilvl w:val="0"/>
          <w:numId w:val="22"/>
        </w:numPr>
        <w:tabs>
          <w:tab w:val="num" w:pos="1418"/>
        </w:tabs>
        <w:ind w:right="-143"/>
        <w:jc w:val="both"/>
        <w:rPr>
          <w:rFonts w:ascii="Century Gothic" w:hAnsi="Century Gothic" w:cs="Arial"/>
          <w:sz w:val="22"/>
          <w:szCs w:val="22"/>
        </w:rPr>
      </w:pPr>
      <w:r w:rsidRPr="0024475A">
        <w:rPr>
          <w:rFonts w:ascii="Century Gothic" w:hAnsi="Century Gothic" w:cs="Arial"/>
          <w:sz w:val="22"/>
          <w:szCs w:val="22"/>
          <w:lang w:val="en"/>
        </w:rPr>
        <w:t xml:space="preserve">To be accountable for all part time/individual </w:t>
      </w:r>
      <w:proofErr w:type="gramStart"/>
      <w:r w:rsidRPr="0024475A">
        <w:rPr>
          <w:rFonts w:ascii="Century Gothic" w:hAnsi="Century Gothic" w:cs="Arial"/>
          <w:sz w:val="22"/>
          <w:szCs w:val="22"/>
          <w:lang w:val="en"/>
        </w:rPr>
        <w:t>programmes;</w:t>
      </w:r>
      <w:proofErr w:type="gramEnd"/>
    </w:p>
    <w:p w14:paraId="70A996D8"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report regularly to the SLT on all aspects of academic progress and strategy in the area of </w:t>
      </w:r>
      <w:proofErr w:type="gramStart"/>
      <w:r w:rsidRPr="0024475A">
        <w:rPr>
          <w:rFonts w:ascii="Century Gothic" w:hAnsi="Century Gothic" w:cs="Arial"/>
          <w:sz w:val="22"/>
          <w:szCs w:val="22"/>
        </w:rPr>
        <w:t>SEN</w:t>
      </w:r>
      <w:r w:rsidR="00F97FCD" w:rsidRPr="0024475A">
        <w:rPr>
          <w:rFonts w:ascii="Century Gothic" w:hAnsi="Century Gothic" w:cs="Arial"/>
          <w:sz w:val="22"/>
          <w:szCs w:val="22"/>
        </w:rPr>
        <w:t>D</w:t>
      </w:r>
      <w:r w:rsidRPr="0024475A">
        <w:rPr>
          <w:rFonts w:ascii="Century Gothic" w:hAnsi="Century Gothic" w:cs="Arial"/>
          <w:sz w:val="22"/>
          <w:szCs w:val="22"/>
        </w:rPr>
        <w:t>;</w:t>
      </w:r>
      <w:proofErr w:type="gramEnd"/>
    </w:p>
    <w:p w14:paraId="350CCE83" w14:textId="77777777" w:rsidR="00F97FCD" w:rsidRPr="0024475A" w:rsidRDefault="00F97FCD"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liaise directly with external agencies and </w:t>
      </w:r>
      <w:proofErr w:type="gramStart"/>
      <w:r w:rsidRPr="0024475A">
        <w:rPr>
          <w:rFonts w:ascii="Century Gothic" w:hAnsi="Century Gothic" w:cs="Arial"/>
          <w:sz w:val="22"/>
          <w:szCs w:val="22"/>
        </w:rPr>
        <w:t>providers;</w:t>
      </w:r>
      <w:proofErr w:type="gramEnd"/>
    </w:p>
    <w:p w14:paraId="475B3CC0"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provide information to parents and colleagues about the work and issues of the </w:t>
      </w:r>
      <w:proofErr w:type="gramStart"/>
      <w:r w:rsidRPr="0024475A">
        <w:rPr>
          <w:rFonts w:ascii="Century Gothic" w:hAnsi="Century Gothic" w:cs="Arial"/>
          <w:sz w:val="22"/>
          <w:szCs w:val="22"/>
        </w:rPr>
        <w:t>Department;</w:t>
      </w:r>
      <w:proofErr w:type="gramEnd"/>
    </w:p>
    <w:p w14:paraId="12365E54" w14:textId="77777777" w:rsidR="00897595" w:rsidRPr="0024475A" w:rsidRDefault="00897595" w:rsidP="00897595">
      <w:pPr>
        <w:numPr>
          <w:ilvl w:val="0"/>
          <w:numId w:val="22"/>
        </w:numPr>
        <w:jc w:val="both"/>
        <w:rPr>
          <w:rFonts w:ascii="Century Gothic" w:hAnsi="Century Gothic" w:cs="Arial"/>
          <w:sz w:val="22"/>
          <w:szCs w:val="22"/>
        </w:rPr>
      </w:pPr>
      <w:r w:rsidRPr="0024475A">
        <w:rPr>
          <w:rFonts w:ascii="Century Gothic" w:hAnsi="Century Gothic" w:cs="Arial"/>
          <w:sz w:val="22"/>
          <w:szCs w:val="22"/>
        </w:rPr>
        <w:t xml:space="preserve">To provide effective transition liaison with the school’s feeder primary </w:t>
      </w:r>
      <w:proofErr w:type="gramStart"/>
      <w:r w:rsidRPr="0024475A">
        <w:rPr>
          <w:rFonts w:ascii="Century Gothic" w:hAnsi="Century Gothic" w:cs="Arial"/>
          <w:sz w:val="22"/>
          <w:szCs w:val="22"/>
        </w:rPr>
        <w:t>schools;</w:t>
      </w:r>
      <w:proofErr w:type="gramEnd"/>
    </w:p>
    <w:p w14:paraId="4ACD886B" w14:textId="77777777" w:rsidR="00472E29" w:rsidRPr="0024475A" w:rsidRDefault="00897595" w:rsidP="00472E29">
      <w:pPr>
        <w:numPr>
          <w:ilvl w:val="0"/>
          <w:numId w:val="22"/>
        </w:numPr>
        <w:jc w:val="both"/>
        <w:rPr>
          <w:rFonts w:ascii="Century Gothic" w:hAnsi="Century Gothic" w:cs="Arial"/>
          <w:sz w:val="22"/>
          <w:szCs w:val="22"/>
        </w:rPr>
      </w:pPr>
      <w:r w:rsidRPr="0024475A">
        <w:rPr>
          <w:rFonts w:ascii="Century Gothic" w:hAnsi="Century Gothic" w:cs="Arial"/>
          <w:sz w:val="22"/>
          <w:szCs w:val="22"/>
        </w:rPr>
        <w:t>To meet with parents/carers and other agencies as necessary.</w:t>
      </w:r>
    </w:p>
    <w:p w14:paraId="49F74AC9" w14:textId="77777777" w:rsidR="00244993" w:rsidRPr="0024475A" w:rsidRDefault="00244993" w:rsidP="00244993">
      <w:pPr>
        <w:rPr>
          <w:rFonts w:ascii="Century Gothic" w:hAnsi="Century Gothic" w:cs="Arial"/>
          <w:b/>
          <w:color w:val="000000"/>
          <w:sz w:val="22"/>
          <w:szCs w:val="22"/>
        </w:rPr>
      </w:pPr>
    </w:p>
    <w:p w14:paraId="2EFCD9A9" w14:textId="77777777" w:rsidR="00AC2356" w:rsidRPr="0024475A" w:rsidRDefault="00AC2356" w:rsidP="00AC2356">
      <w:pPr>
        <w:jc w:val="both"/>
        <w:rPr>
          <w:rFonts w:ascii="Century Gothic" w:hAnsi="Century Gothic" w:cs="Arial"/>
          <w:b/>
          <w:sz w:val="22"/>
          <w:szCs w:val="22"/>
        </w:rPr>
      </w:pPr>
      <w:r w:rsidRPr="0024475A">
        <w:rPr>
          <w:rFonts w:ascii="Century Gothic" w:hAnsi="Century Gothic" w:cs="Arial"/>
          <w:b/>
          <w:sz w:val="22"/>
          <w:szCs w:val="22"/>
        </w:rPr>
        <w:t>REMUNERATION</w:t>
      </w:r>
    </w:p>
    <w:p w14:paraId="3536FDAA" w14:textId="77777777" w:rsidR="00AC2356" w:rsidRPr="0024475A" w:rsidRDefault="00AC2356" w:rsidP="00AC2356">
      <w:pPr>
        <w:jc w:val="both"/>
        <w:rPr>
          <w:rFonts w:ascii="Century Gothic" w:hAnsi="Century Gothic" w:cs="Arial"/>
          <w:color w:val="000000"/>
          <w:sz w:val="22"/>
          <w:szCs w:val="22"/>
        </w:rPr>
      </w:pPr>
    </w:p>
    <w:p w14:paraId="19AE315C" w14:textId="77777777" w:rsidR="002F26DC" w:rsidRPr="0024475A" w:rsidRDefault="002F26DC" w:rsidP="002F26DC">
      <w:pPr>
        <w:jc w:val="both"/>
        <w:rPr>
          <w:rFonts w:ascii="Century Gothic" w:hAnsi="Century Gothic" w:cs="Arial"/>
          <w:color w:val="000000"/>
          <w:sz w:val="22"/>
          <w:szCs w:val="22"/>
        </w:rPr>
      </w:pPr>
      <w:r w:rsidRPr="0024475A">
        <w:rPr>
          <w:rFonts w:ascii="Century Gothic" w:hAnsi="Century Gothic" w:cs="Arial"/>
          <w:color w:val="000000"/>
          <w:sz w:val="22"/>
          <w:szCs w:val="22"/>
          <w:u w:val="single"/>
        </w:rPr>
        <w:t>Salary Details</w:t>
      </w:r>
      <w:r w:rsidRPr="0024475A">
        <w:rPr>
          <w:rFonts w:ascii="Century Gothic" w:hAnsi="Century Gothic" w:cs="Arial"/>
          <w:color w:val="000000"/>
          <w:sz w:val="22"/>
          <w:szCs w:val="22"/>
        </w:rPr>
        <w:t>:</w:t>
      </w:r>
    </w:p>
    <w:p w14:paraId="4AA85EA7" w14:textId="374682BB" w:rsidR="002F26DC" w:rsidRPr="0024475A" w:rsidRDefault="00A7757C" w:rsidP="002F26DC">
      <w:pPr>
        <w:pStyle w:val="ListParagraph"/>
        <w:numPr>
          <w:ilvl w:val="0"/>
          <w:numId w:val="14"/>
        </w:numPr>
        <w:rPr>
          <w:rFonts w:ascii="Century Gothic" w:hAnsi="Century Gothic" w:cs="Arial"/>
        </w:rPr>
      </w:pPr>
      <w:r w:rsidRPr="0024475A">
        <w:rPr>
          <w:rFonts w:ascii="Century Gothic" w:hAnsi="Century Gothic" w:cs="Arial"/>
        </w:rPr>
        <w:t xml:space="preserve">Leadership Scale </w:t>
      </w:r>
      <w:r w:rsidR="00154DC5" w:rsidRPr="0024475A">
        <w:rPr>
          <w:rFonts w:ascii="Century Gothic" w:hAnsi="Century Gothic" w:cs="Arial"/>
        </w:rPr>
        <w:t>4</w:t>
      </w:r>
      <w:r w:rsidRPr="0024475A">
        <w:rPr>
          <w:rFonts w:ascii="Century Gothic" w:hAnsi="Century Gothic" w:cs="Arial"/>
        </w:rPr>
        <w:t xml:space="preserve"> </w:t>
      </w:r>
    </w:p>
    <w:p w14:paraId="38440A67" w14:textId="483D2AF5" w:rsidR="002F26DC" w:rsidRPr="007107CF" w:rsidRDefault="002F26DC" w:rsidP="00DE15C0">
      <w:pPr>
        <w:pStyle w:val="ListParagraph"/>
        <w:numPr>
          <w:ilvl w:val="0"/>
          <w:numId w:val="14"/>
        </w:numPr>
        <w:rPr>
          <w:rFonts w:ascii="Century Gothic" w:hAnsi="Century Gothic" w:cs="Arial"/>
        </w:rPr>
      </w:pPr>
      <w:r w:rsidRPr="007107CF">
        <w:rPr>
          <w:rFonts w:ascii="Century Gothic" w:hAnsi="Century Gothic" w:cs="Arial"/>
        </w:rPr>
        <w:t xml:space="preserve">FTE Salary: </w:t>
      </w:r>
      <w:r w:rsidR="00897595" w:rsidRPr="007107CF">
        <w:rPr>
          <w:rFonts w:ascii="Century Gothic" w:hAnsi="Century Gothic" w:cs="Arial"/>
        </w:rPr>
        <w:t>£</w:t>
      </w:r>
      <w:r w:rsidR="00BE365B" w:rsidRPr="007107CF">
        <w:rPr>
          <w:rFonts w:ascii="Century Gothic" w:hAnsi="Century Gothic" w:cs="Arial"/>
        </w:rPr>
        <w:t>45,</w:t>
      </w:r>
      <w:r w:rsidR="00AB700A" w:rsidRPr="007107CF">
        <w:rPr>
          <w:rFonts w:ascii="Century Gothic" w:hAnsi="Century Gothic" w:cs="Arial"/>
        </w:rPr>
        <w:t>434</w:t>
      </w:r>
      <w:r w:rsidR="00897595" w:rsidRPr="007107CF">
        <w:rPr>
          <w:rFonts w:ascii="Century Gothic" w:hAnsi="Century Gothic" w:cs="Arial"/>
          <w:bCs/>
        </w:rPr>
        <w:t xml:space="preserve"> </w:t>
      </w:r>
      <w:r w:rsidRPr="007107CF">
        <w:rPr>
          <w:rFonts w:ascii="Century Gothic" w:hAnsi="Century Gothic" w:cs="Arial"/>
        </w:rPr>
        <w:t>per annum</w:t>
      </w:r>
    </w:p>
    <w:p w14:paraId="254FF42D" w14:textId="23E156E8" w:rsidR="00B35461" w:rsidRPr="007107CF" w:rsidRDefault="00A7757C" w:rsidP="00A7757C">
      <w:pPr>
        <w:pStyle w:val="ListParagraph"/>
        <w:numPr>
          <w:ilvl w:val="0"/>
          <w:numId w:val="14"/>
        </w:numPr>
        <w:rPr>
          <w:rFonts w:ascii="Century Gothic" w:hAnsi="Century Gothic" w:cs="Arial"/>
        </w:rPr>
      </w:pPr>
      <w:r w:rsidRPr="007107CF">
        <w:rPr>
          <w:rFonts w:ascii="Century Gothic" w:hAnsi="Century Gothic" w:cs="Arial"/>
          <w:bCs/>
        </w:rPr>
        <w:t xml:space="preserve">Pro-Rata: </w:t>
      </w:r>
      <w:r w:rsidRPr="007107CF">
        <w:rPr>
          <w:rFonts w:ascii="Century Gothic" w:hAnsi="Century Gothic" w:cs="Arial"/>
        </w:rPr>
        <w:t>£</w:t>
      </w:r>
      <w:r w:rsidR="007107CF" w:rsidRPr="007107CF">
        <w:rPr>
          <w:rFonts w:ascii="Century Gothic" w:hAnsi="Century Gothic" w:cs="Arial"/>
        </w:rPr>
        <w:t>25,271</w:t>
      </w:r>
      <w:r w:rsidR="00154DC5" w:rsidRPr="007107CF">
        <w:rPr>
          <w:rFonts w:ascii="Century Gothic" w:hAnsi="Century Gothic" w:cs="Arial"/>
        </w:rPr>
        <w:t xml:space="preserve"> </w:t>
      </w:r>
      <w:r w:rsidR="006F608F" w:rsidRPr="007107CF">
        <w:rPr>
          <w:rFonts w:ascii="Century Gothic" w:hAnsi="Century Gothic" w:cs="Arial"/>
        </w:rPr>
        <w:t>per annum</w:t>
      </w:r>
    </w:p>
    <w:p w14:paraId="07572543" w14:textId="77777777" w:rsidR="00143A39" w:rsidRPr="0024475A" w:rsidRDefault="00143A39" w:rsidP="00143A39">
      <w:pPr>
        <w:jc w:val="both"/>
        <w:rPr>
          <w:rFonts w:ascii="Century Gothic" w:hAnsi="Century Gothic" w:cs="Arial"/>
          <w:sz w:val="22"/>
          <w:szCs w:val="22"/>
        </w:rPr>
      </w:pPr>
    </w:p>
    <w:p w14:paraId="353D36AF" w14:textId="77777777" w:rsidR="00143A39" w:rsidRPr="0024475A" w:rsidRDefault="00143A39" w:rsidP="00143A39">
      <w:pPr>
        <w:jc w:val="both"/>
        <w:rPr>
          <w:rFonts w:ascii="Century Gothic" w:hAnsi="Century Gothic" w:cs="Arial"/>
          <w:sz w:val="22"/>
          <w:szCs w:val="22"/>
        </w:rPr>
      </w:pPr>
      <w:r w:rsidRPr="0024475A">
        <w:rPr>
          <w:rFonts w:ascii="Century Gothic" w:hAnsi="Century Gothic" w:cs="Arial"/>
          <w:sz w:val="22"/>
          <w:szCs w:val="22"/>
        </w:rPr>
        <w:t>All payments are pensionable under the Teachers’ Pension Scheme.</w:t>
      </w:r>
    </w:p>
    <w:p w14:paraId="0867AC06" w14:textId="77777777" w:rsidR="00143A39" w:rsidRPr="0024475A" w:rsidRDefault="00143A39" w:rsidP="00AC2356">
      <w:pPr>
        <w:jc w:val="both"/>
        <w:rPr>
          <w:rFonts w:ascii="Century Gothic" w:hAnsi="Century Gothic" w:cs="Arial"/>
          <w:color w:val="000000"/>
          <w:sz w:val="22"/>
          <w:szCs w:val="22"/>
        </w:rPr>
      </w:pPr>
    </w:p>
    <w:p w14:paraId="0C3F0A7F" w14:textId="77777777" w:rsidR="007E0F72" w:rsidRPr="0024475A" w:rsidRDefault="007E0F72" w:rsidP="007E0F72">
      <w:pPr>
        <w:jc w:val="both"/>
        <w:rPr>
          <w:rFonts w:ascii="Century Gothic" w:hAnsi="Century Gothic" w:cs="Arial"/>
          <w:b/>
          <w:sz w:val="22"/>
          <w:szCs w:val="22"/>
        </w:rPr>
      </w:pPr>
      <w:r w:rsidRPr="0024475A">
        <w:rPr>
          <w:rFonts w:ascii="Century Gothic" w:hAnsi="Century Gothic" w:cs="Arial"/>
          <w:b/>
          <w:sz w:val="22"/>
          <w:szCs w:val="22"/>
        </w:rPr>
        <w:t>DRESS CODE</w:t>
      </w:r>
    </w:p>
    <w:p w14:paraId="698252F8" w14:textId="77777777" w:rsidR="007E0F72" w:rsidRPr="0024475A" w:rsidRDefault="007E0F72" w:rsidP="007E0F72">
      <w:pPr>
        <w:jc w:val="both"/>
        <w:rPr>
          <w:rFonts w:ascii="Century Gothic" w:hAnsi="Century Gothic" w:cs="Arial"/>
          <w:b/>
          <w:sz w:val="22"/>
          <w:szCs w:val="22"/>
        </w:rPr>
      </w:pPr>
    </w:p>
    <w:p w14:paraId="47B5F412" w14:textId="77777777" w:rsidR="007E0F72" w:rsidRPr="0024475A" w:rsidRDefault="005F6822" w:rsidP="007E0F72">
      <w:pPr>
        <w:jc w:val="both"/>
        <w:rPr>
          <w:rFonts w:ascii="Century Gothic" w:hAnsi="Century Gothic" w:cs="Arial"/>
          <w:sz w:val="22"/>
          <w:szCs w:val="22"/>
        </w:rPr>
      </w:pPr>
      <w:r w:rsidRPr="0024475A">
        <w:rPr>
          <w:rFonts w:ascii="Century Gothic" w:hAnsi="Century Gothic" w:cs="Arial"/>
          <w:sz w:val="22"/>
          <w:szCs w:val="22"/>
        </w:rPr>
        <w:t>The post-</w:t>
      </w:r>
      <w:r w:rsidR="007E0F72" w:rsidRPr="0024475A">
        <w:rPr>
          <w:rFonts w:ascii="Century Gothic" w:hAnsi="Century Gothic" w:cs="Arial"/>
          <w:sz w:val="22"/>
          <w:szCs w:val="22"/>
        </w:rPr>
        <w:t xml:space="preserve">holder will be expected to wear appropriate business attire and will be supplied with appropriate Staff ID. This must be </w:t>
      </w:r>
      <w:proofErr w:type="gramStart"/>
      <w:r w:rsidR="007E0F72" w:rsidRPr="0024475A">
        <w:rPr>
          <w:rFonts w:ascii="Century Gothic" w:hAnsi="Century Gothic" w:cs="Arial"/>
          <w:sz w:val="22"/>
          <w:szCs w:val="22"/>
        </w:rPr>
        <w:t>worn at all times</w:t>
      </w:r>
      <w:proofErr w:type="gramEnd"/>
      <w:r w:rsidR="007E0F72" w:rsidRPr="0024475A">
        <w:rPr>
          <w:rFonts w:ascii="Century Gothic" w:hAnsi="Century Gothic" w:cs="Arial"/>
          <w:sz w:val="22"/>
          <w:szCs w:val="22"/>
        </w:rPr>
        <w:t xml:space="preserve"> to ensure that students, staff and visitors are able to identify employees.</w:t>
      </w:r>
    </w:p>
    <w:p w14:paraId="2A6139AC" w14:textId="77777777" w:rsidR="007E0F72" w:rsidRPr="0024475A" w:rsidRDefault="007E0F72" w:rsidP="007E0F72">
      <w:pPr>
        <w:jc w:val="both"/>
        <w:rPr>
          <w:rFonts w:ascii="Century Gothic" w:hAnsi="Century Gothic" w:cs="Arial"/>
          <w:sz w:val="22"/>
          <w:szCs w:val="22"/>
        </w:rPr>
      </w:pPr>
    </w:p>
    <w:p w14:paraId="6EEE3ADF" w14:textId="77777777" w:rsidR="00AC2356" w:rsidRPr="0024475A" w:rsidRDefault="00417FD9" w:rsidP="00AC2356">
      <w:pPr>
        <w:jc w:val="both"/>
        <w:rPr>
          <w:rFonts w:ascii="Century Gothic" w:hAnsi="Century Gothic" w:cs="Arial"/>
          <w:b/>
          <w:bCs/>
          <w:sz w:val="22"/>
          <w:szCs w:val="22"/>
        </w:rPr>
      </w:pPr>
      <w:r w:rsidRPr="0024475A">
        <w:rPr>
          <w:rFonts w:ascii="Century Gothic" w:hAnsi="Century Gothic" w:cs="Arial"/>
          <w:b/>
          <w:bCs/>
          <w:sz w:val="22"/>
          <w:szCs w:val="22"/>
        </w:rPr>
        <w:t>PRE-EMPLOYMENT CHECKS</w:t>
      </w:r>
    </w:p>
    <w:p w14:paraId="4455707A" w14:textId="77777777" w:rsidR="00AC2356" w:rsidRPr="0024475A" w:rsidRDefault="00AC2356" w:rsidP="00AC2356">
      <w:pPr>
        <w:jc w:val="both"/>
        <w:rPr>
          <w:rFonts w:ascii="Century Gothic" w:hAnsi="Century Gothic" w:cs="Arial"/>
          <w:bCs/>
          <w:iCs/>
          <w:sz w:val="22"/>
          <w:szCs w:val="22"/>
        </w:rPr>
      </w:pPr>
    </w:p>
    <w:p w14:paraId="1CC8CEB7" w14:textId="77777777" w:rsidR="00AC2356" w:rsidRPr="0024475A" w:rsidRDefault="00AC2356" w:rsidP="00AC2356">
      <w:pPr>
        <w:jc w:val="both"/>
        <w:rPr>
          <w:rFonts w:ascii="Century Gothic" w:hAnsi="Century Gothic" w:cs="Arial"/>
          <w:bCs/>
          <w:sz w:val="22"/>
          <w:szCs w:val="22"/>
        </w:rPr>
      </w:pPr>
      <w:r w:rsidRPr="0024475A">
        <w:rPr>
          <w:rFonts w:ascii="Century Gothic" w:hAnsi="Century Gothic" w:cs="Arial"/>
          <w:bCs/>
          <w:iCs/>
          <w:sz w:val="22"/>
          <w:szCs w:val="22"/>
        </w:rPr>
        <w:t xml:space="preserve">All staff must be prepared to </w:t>
      </w:r>
      <w:r w:rsidR="00417FD9" w:rsidRPr="0024475A">
        <w:rPr>
          <w:rFonts w:ascii="Century Gothic" w:hAnsi="Century Gothic" w:cs="Arial"/>
          <w:bCs/>
          <w:iCs/>
          <w:sz w:val="22"/>
          <w:szCs w:val="22"/>
        </w:rPr>
        <w:t xml:space="preserve">undergo </w:t>
      </w:r>
      <w:proofErr w:type="gramStart"/>
      <w:r w:rsidR="00417FD9" w:rsidRPr="0024475A">
        <w:rPr>
          <w:rFonts w:ascii="Century Gothic" w:hAnsi="Century Gothic" w:cs="Arial"/>
          <w:bCs/>
          <w:iCs/>
          <w:sz w:val="22"/>
          <w:szCs w:val="22"/>
        </w:rPr>
        <w:t>a number of</w:t>
      </w:r>
      <w:proofErr w:type="gramEnd"/>
      <w:r w:rsidR="00417FD9" w:rsidRPr="0024475A">
        <w:rPr>
          <w:rFonts w:ascii="Century Gothic" w:hAnsi="Century Gothic" w:cs="Arial"/>
          <w:bCs/>
          <w:iCs/>
          <w:sz w:val="22"/>
          <w:szCs w:val="22"/>
        </w:rPr>
        <w:t xml:space="preserve"> checks to </w:t>
      </w:r>
      <w:r w:rsidRPr="0024475A">
        <w:rPr>
          <w:rFonts w:ascii="Century Gothic" w:hAnsi="Century Gothic" w:cs="Arial"/>
          <w:bCs/>
          <w:iCs/>
          <w:sz w:val="22"/>
          <w:szCs w:val="22"/>
        </w:rPr>
        <w:t xml:space="preserve">confirm their suitability to work with children and young people. </w:t>
      </w:r>
      <w:r w:rsidR="00417FD9" w:rsidRPr="0024475A">
        <w:rPr>
          <w:rFonts w:ascii="Century Gothic" w:hAnsi="Century Gothic" w:cs="Arial"/>
          <w:bCs/>
          <w:iCs/>
          <w:sz w:val="22"/>
          <w:szCs w:val="22"/>
        </w:rPr>
        <w:t xml:space="preserve"> </w:t>
      </w:r>
      <w:r w:rsidR="006B481B" w:rsidRPr="0024475A">
        <w:rPr>
          <w:rFonts w:ascii="Century Gothic" w:hAnsi="Century Gothic" w:cs="Arial"/>
          <w:bCs/>
          <w:iCs/>
          <w:sz w:val="22"/>
          <w:szCs w:val="22"/>
        </w:rPr>
        <w:t>The Trust</w:t>
      </w:r>
      <w:r w:rsidR="00417FD9" w:rsidRPr="0024475A">
        <w:rPr>
          <w:rFonts w:ascii="Century Gothic" w:hAnsi="Century Gothic" w:cs="Arial"/>
          <w:bCs/>
          <w:iCs/>
          <w:sz w:val="22"/>
          <w:szCs w:val="22"/>
        </w:rPr>
        <w:t xml:space="preserve"> reserves the right to withdraw offers of employment where checks or references are </w:t>
      </w:r>
      <w:r w:rsidR="00651558" w:rsidRPr="0024475A">
        <w:rPr>
          <w:rFonts w:ascii="Century Gothic" w:hAnsi="Century Gothic" w:cs="Arial"/>
          <w:bCs/>
          <w:iCs/>
          <w:sz w:val="22"/>
          <w:szCs w:val="22"/>
        </w:rPr>
        <w:t xml:space="preserve">deemed to be </w:t>
      </w:r>
      <w:r w:rsidR="00940685" w:rsidRPr="0024475A">
        <w:rPr>
          <w:rFonts w:ascii="Century Gothic" w:hAnsi="Century Gothic" w:cs="Arial"/>
          <w:bCs/>
          <w:iCs/>
          <w:sz w:val="22"/>
          <w:szCs w:val="22"/>
        </w:rPr>
        <w:t>unsatisfactory.</w:t>
      </w:r>
    </w:p>
    <w:p w14:paraId="5EAF0684" w14:textId="77777777" w:rsidR="00AC2356" w:rsidRPr="0024475A" w:rsidRDefault="00AC2356" w:rsidP="00AC2356">
      <w:pPr>
        <w:jc w:val="both"/>
        <w:rPr>
          <w:rFonts w:ascii="Century Gothic" w:hAnsi="Century Gothic" w:cs="Arial"/>
          <w:b/>
          <w:bCs/>
          <w:sz w:val="22"/>
          <w:szCs w:val="22"/>
        </w:rPr>
      </w:pPr>
    </w:p>
    <w:p w14:paraId="7B99CD17" w14:textId="77777777" w:rsidR="002F26DC" w:rsidRPr="0024475A" w:rsidRDefault="002F26DC" w:rsidP="002F26DC">
      <w:pPr>
        <w:pStyle w:val="Body1"/>
        <w:jc w:val="both"/>
        <w:rPr>
          <w:rFonts w:ascii="Century Gothic" w:hAnsi="Century Gothic" w:cs="Arial"/>
          <w:b/>
          <w:sz w:val="22"/>
          <w:szCs w:val="22"/>
          <w:lang w:val="en-US"/>
        </w:rPr>
      </w:pPr>
      <w:r w:rsidRPr="0024475A">
        <w:rPr>
          <w:rFonts w:ascii="Century Gothic" w:hAnsi="Century Gothic" w:cs="Arial"/>
          <w:b/>
          <w:sz w:val="22"/>
          <w:szCs w:val="22"/>
          <w:lang w:val="en-US"/>
        </w:rPr>
        <w:t>REVIEW</w:t>
      </w:r>
    </w:p>
    <w:p w14:paraId="565DF513" w14:textId="77777777" w:rsidR="002F26DC" w:rsidRPr="0024475A" w:rsidRDefault="002F26DC" w:rsidP="002F26DC">
      <w:pPr>
        <w:pStyle w:val="Body1"/>
        <w:jc w:val="both"/>
        <w:rPr>
          <w:rFonts w:ascii="Century Gothic" w:hAnsi="Century Gothic" w:cs="Arial"/>
          <w:b/>
          <w:sz w:val="22"/>
          <w:szCs w:val="22"/>
          <w:lang w:val="en-US"/>
        </w:rPr>
      </w:pPr>
    </w:p>
    <w:p w14:paraId="6D8FAE58" w14:textId="77777777" w:rsidR="002F26DC" w:rsidRPr="0024475A" w:rsidRDefault="002F26DC" w:rsidP="002F26DC">
      <w:pPr>
        <w:pStyle w:val="Body1"/>
        <w:jc w:val="both"/>
        <w:rPr>
          <w:rFonts w:ascii="Century Gothic" w:hAnsi="Century Gothic" w:cs="Arial"/>
          <w:sz w:val="22"/>
          <w:szCs w:val="22"/>
          <w:lang w:val="en-US"/>
        </w:rPr>
      </w:pPr>
      <w:r w:rsidRPr="0024475A">
        <w:rPr>
          <w:rFonts w:ascii="Century Gothic" w:hAnsi="Century Gothic" w:cs="Arial"/>
          <w:sz w:val="22"/>
          <w:szCs w:val="22"/>
          <w:lang w:val="en-US"/>
        </w:rPr>
        <w:t xml:space="preserve">The Job Description will be reviewed annually as part of </w:t>
      </w:r>
      <w:r w:rsidR="00DE15C0" w:rsidRPr="0024475A">
        <w:rPr>
          <w:rFonts w:ascii="Century Gothic" w:hAnsi="Century Gothic" w:cs="Arial"/>
          <w:sz w:val="22"/>
          <w:szCs w:val="22"/>
          <w:lang w:val="en-US"/>
        </w:rPr>
        <w:t>Sapientia Education Trust’s</w:t>
      </w:r>
      <w:r w:rsidRPr="0024475A">
        <w:rPr>
          <w:rFonts w:ascii="Century Gothic" w:hAnsi="Century Gothic" w:cs="Arial"/>
          <w:sz w:val="22"/>
          <w:szCs w:val="22"/>
          <w:lang w:val="en-US"/>
        </w:rPr>
        <w:t xml:space="preserve"> Performance Management programme.</w:t>
      </w:r>
    </w:p>
    <w:p w14:paraId="3C205B02" w14:textId="77777777" w:rsidR="002F26DC" w:rsidRPr="0024475A" w:rsidRDefault="002F26DC" w:rsidP="002F26DC">
      <w:pPr>
        <w:jc w:val="both"/>
        <w:rPr>
          <w:rFonts w:ascii="Century Gothic" w:hAnsi="Century Gothic" w:cs="Arial"/>
          <w:sz w:val="22"/>
          <w:szCs w:val="22"/>
          <w:lang w:val="en-GB"/>
        </w:rPr>
      </w:pPr>
    </w:p>
    <w:sectPr w:rsidR="002F26DC" w:rsidRPr="0024475A" w:rsidSect="005145FE">
      <w:footerReference w:type="default" r:id="rId13"/>
      <w:pgSz w:w="12240" w:h="15840"/>
      <w:pgMar w:top="567"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E2BC" w14:textId="77777777" w:rsidR="007167A7" w:rsidRDefault="007167A7" w:rsidP="00452E67">
      <w:r>
        <w:separator/>
      </w:r>
    </w:p>
  </w:endnote>
  <w:endnote w:type="continuationSeparator" w:id="0">
    <w:p w14:paraId="3A81AC40" w14:textId="77777777" w:rsidR="007167A7" w:rsidRDefault="007167A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26DD" w14:textId="77777777" w:rsidR="00417FD9" w:rsidRDefault="00417FD9">
    <w:pPr>
      <w:pStyle w:val="Footer"/>
      <w:rPr>
        <w:rFonts w:ascii="Arial" w:hAnsi="Arial" w:cs="Arial"/>
        <w:sz w:val="20"/>
        <w:szCs w:val="20"/>
      </w:rPr>
    </w:pPr>
    <w:r w:rsidRPr="00AC2356">
      <w:rPr>
        <w:rFonts w:ascii="Arial" w:hAnsi="Arial" w:cs="Arial"/>
        <w:sz w:val="20"/>
        <w:szCs w:val="20"/>
      </w:rPr>
      <w:ptab w:relativeTo="margin" w:alignment="center" w:leader="none"/>
    </w:r>
    <w:r w:rsidR="0071064C"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0071064C" w:rsidRPr="00AC2356">
      <w:rPr>
        <w:rFonts w:ascii="Arial" w:hAnsi="Arial" w:cs="Arial"/>
        <w:sz w:val="20"/>
        <w:szCs w:val="20"/>
      </w:rPr>
      <w:fldChar w:fldCharType="separate"/>
    </w:r>
    <w:r w:rsidR="00E07F1A">
      <w:rPr>
        <w:rFonts w:ascii="Arial" w:hAnsi="Arial" w:cs="Arial"/>
        <w:noProof/>
        <w:sz w:val="20"/>
        <w:szCs w:val="20"/>
      </w:rPr>
      <w:t>4</w:t>
    </w:r>
    <w:r w:rsidR="0071064C" w:rsidRPr="00AC2356">
      <w:rPr>
        <w:rFonts w:ascii="Arial" w:hAnsi="Arial" w:cs="Arial"/>
        <w:sz w:val="20"/>
        <w:szCs w:val="20"/>
      </w:rPr>
      <w:fldChar w:fldCharType="end"/>
    </w:r>
  </w:p>
  <w:p w14:paraId="02ABC694" w14:textId="77777777" w:rsidR="00417FD9" w:rsidRDefault="00417FD9">
    <w:pPr>
      <w:pStyle w:val="Footer"/>
      <w:rPr>
        <w:rFonts w:ascii="Arial" w:hAnsi="Arial" w:cs="Arial"/>
        <w:sz w:val="20"/>
        <w:szCs w:val="20"/>
      </w:rPr>
    </w:pPr>
  </w:p>
  <w:p w14:paraId="12EDCA86" w14:textId="77777777" w:rsidR="00417FD9" w:rsidRPr="00AC2356" w:rsidRDefault="00EF0F4F" w:rsidP="002818DE">
    <w:pPr>
      <w:pStyle w:val="Footer"/>
      <w:jc w:val="right"/>
      <w:rPr>
        <w:rFonts w:ascii="Arial" w:hAnsi="Arial" w:cs="Arial"/>
        <w:sz w:val="20"/>
        <w:szCs w:val="20"/>
      </w:rPr>
    </w:pPr>
    <w:r>
      <w:rPr>
        <w:rFonts w:ascii="Arial" w:hAnsi="Arial" w:cs="Arial"/>
        <w:sz w:val="20"/>
        <w:szCs w:val="20"/>
      </w:rPr>
      <w:t>Sapientia Education Trust –</w:t>
    </w:r>
    <w:r w:rsidR="00A7757C">
      <w:rPr>
        <w:rFonts w:ascii="Arial" w:hAnsi="Arial" w:cs="Arial"/>
        <w:sz w:val="20"/>
        <w:szCs w:val="20"/>
      </w:rPr>
      <w:t>S</w:t>
    </w:r>
    <w:r w:rsidR="006C4CE1">
      <w:rPr>
        <w:rFonts w:ascii="Arial" w:hAnsi="Arial" w:cs="Arial"/>
        <w:sz w:val="20"/>
        <w:szCs w:val="20"/>
      </w:rPr>
      <w:t>HS</w:t>
    </w:r>
    <w:r w:rsidR="00A7757C">
      <w:rPr>
        <w:rFonts w:ascii="Arial" w:hAnsi="Arial" w:cs="Arial"/>
        <w:sz w:val="20"/>
        <w:szCs w:val="20"/>
      </w:rPr>
      <w:t xml:space="preserve"> </w:t>
    </w:r>
    <w:r w:rsidR="00897595">
      <w:rPr>
        <w:rFonts w:ascii="Arial" w:hAnsi="Arial" w:cs="Arial"/>
        <w:sz w:val="20"/>
        <w:szCs w:val="20"/>
      </w:rPr>
      <w:t>SENCO</w:t>
    </w:r>
    <w:r>
      <w:rPr>
        <w:rFonts w:ascii="Arial" w:hAnsi="Arial" w:cs="Arial"/>
        <w:sz w:val="20"/>
        <w:szCs w:val="20"/>
      </w:rPr>
      <w:t xml:space="preserve"> JD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94FA" w14:textId="77777777" w:rsidR="007167A7" w:rsidRDefault="007167A7" w:rsidP="00452E67">
      <w:r>
        <w:separator/>
      </w:r>
    </w:p>
  </w:footnote>
  <w:footnote w:type="continuationSeparator" w:id="0">
    <w:p w14:paraId="57F52CE3" w14:textId="77777777" w:rsidR="007167A7" w:rsidRDefault="007167A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772"/>
    <w:multiLevelType w:val="hybridMultilevel"/>
    <w:tmpl w:val="6C3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8779E"/>
    <w:multiLevelType w:val="hybridMultilevel"/>
    <w:tmpl w:val="8CE841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6B5F"/>
    <w:multiLevelType w:val="hybridMultilevel"/>
    <w:tmpl w:val="D7FA0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E290F"/>
    <w:multiLevelType w:val="hybridMultilevel"/>
    <w:tmpl w:val="B1FEE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70FA9"/>
    <w:multiLevelType w:val="hybridMultilevel"/>
    <w:tmpl w:val="EB94273E"/>
    <w:lvl w:ilvl="0" w:tplc="3CCA7724">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D75EA"/>
    <w:multiLevelType w:val="hybridMultilevel"/>
    <w:tmpl w:val="E3AA7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F8693A"/>
    <w:multiLevelType w:val="hybridMultilevel"/>
    <w:tmpl w:val="365493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664733"/>
    <w:multiLevelType w:val="hybridMultilevel"/>
    <w:tmpl w:val="6FD0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C97080"/>
    <w:multiLevelType w:val="hybridMultilevel"/>
    <w:tmpl w:val="6DB42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A162D0"/>
    <w:multiLevelType w:val="hybridMultilevel"/>
    <w:tmpl w:val="73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09950">
    <w:abstractNumId w:val="20"/>
  </w:num>
  <w:num w:numId="2" w16cid:durableId="1828937506">
    <w:abstractNumId w:val="1"/>
  </w:num>
  <w:num w:numId="3" w16cid:durableId="1222403515">
    <w:abstractNumId w:val="22"/>
  </w:num>
  <w:num w:numId="4" w16cid:durableId="887573971">
    <w:abstractNumId w:val="6"/>
  </w:num>
  <w:num w:numId="5" w16cid:durableId="1526140473">
    <w:abstractNumId w:val="15"/>
  </w:num>
  <w:num w:numId="6" w16cid:durableId="82923607">
    <w:abstractNumId w:val="17"/>
  </w:num>
  <w:num w:numId="7" w16cid:durableId="1295209404">
    <w:abstractNumId w:val="19"/>
  </w:num>
  <w:num w:numId="8" w16cid:durableId="1392999130">
    <w:abstractNumId w:val="12"/>
  </w:num>
  <w:num w:numId="9" w16cid:durableId="274101195">
    <w:abstractNumId w:val="11"/>
  </w:num>
  <w:num w:numId="10" w16cid:durableId="5869641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8981640">
    <w:abstractNumId w:val="8"/>
  </w:num>
  <w:num w:numId="12" w16cid:durableId="164003904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0579799">
    <w:abstractNumId w:val="18"/>
  </w:num>
  <w:num w:numId="14" w16cid:durableId="1426657969">
    <w:abstractNumId w:val="21"/>
  </w:num>
  <w:num w:numId="15" w16cid:durableId="303505058">
    <w:abstractNumId w:val="9"/>
  </w:num>
  <w:num w:numId="16" w16cid:durableId="343047714">
    <w:abstractNumId w:val="10"/>
  </w:num>
  <w:num w:numId="17" w16cid:durableId="862061341">
    <w:abstractNumId w:val="3"/>
  </w:num>
  <w:num w:numId="18" w16cid:durableId="1456561028">
    <w:abstractNumId w:val="14"/>
  </w:num>
  <w:num w:numId="19" w16cid:durableId="317341251">
    <w:abstractNumId w:val="0"/>
  </w:num>
  <w:num w:numId="20" w16cid:durableId="2038312565">
    <w:abstractNumId w:val="5"/>
  </w:num>
  <w:num w:numId="21" w16cid:durableId="1905412673">
    <w:abstractNumId w:val="2"/>
  </w:num>
  <w:num w:numId="22" w16cid:durableId="297495252">
    <w:abstractNumId w:val="4"/>
  </w:num>
  <w:num w:numId="23" w16cid:durableId="662317899">
    <w:abstractNumId w:val="13"/>
  </w:num>
  <w:num w:numId="24" w16cid:durableId="1069183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2569A"/>
    <w:rsid w:val="000258E1"/>
    <w:rsid w:val="0004729D"/>
    <w:rsid w:val="000553FC"/>
    <w:rsid w:val="00084E5F"/>
    <w:rsid w:val="00097270"/>
    <w:rsid w:val="000A49AB"/>
    <w:rsid w:val="000B0596"/>
    <w:rsid w:val="000B0804"/>
    <w:rsid w:val="000B35A3"/>
    <w:rsid w:val="000C2313"/>
    <w:rsid w:val="000E29E2"/>
    <w:rsid w:val="000F1324"/>
    <w:rsid w:val="000F79E6"/>
    <w:rsid w:val="00110F6D"/>
    <w:rsid w:val="001138F6"/>
    <w:rsid w:val="0013223D"/>
    <w:rsid w:val="00143A39"/>
    <w:rsid w:val="00145E15"/>
    <w:rsid w:val="00154DC5"/>
    <w:rsid w:val="00166688"/>
    <w:rsid w:val="001878CD"/>
    <w:rsid w:val="001A0BF3"/>
    <w:rsid w:val="001B0800"/>
    <w:rsid w:val="001B0EB9"/>
    <w:rsid w:val="001B5C32"/>
    <w:rsid w:val="001D39DE"/>
    <w:rsid w:val="001D63A2"/>
    <w:rsid w:val="001E3BB3"/>
    <w:rsid w:val="00213C4F"/>
    <w:rsid w:val="00220624"/>
    <w:rsid w:val="00222CDC"/>
    <w:rsid w:val="00236679"/>
    <w:rsid w:val="002368D3"/>
    <w:rsid w:val="0024129E"/>
    <w:rsid w:val="0024475A"/>
    <w:rsid w:val="00244993"/>
    <w:rsid w:val="002666C1"/>
    <w:rsid w:val="002818DE"/>
    <w:rsid w:val="002C59DA"/>
    <w:rsid w:val="002D141F"/>
    <w:rsid w:val="002E6067"/>
    <w:rsid w:val="002F26DC"/>
    <w:rsid w:val="00351CA2"/>
    <w:rsid w:val="00352E61"/>
    <w:rsid w:val="00356C04"/>
    <w:rsid w:val="0037408F"/>
    <w:rsid w:val="00375B60"/>
    <w:rsid w:val="00381C26"/>
    <w:rsid w:val="003B2C72"/>
    <w:rsid w:val="003C253A"/>
    <w:rsid w:val="00417FD9"/>
    <w:rsid w:val="00435A2A"/>
    <w:rsid w:val="0043714B"/>
    <w:rsid w:val="00452E67"/>
    <w:rsid w:val="00456FB8"/>
    <w:rsid w:val="00472E29"/>
    <w:rsid w:val="0047787C"/>
    <w:rsid w:val="0049151D"/>
    <w:rsid w:val="00495DE1"/>
    <w:rsid w:val="004D7C83"/>
    <w:rsid w:val="004F50DC"/>
    <w:rsid w:val="005041A6"/>
    <w:rsid w:val="005076C9"/>
    <w:rsid w:val="005145FE"/>
    <w:rsid w:val="00517FCF"/>
    <w:rsid w:val="00523536"/>
    <w:rsid w:val="00530627"/>
    <w:rsid w:val="00561BA2"/>
    <w:rsid w:val="00566D28"/>
    <w:rsid w:val="005725E6"/>
    <w:rsid w:val="005730A1"/>
    <w:rsid w:val="005930E9"/>
    <w:rsid w:val="005A0089"/>
    <w:rsid w:val="005C300F"/>
    <w:rsid w:val="005D033F"/>
    <w:rsid w:val="005D22BB"/>
    <w:rsid w:val="005F6822"/>
    <w:rsid w:val="006017B7"/>
    <w:rsid w:val="00603A80"/>
    <w:rsid w:val="00603C4F"/>
    <w:rsid w:val="00644694"/>
    <w:rsid w:val="00651558"/>
    <w:rsid w:val="0065688C"/>
    <w:rsid w:val="006B1FC7"/>
    <w:rsid w:val="006B481B"/>
    <w:rsid w:val="006C4CE1"/>
    <w:rsid w:val="006D6F87"/>
    <w:rsid w:val="006E6EF5"/>
    <w:rsid w:val="006F608F"/>
    <w:rsid w:val="0070064A"/>
    <w:rsid w:val="0071064C"/>
    <w:rsid w:val="007107CF"/>
    <w:rsid w:val="007167A7"/>
    <w:rsid w:val="0072382C"/>
    <w:rsid w:val="00734916"/>
    <w:rsid w:val="007B3C33"/>
    <w:rsid w:val="007C3645"/>
    <w:rsid w:val="007C52AD"/>
    <w:rsid w:val="007C7B45"/>
    <w:rsid w:val="007D17B5"/>
    <w:rsid w:val="007D35F5"/>
    <w:rsid w:val="007E0F72"/>
    <w:rsid w:val="0081017C"/>
    <w:rsid w:val="00824DF3"/>
    <w:rsid w:val="00834384"/>
    <w:rsid w:val="00840929"/>
    <w:rsid w:val="00873E39"/>
    <w:rsid w:val="008862DC"/>
    <w:rsid w:val="00897595"/>
    <w:rsid w:val="008C30F9"/>
    <w:rsid w:val="008C48E6"/>
    <w:rsid w:val="008F0D46"/>
    <w:rsid w:val="00924721"/>
    <w:rsid w:val="00932E2A"/>
    <w:rsid w:val="00940685"/>
    <w:rsid w:val="00961023"/>
    <w:rsid w:val="00987640"/>
    <w:rsid w:val="00994627"/>
    <w:rsid w:val="009A4017"/>
    <w:rsid w:val="009A7DFA"/>
    <w:rsid w:val="009C1D73"/>
    <w:rsid w:val="009C4B6A"/>
    <w:rsid w:val="009E0516"/>
    <w:rsid w:val="00A30B55"/>
    <w:rsid w:val="00A3778F"/>
    <w:rsid w:val="00A44785"/>
    <w:rsid w:val="00A7757C"/>
    <w:rsid w:val="00AA43DE"/>
    <w:rsid w:val="00AB4487"/>
    <w:rsid w:val="00AB700A"/>
    <w:rsid w:val="00AC2356"/>
    <w:rsid w:val="00AD2BF6"/>
    <w:rsid w:val="00AD7DB7"/>
    <w:rsid w:val="00AF3FB0"/>
    <w:rsid w:val="00B11740"/>
    <w:rsid w:val="00B35461"/>
    <w:rsid w:val="00B3566D"/>
    <w:rsid w:val="00B54520"/>
    <w:rsid w:val="00B67AB4"/>
    <w:rsid w:val="00BA30B5"/>
    <w:rsid w:val="00BB13FC"/>
    <w:rsid w:val="00BB2AFD"/>
    <w:rsid w:val="00BE365B"/>
    <w:rsid w:val="00BE66DA"/>
    <w:rsid w:val="00BF5995"/>
    <w:rsid w:val="00C1243A"/>
    <w:rsid w:val="00C4586E"/>
    <w:rsid w:val="00C56F7E"/>
    <w:rsid w:val="00C72A34"/>
    <w:rsid w:val="00C939A5"/>
    <w:rsid w:val="00CB31AB"/>
    <w:rsid w:val="00CC0738"/>
    <w:rsid w:val="00D15108"/>
    <w:rsid w:val="00D36A3C"/>
    <w:rsid w:val="00D71EB2"/>
    <w:rsid w:val="00D75317"/>
    <w:rsid w:val="00D8308D"/>
    <w:rsid w:val="00DE15C0"/>
    <w:rsid w:val="00DF69AB"/>
    <w:rsid w:val="00E07F1A"/>
    <w:rsid w:val="00E117A8"/>
    <w:rsid w:val="00E14D43"/>
    <w:rsid w:val="00E23383"/>
    <w:rsid w:val="00E35EEF"/>
    <w:rsid w:val="00E51197"/>
    <w:rsid w:val="00E62948"/>
    <w:rsid w:val="00E630B6"/>
    <w:rsid w:val="00E87CC2"/>
    <w:rsid w:val="00E9278E"/>
    <w:rsid w:val="00EA19B8"/>
    <w:rsid w:val="00EA4039"/>
    <w:rsid w:val="00EB47CC"/>
    <w:rsid w:val="00EC73A1"/>
    <w:rsid w:val="00EE3985"/>
    <w:rsid w:val="00EE6339"/>
    <w:rsid w:val="00EF0F4F"/>
    <w:rsid w:val="00EF1D38"/>
    <w:rsid w:val="00EF5D46"/>
    <w:rsid w:val="00F03C37"/>
    <w:rsid w:val="00F32C55"/>
    <w:rsid w:val="00F57C7D"/>
    <w:rsid w:val="00F72316"/>
    <w:rsid w:val="00F734F0"/>
    <w:rsid w:val="00F846B4"/>
    <w:rsid w:val="00F90725"/>
    <w:rsid w:val="00F9285F"/>
    <w:rsid w:val="00F97FCD"/>
    <w:rsid w:val="00FA0F1C"/>
    <w:rsid w:val="00FA38C2"/>
    <w:rsid w:val="00FA4516"/>
    <w:rsid w:val="00FC646F"/>
    <w:rsid w:val="00FC7A0E"/>
    <w:rsid w:val="00FD5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4C93"/>
  <w15:docId w15:val="{472BDCB8-750B-41C0-82A3-10A7A8EC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rsid w:val="002666C1"/>
    <w:pPr>
      <w:spacing w:before="100" w:beforeAutospacing="1" w:after="100" w:afterAutospacing="1"/>
    </w:pPr>
    <w:rPr>
      <w:lang w:val="en-GB" w:eastAsia="en-GB"/>
    </w:rPr>
  </w:style>
  <w:style w:type="character" w:styleId="Hyperlink">
    <w:name w:val="Hyperlink"/>
    <w:basedOn w:val="DefaultParagraphFont"/>
    <w:rsid w:val="002F26DC"/>
    <w:rPr>
      <w:color w:val="0000FF"/>
      <w:u w:val="single"/>
    </w:rPr>
  </w:style>
  <w:style w:type="paragraph" w:styleId="CommentSubject">
    <w:name w:val="annotation subject"/>
    <w:basedOn w:val="CommentText"/>
    <w:next w:val="CommentText"/>
    <w:link w:val="CommentSubjectChar"/>
    <w:uiPriority w:val="99"/>
    <w:semiHidden/>
    <w:unhideWhenUsed/>
    <w:rsid w:val="00D36A3C"/>
    <w:rPr>
      <w:b/>
      <w:bCs/>
    </w:rPr>
  </w:style>
  <w:style w:type="character" w:customStyle="1" w:styleId="CommentSubjectChar">
    <w:name w:val="Comment Subject Char"/>
    <w:basedOn w:val="CommentTextChar"/>
    <w:link w:val="CommentSubject"/>
    <w:uiPriority w:val="99"/>
    <w:semiHidden/>
    <w:rsid w:val="00D36A3C"/>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351CA2"/>
    <w:pPr>
      <w:widowControl w:val="0"/>
      <w:autoSpaceDE w:val="0"/>
      <w:autoSpaceDN w:val="0"/>
    </w:pPr>
    <w:rPr>
      <w:rFonts w:ascii="Verdana" w:eastAsia="Verdana" w:hAnsi="Verdana" w:cs="Verdana"/>
    </w:rPr>
  </w:style>
  <w:style w:type="character" w:customStyle="1" w:styleId="BodyTextChar">
    <w:name w:val="Body Text Char"/>
    <w:basedOn w:val="DefaultParagraphFont"/>
    <w:link w:val="BodyText"/>
    <w:uiPriority w:val="1"/>
    <w:rsid w:val="00351CA2"/>
    <w:rPr>
      <w:rFonts w:ascii="Verdana" w:eastAsia="Verdana" w:hAnsi="Verdana" w:cs="Verdana"/>
      <w:sz w:val="24"/>
      <w:szCs w:val="24"/>
      <w:lang w:val="en-US"/>
    </w:rPr>
  </w:style>
  <w:style w:type="character" w:customStyle="1" w:styleId="nowrap1">
    <w:name w:val="nowrap1"/>
    <w:basedOn w:val="DefaultParagraphFont"/>
    <w:rsid w:val="006F6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5B2C0FAC804BB3076FE5339A65A9" ma:contentTypeVersion="17" ma:contentTypeDescription="Create a new document." ma:contentTypeScope="" ma:versionID="ecf4a41cf8523bbb4413def078ec710c">
  <xsd:schema xmlns:xsd="http://www.w3.org/2001/XMLSchema" xmlns:xs="http://www.w3.org/2001/XMLSchema" xmlns:p="http://schemas.microsoft.com/office/2006/metadata/properties" xmlns:ns1="http://schemas.microsoft.com/sharepoint/v3" xmlns:ns2="600714d5-b760-4e52-b310-aba150f9c740" xmlns:ns3="c36f6eb0-243a-4754-b999-a7eb0f822024" targetNamespace="http://schemas.microsoft.com/office/2006/metadata/properties" ma:root="true" ma:fieldsID="c6b74eda49a17b9327fad5d227c9e816" ns1:_="" ns2:_="" ns3:_="">
    <xsd:import namespace="http://schemas.microsoft.com/sharepoint/v3"/>
    <xsd:import namespace="600714d5-b760-4e52-b310-aba150f9c74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0714d5-b760-4e52-b310-aba150f9c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714d5-b760-4e52-b310-aba150f9c740">
      <Terms xmlns="http://schemas.microsoft.com/office/infopath/2007/PartnerControls"/>
    </lcf76f155ced4ddcb4097134ff3c332f>
    <TaxCatchAll xmlns="c36f6eb0-243a-4754-b999-a7eb0f82202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C6820-4734-499D-ADEB-E3448E06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0714d5-b760-4e52-b310-aba150f9c74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A38CD-D0A2-4D02-AA1F-9EDD2148A8FA}">
  <ds:schemaRefs>
    <ds:schemaRef ds:uri="http://schemas.openxmlformats.org/officeDocument/2006/bibliography"/>
  </ds:schemaRefs>
</ds:datastoreItem>
</file>

<file path=customXml/itemProps3.xml><?xml version="1.0" encoding="utf-8"?>
<ds:datastoreItem xmlns:ds="http://schemas.openxmlformats.org/officeDocument/2006/customXml" ds:itemID="{8EAF0079-AA32-4A75-AB43-886F6DF5CAEB}">
  <ds:schemaRefs>
    <ds:schemaRef ds:uri="http://schemas.microsoft.com/office/2006/metadata/properties"/>
    <ds:schemaRef ds:uri="http://schemas.microsoft.com/office/infopath/2007/PartnerControls"/>
    <ds:schemaRef ds:uri="600714d5-b760-4e52-b310-aba150f9c740"/>
    <ds:schemaRef ds:uri="c36f6eb0-243a-4754-b999-a7eb0f822024"/>
    <ds:schemaRef ds:uri="http://schemas.microsoft.com/sharepoint/v3"/>
  </ds:schemaRefs>
</ds:datastoreItem>
</file>

<file path=customXml/itemProps4.xml><?xml version="1.0" encoding="utf-8"?>
<ds:datastoreItem xmlns:ds="http://schemas.openxmlformats.org/officeDocument/2006/customXml" ds:itemID="{21932C69-BB8F-419E-8136-DE0AFEB01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8</cp:revision>
  <cp:lastPrinted>2016-04-22T14:25:00Z</cp:lastPrinted>
  <dcterms:created xsi:type="dcterms:W3CDTF">2022-09-26T11:09:00Z</dcterms:created>
  <dcterms:modified xsi:type="dcterms:W3CDTF">2022-09-28T15:34:00Z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0x0101002C385B2C0FAC804BB3076FE5339A65A9</vt:lpwstr>
  </property>
  <property fmtid="{D5CDD505-2E9C-101B-9397-08002B2CF9AE}" pid="3" name="Order">
    <vt:r8>3617900</vt:r8>
  </property>
</Properties>
</file>