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6C" w:rsidRPr="00B27427" w:rsidRDefault="002E446C" w:rsidP="002E446C">
      <w:pPr>
        <w:jc w:val="center"/>
        <w:rPr>
          <w:rFonts w:ascii="Palatino Linotype" w:hAnsi="Palatino Linotype"/>
          <w:b/>
        </w:rPr>
      </w:pPr>
      <w:r w:rsidRPr="00B27427">
        <w:rPr>
          <w:noProof/>
          <w:lang w:eastAsia="en-GB"/>
        </w:rPr>
        <w:drawing>
          <wp:inline distT="0" distB="0" distL="0" distR="0" wp14:anchorId="23081942" wp14:editId="08BDB4B3">
            <wp:extent cx="1012371" cy="979714"/>
            <wp:effectExtent l="0" t="0" r="0" b="0"/>
            <wp:docPr id="1" name="Picture 1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23" cy="9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9A" w:rsidRDefault="00F84C1A" w:rsidP="002E446C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HEAD OF </w:t>
      </w:r>
      <w:r w:rsidR="000D7A20">
        <w:rPr>
          <w:rFonts w:ascii="Palatino Linotype" w:hAnsi="Palatino Linotype"/>
          <w:b/>
        </w:rPr>
        <w:t>ENGLISH</w:t>
      </w:r>
      <w:r w:rsidR="00800866">
        <w:rPr>
          <w:rFonts w:ascii="Palatino Linotype" w:hAnsi="Palatino Linotype"/>
          <w:b/>
        </w:rPr>
        <w:t xml:space="preserve"> (Prep School)</w:t>
      </w:r>
    </w:p>
    <w:p w:rsidR="00300136" w:rsidRPr="00B27427" w:rsidRDefault="002E446C" w:rsidP="002E446C">
      <w:pPr>
        <w:spacing w:after="0" w:line="240" w:lineRule="auto"/>
        <w:jc w:val="center"/>
        <w:rPr>
          <w:rFonts w:ascii="Palatino Linotype" w:hAnsi="Palatino Linotype"/>
          <w:b/>
        </w:rPr>
      </w:pPr>
      <w:r w:rsidRPr="00B27427">
        <w:rPr>
          <w:rFonts w:ascii="Palatino Linotype" w:hAnsi="Palatino Linotype"/>
          <w:b/>
        </w:rPr>
        <w:t>JOB</w:t>
      </w:r>
      <w:r w:rsidR="00300136" w:rsidRPr="00B27427">
        <w:rPr>
          <w:rFonts w:ascii="Palatino Linotype" w:hAnsi="Palatino Linotype"/>
          <w:b/>
        </w:rPr>
        <w:t xml:space="preserve"> DESCRIPTION</w:t>
      </w:r>
      <w:r w:rsidR="007B7C8D">
        <w:rPr>
          <w:rFonts w:ascii="Palatino Linotype" w:hAnsi="Palatino Linotype"/>
          <w:b/>
        </w:rPr>
        <w:t xml:space="preserve"> and PERSON SPECIFICATION</w:t>
      </w:r>
    </w:p>
    <w:p w:rsidR="009A2F4C" w:rsidRPr="00B27427" w:rsidRDefault="000D7A20" w:rsidP="002E446C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September 2019</w:t>
      </w:r>
    </w:p>
    <w:p w:rsidR="009A2F4C" w:rsidRPr="00B27427" w:rsidRDefault="009A2F4C" w:rsidP="00300136">
      <w:pPr>
        <w:rPr>
          <w:rFonts w:ascii="Palatino Linotype" w:hAnsi="Palatino Linotype"/>
          <w:b/>
        </w:rPr>
      </w:pPr>
    </w:p>
    <w:p w:rsidR="00141C6F" w:rsidRDefault="00612A71" w:rsidP="00612A71">
      <w:pPr>
        <w:jc w:val="both"/>
        <w:rPr>
          <w:rFonts w:ascii="Palatino Linotype" w:eastAsia="Times New Roman" w:hAnsi="Palatino Linotype" w:cs="Arial Unicode MS"/>
          <w:snapToGrid w:val="0"/>
        </w:rPr>
      </w:pPr>
      <w:r w:rsidRPr="00612A71">
        <w:rPr>
          <w:rFonts w:ascii="Palatino Linotype" w:eastAsia="Times New Roman" w:hAnsi="Palatino Linotype" w:cs="Times New Roman"/>
          <w:snapToGrid w:val="0"/>
          <w:lang w:eastAsia="en-GB"/>
        </w:rPr>
        <w:t xml:space="preserve">The Dragon seeks to appoint a well-qualified and dynamic teacher to lead the School’s highly regarded </w:t>
      </w:r>
      <w:r w:rsidR="00800866">
        <w:rPr>
          <w:rFonts w:ascii="Palatino Linotype" w:eastAsia="Times New Roman" w:hAnsi="Palatino Linotype" w:cs="Times New Roman"/>
          <w:snapToGrid w:val="0"/>
          <w:lang w:eastAsia="en-GB"/>
        </w:rPr>
        <w:t>English Department</w:t>
      </w:r>
      <w:r w:rsidRPr="00612A71">
        <w:rPr>
          <w:rFonts w:ascii="Palatino Linotype" w:eastAsia="Times New Roman" w:hAnsi="Palatino Linotype" w:cs="Times New Roman"/>
          <w:snapToGrid w:val="0"/>
          <w:lang w:eastAsia="en-GB"/>
        </w:rPr>
        <w:t>. This is a rare opportunity for the right person to lead this experien</w:t>
      </w:r>
      <w:r w:rsidR="00E732FE">
        <w:rPr>
          <w:rFonts w:ascii="Palatino Linotype" w:eastAsia="Times New Roman" w:hAnsi="Palatino Linotype" w:cs="Times New Roman"/>
          <w:snapToGrid w:val="0"/>
          <w:lang w:eastAsia="en-GB"/>
        </w:rPr>
        <w:t xml:space="preserve">ced team of </w:t>
      </w:r>
      <w:r w:rsidR="00800866">
        <w:rPr>
          <w:rFonts w:ascii="Palatino Linotype" w:eastAsia="Times New Roman" w:hAnsi="Palatino Linotype" w:cs="Times New Roman"/>
          <w:snapToGrid w:val="0"/>
          <w:lang w:eastAsia="en-GB"/>
        </w:rPr>
        <w:t>twelve full &amp; part-time English teachers</w:t>
      </w:r>
      <w:r w:rsidR="00E732FE">
        <w:rPr>
          <w:rFonts w:ascii="Palatino Linotype" w:eastAsia="Times New Roman" w:hAnsi="Palatino Linotype" w:cs="Times New Roman"/>
          <w:snapToGrid w:val="0"/>
          <w:lang w:eastAsia="en-GB"/>
        </w:rPr>
        <w:t xml:space="preserve"> </w:t>
      </w:r>
      <w:r w:rsidRPr="00612A71">
        <w:rPr>
          <w:rFonts w:ascii="Palatino Linotype" w:eastAsia="Times New Roman" w:hAnsi="Palatino Linotype" w:cs="Times New Roman"/>
          <w:snapToGrid w:val="0"/>
          <w:lang w:eastAsia="en-GB"/>
        </w:rPr>
        <w:t xml:space="preserve">to </w:t>
      </w:r>
      <w:r>
        <w:rPr>
          <w:rFonts w:ascii="Palatino Linotype" w:eastAsia="Times New Roman" w:hAnsi="Palatino Linotype" w:cs="Times New Roman"/>
          <w:snapToGrid w:val="0"/>
          <w:lang w:eastAsia="en-GB"/>
        </w:rPr>
        <w:t xml:space="preserve">help build on past success. </w:t>
      </w:r>
      <w:r w:rsidR="00141C6F" w:rsidRPr="00B27427">
        <w:rPr>
          <w:rFonts w:ascii="Palatino Linotype" w:eastAsia="Times New Roman" w:hAnsi="Palatino Linotype" w:cs="Arial Unicode MS"/>
          <w:snapToGrid w:val="0"/>
        </w:rPr>
        <w:t xml:space="preserve">The position would suit a teacher with senior school (independent or maintained sector) experience, as well as those who have experience of teaching children </w:t>
      </w:r>
      <w:r w:rsidR="004F6019">
        <w:rPr>
          <w:rFonts w:ascii="Palatino Linotype" w:eastAsia="Times New Roman" w:hAnsi="Palatino Linotype" w:cs="Arial Unicode MS"/>
          <w:snapToGrid w:val="0"/>
        </w:rPr>
        <w:t>of prep school age (8-13 years)</w:t>
      </w:r>
      <w:r w:rsidR="00AA75A3">
        <w:rPr>
          <w:rFonts w:ascii="Palatino Linotype" w:eastAsia="Times New Roman" w:hAnsi="Palatino Linotype" w:cs="Arial Unicode MS"/>
          <w:snapToGrid w:val="0"/>
        </w:rPr>
        <w:t xml:space="preserve">. </w:t>
      </w:r>
      <w:r w:rsidR="003932C3">
        <w:rPr>
          <w:rFonts w:ascii="Palatino Linotype" w:eastAsia="Times New Roman" w:hAnsi="Palatino Linotype" w:cs="Arial Unicode MS"/>
          <w:snapToGrid w:val="0"/>
        </w:rPr>
        <w:t>Children take Common Entrance and Scholarship exams to leading senior schools at the end of Year 8.</w:t>
      </w:r>
      <w:r w:rsidR="000C20D4">
        <w:rPr>
          <w:rFonts w:ascii="Palatino Linotype" w:eastAsia="Times New Roman" w:hAnsi="Palatino Linotype" w:cs="Arial Unicode MS"/>
          <w:snapToGrid w:val="0"/>
        </w:rPr>
        <w:t xml:space="preserve"> The post does not have responsibility for the teaching of English at the Pre-Prep (Reception - Year 3) although the successful candidate will be expected to maintain close contact with the appropriate subject leader(s) to ensure continuity of provision, tracking and transition.</w:t>
      </w:r>
    </w:p>
    <w:p w:rsidR="00800866" w:rsidRDefault="00800866" w:rsidP="00612A71">
      <w:pPr>
        <w:jc w:val="both"/>
        <w:rPr>
          <w:rFonts w:ascii="Palatino Linotype" w:eastAsia="Times New Roman" w:hAnsi="Palatino Linotype" w:cs="Arial Unicode MS"/>
          <w:snapToGrid w:val="0"/>
        </w:rPr>
      </w:pPr>
      <w:r>
        <w:rPr>
          <w:rFonts w:ascii="Palatino Linotype" w:eastAsia="Times New Roman" w:hAnsi="Palatino Linotype" w:cs="Arial Unicode MS"/>
          <w:snapToGrid w:val="0"/>
        </w:rPr>
        <w:t>Of particular significance at this time is the co-ordination of the school's Key</w:t>
      </w:r>
      <w:r w:rsidR="002355BF">
        <w:rPr>
          <w:rFonts w:ascii="Palatino Linotype" w:eastAsia="Times New Roman" w:hAnsi="Palatino Linotype" w:cs="Arial Unicode MS"/>
          <w:snapToGrid w:val="0"/>
        </w:rPr>
        <w:t xml:space="preserve"> </w:t>
      </w:r>
      <w:r>
        <w:rPr>
          <w:rFonts w:ascii="Palatino Linotype" w:eastAsia="Times New Roman" w:hAnsi="Palatino Linotype" w:cs="Arial Unicode MS"/>
          <w:snapToGrid w:val="0"/>
        </w:rPr>
        <w:t xml:space="preserve">Stage 2 English curriculum with the ISEB Common Pre-Test, sat by the majority of pupils in Year 6 or 7 as part of the senior school entrance process. Familiarity with the format of the Pre-Test assessment, and </w:t>
      </w:r>
      <w:r w:rsidR="00C14037">
        <w:rPr>
          <w:rFonts w:ascii="Palatino Linotype" w:eastAsia="Times New Roman" w:hAnsi="Palatino Linotype" w:cs="Arial Unicode MS"/>
          <w:snapToGrid w:val="0"/>
        </w:rPr>
        <w:t xml:space="preserve">a coherent strategy on how the English curriculum </w:t>
      </w:r>
      <w:r w:rsidR="00CE73C8">
        <w:rPr>
          <w:rFonts w:ascii="Palatino Linotype" w:eastAsia="Times New Roman" w:hAnsi="Palatino Linotype" w:cs="Arial Unicode MS"/>
          <w:snapToGrid w:val="0"/>
        </w:rPr>
        <w:t>might</w:t>
      </w:r>
      <w:r w:rsidR="00C14037">
        <w:rPr>
          <w:rFonts w:ascii="Palatino Linotype" w:eastAsia="Times New Roman" w:hAnsi="Palatino Linotype" w:cs="Arial Unicode MS"/>
          <w:snapToGrid w:val="0"/>
        </w:rPr>
        <w:t xml:space="preserve"> </w:t>
      </w:r>
      <w:r w:rsidR="002355BF">
        <w:rPr>
          <w:rFonts w:ascii="Palatino Linotype" w:eastAsia="Times New Roman" w:hAnsi="Palatino Linotype" w:cs="Arial Unicode MS"/>
          <w:snapToGrid w:val="0"/>
        </w:rPr>
        <w:t>build within</w:t>
      </w:r>
      <w:r w:rsidR="00C14037">
        <w:rPr>
          <w:rFonts w:ascii="Palatino Linotype" w:eastAsia="Times New Roman" w:hAnsi="Palatino Linotype" w:cs="Arial Unicode MS"/>
          <w:snapToGrid w:val="0"/>
        </w:rPr>
        <w:t xml:space="preserve"> this will be essential for the successful applicant.</w:t>
      </w:r>
    </w:p>
    <w:p w:rsidR="00F84C1A" w:rsidRPr="00D65EB8" w:rsidRDefault="00F84C1A" w:rsidP="00F84C1A">
      <w:pPr>
        <w:jc w:val="both"/>
        <w:rPr>
          <w:rFonts w:ascii="Palatino Linotype" w:eastAsia="Times New Roman" w:hAnsi="Palatino Linotype" w:cs="Arial Unicode MS"/>
          <w:b/>
          <w:snapToGrid w:val="0"/>
          <w:sz w:val="8"/>
        </w:rPr>
      </w:pPr>
    </w:p>
    <w:p w:rsidR="00D65EB8" w:rsidRPr="00F84C1A" w:rsidRDefault="00D65EB8" w:rsidP="00F84C1A">
      <w:pPr>
        <w:jc w:val="both"/>
        <w:rPr>
          <w:rFonts w:ascii="Palatino Linotype" w:eastAsia="Times New Roman" w:hAnsi="Palatino Linotype" w:cs="Arial Unicode MS"/>
          <w:b/>
          <w:snapToGrid w:val="0"/>
        </w:rPr>
      </w:pPr>
      <w:r>
        <w:rPr>
          <w:rFonts w:ascii="Palatino Linotype" w:eastAsia="Times New Roman" w:hAnsi="Palatino Linotype" w:cs="Arial Unicode MS"/>
          <w:b/>
          <w:snapToGrid w:val="0"/>
        </w:rPr>
        <w:t>Role description:</w:t>
      </w:r>
    </w:p>
    <w:p w:rsidR="00411097" w:rsidRPr="00800866" w:rsidRDefault="00411097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 w:rsidRPr="00800866">
        <w:rPr>
          <w:rFonts w:ascii="Palatino Linotype" w:eastAsia="Times New Roman" w:hAnsi="Palatino Linotype" w:cs="Arial Unicode MS"/>
          <w:snapToGrid w:val="0"/>
        </w:rPr>
        <w:t xml:space="preserve">To take overall responsibility for the quality of the </w:t>
      </w:r>
      <w:r w:rsidR="00800866" w:rsidRPr="00800866">
        <w:rPr>
          <w:rFonts w:ascii="Palatino Linotype" w:eastAsia="Times New Roman" w:hAnsi="Palatino Linotype" w:cs="Arial Unicode MS"/>
          <w:snapToGrid w:val="0"/>
        </w:rPr>
        <w:t>English</w:t>
      </w:r>
      <w:r w:rsidRPr="00800866">
        <w:rPr>
          <w:rFonts w:ascii="Palatino Linotype" w:eastAsia="Times New Roman" w:hAnsi="Palatino Linotype" w:cs="Arial Unicode MS"/>
          <w:snapToGrid w:val="0"/>
        </w:rPr>
        <w:t xml:space="preserve"> teaching, and the learning outcomes of pupils throughout the Dragon </w:t>
      </w:r>
      <w:r w:rsidR="00800866">
        <w:rPr>
          <w:rFonts w:ascii="Palatino Linotype" w:eastAsia="Times New Roman" w:hAnsi="Palatino Linotype" w:cs="Arial Unicode MS"/>
          <w:snapToGrid w:val="0"/>
        </w:rPr>
        <w:t>Prep School (Years 4</w:t>
      </w:r>
      <w:r w:rsidRPr="00800866">
        <w:rPr>
          <w:rFonts w:ascii="Palatino Linotype" w:eastAsia="Times New Roman" w:hAnsi="Palatino Linotype" w:cs="Arial Unicode MS"/>
          <w:snapToGrid w:val="0"/>
        </w:rPr>
        <w:t>-8).</w:t>
      </w:r>
    </w:p>
    <w:p w:rsidR="00530D23" w:rsidRPr="00F84C1A" w:rsidRDefault="00530D23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>
        <w:rPr>
          <w:rFonts w:ascii="Palatino Linotype" w:eastAsia="Times New Roman" w:hAnsi="Palatino Linotype" w:cs="Arial Unicode MS"/>
          <w:snapToGrid w:val="0"/>
        </w:rPr>
        <w:t>To develop and oversee the tracking of pupil progress in English, specifically reading comprehension and spelling, throughout the Dragon Prep School.</w:t>
      </w:r>
    </w:p>
    <w:p w:rsidR="00411097" w:rsidRDefault="00411097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 w:rsidRPr="00F84C1A">
        <w:rPr>
          <w:rFonts w:ascii="Palatino Linotype" w:eastAsia="Times New Roman" w:hAnsi="Palatino Linotype" w:cs="Arial Unicode MS"/>
          <w:snapToGrid w:val="0"/>
        </w:rPr>
        <w:t xml:space="preserve">To </w:t>
      </w:r>
      <w:r>
        <w:rPr>
          <w:rFonts w:ascii="Palatino Linotype" w:eastAsia="Times New Roman" w:hAnsi="Palatino Linotype" w:cs="Arial Unicode MS"/>
          <w:snapToGrid w:val="0"/>
        </w:rPr>
        <w:t>lead</w:t>
      </w:r>
      <w:r w:rsidRPr="00F84C1A">
        <w:rPr>
          <w:rFonts w:ascii="Palatino Linotype" w:eastAsia="Times New Roman" w:hAnsi="Palatino Linotype" w:cs="Arial Unicode MS"/>
          <w:snapToGrid w:val="0"/>
        </w:rPr>
        <w:t xml:space="preserve">, </w:t>
      </w:r>
      <w:r>
        <w:rPr>
          <w:rFonts w:ascii="Palatino Linotype" w:eastAsia="Times New Roman" w:hAnsi="Palatino Linotype" w:cs="Arial Unicode MS"/>
          <w:snapToGrid w:val="0"/>
        </w:rPr>
        <w:t>monitor, and be responsible for</w:t>
      </w:r>
      <w:r w:rsidRPr="00F84C1A">
        <w:rPr>
          <w:rFonts w:ascii="Palatino Linotype" w:eastAsia="Times New Roman" w:hAnsi="Palatino Linotype" w:cs="Arial Unicode MS"/>
          <w:snapToGrid w:val="0"/>
        </w:rPr>
        <w:t xml:space="preserve"> the staff of the Department in the various activities involved in teaching</w:t>
      </w:r>
      <w:r>
        <w:rPr>
          <w:rFonts w:ascii="Palatino Linotype" w:eastAsia="Times New Roman" w:hAnsi="Palatino Linotype" w:cs="Arial Unicode MS"/>
          <w:snapToGrid w:val="0"/>
        </w:rPr>
        <w:t xml:space="preserve"> and learning</w:t>
      </w:r>
      <w:r w:rsidRPr="00F84C1A">
        <w:rPr>
          <w:rFonts w:ascii="Palatino Linotype" w:eastAsia="Times New Roman" w:hAnsi="Palatino Linotype" w:cs="Arial Unicode MS"/>
          <w:snapToGrid w:val="0"/>
        </w:rPr>
        <w:t>.</w:t>
      </w:r>
    </w:p>
    <w:p w:rsidR="00F84C1A" w:rsidRPr="00F84C1A" w:rsidRDefault="00F84C1A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>
        <w:rPr>
          <w:rFonts w:ascii="Palatino Linotype" w:eastAsia="Times New Roman" w:hAnsi="Palatino Linotype" w:cs="Arial Unicode MS"/>
          <w:snapToGrid w:val="0"/>
        </w:rPr>
        <w:t xml:space="preserve">To </w:t>
      </w:r>
      <w:r w:rsidRPr="00F84C1A">
        <w:rPr>
          <w:rFonts w:ascii="Palatino Linotype" w:eastAsia="Times New Roman" w:hAnsi="Palatino Linotype" w:cs="Arial Unicode MS"/>
          <w:snapToGrid w:val="0"/>
        </w:rPr>
        <w:t>develop, in consultation with the Headmaster and Deputy Head (Academic</w:t>
      </w:r>
      <w:r w:rsidR="00411097">
        <w:rPr>
          <w:rFonts w:ascii="Palatino Linotype" w:eastAsia="Times New Roman" w:hAnsi="Palatino Linotype" w:cs="Arial Unicode MS"/>
          <w:snapToGrid w:val="0"/>
        </w:rPr>
        <w:t xml:space="preserve"> Learning</w:t>
      </w:r>
      <w:r w:rsidRPr="00F84C1A">
        <w:rPr>
          <w:rFonts w:ascii="Palatino Linotype" w:eastAsia="Times New Roman" w:hAnsi="Palatino Linotype" w:cs="Arial Unicode MS"/>
          <w:snapToGrid w:val="0"/>
        </w:rPr>
        <w:t>), a stimulating and relevant curriculum appropriate to the different educational needs of the pupils which help fulfil the aims and objectives of the School.</w:t>
      </w:r>
    </w:p>
    <w:p w:rsidR="00411097" w:rsidRDefault="00F84C1A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 w:rsidRPr="00F84C1A">
        <w:rPr>
          <w:rFonts w:ascii="Palatino Linotype" w:eastAsia="Times New Roman" w:hAnsi="Palatino Linotype" w:cs="Arial Unicode MS"/>
          <w:snapToGrid w:val="0"/>
        </w:rPr>
        <w:t>To evaluate the effectiveness of the curriculum and to oversee the provision of assessment procedures in accordance with the guidelines stated in the Staff Handbook.</w:t>
      </w:r>
    </w:p>
    <w:p w:rsidR="00F84C1A" w:rsidRPr="00F84C1A" w:rsidRDefault="00F84C1A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 w:rsidRPr="00F84C1A">
        <w:rPr>
          <w:rFonts w:ascii="Palatino Linotype" w:eastAsia="Times New Roman" w:hAnsi="Palatino Linotype" w:cs="Arial Unicode MS"/>
          <w:snapToGrid w:val="0"/>
        </w:rPr>
        <w:t>To make available for publi</w:t>
      </w:r>
      <w:r w:rsidR="00411097">
        <w:rPr>
          <w:rFonts w:ascii="Palatino Linotype" w:eastAsia="Times New Roman" w:hAnsi="Palatino Linotype" w:cs="Arial Unicode MS"/>
          <w:snapToGrid w:val="0"/>
        </w:rPr>
        <w:t>cation (for parents, staff and G</w:t>
      </w:r>
      <w:r w:rsidRPr="00F84C1A">
        <w:rPr>
          <w:rFonts w:ascii="Palatino Linotype" w:eastAsia="Times New Roman" w:hAnsi="Palatino Linotype" w:cs="Arial Unicode MS"/>
          <w:snapToGrid w:val="0"/>
        </w:rPr>
        <w:t>overnors) relevant documentation explaining the policy and modus operandi of the Department.</w:t>
      </w:r>
    </w:p>
    <w:p w:rsidR="00F84C1A" w:rsidRPr="00F84C1A" w:rsidRDefault="00F84C1A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 w:rsidRPr="00F84C1A">
        <w:rPr>
          <w:rFonts w:ascii="Palatino Linotype" w:eastAsia="Times New Roman" w:hAnsi="Palatino Linotype" w:cs="Arial Unicode MS"/>
          <w:snapToGrid w:val="0"/>
        </w:rPr>
        <w:t>To liaise with the Headmaster and Deputy Head (Academic) over depa</w:t>
      </w:r>
      <w:r w:rsidR="0057039B">
        <w:rPr>
          <w:rFonts w:ascii="Palatino Linotype" w:eastAsia="Times New Roman" w:hAnsi="Palatino Linotype" w:cs="Arial Unicode MS"/>
          <w:snapToGrid w:val="0"/>
        </w:rPr>
        <w:t>rtmental staff deployment, time</w:t>
      </w:r>
      <w:r w:rsidRPr="00F84C1A">
        <w:rPr>
          <w:rFonts w:ascii="Palatino Linotype" w:eastAsia="Times New Roman" w:hAnsi="Palatino Linotype" w:cs="Arial Unicode MS"/>
          <w:snapToGrid w:val="0"/>
        </w:rPr>
        <w:t>tabling requirem</w:t>
      </w:r>
      <w:r w:rsidR="00CE73C8">
        <w:rPr>
          <w:rFonts w:ascii="Palatino Linotype" w:eastAsia="Times New Roman" w:hAnsi="Palatino Linotype" w:cs="Arial Unicode MS"/>
          <w:snapToGrid w:val="0"/>
        </w:rPr>
        <w:t>ents and learning effectiveness.</w:t>
      </w:r>
    </w:p>
    <w:p w:rsidR="00F84C1A" w:rsidRPr="00F84C1A" w:rsidRDefault="00F84C1A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 w:rsidRPr="00F84C1A">
        <w:rPr>
          <w:rFonts w:ascii="Palatino Linotype" w:eastAsia="Times New Roman" w:hAnsi="Palatino Linotype" w:cs="Arial Unicode MS"/>
          <w:snapToGrid w:val="0"/>
        </w:rPr>
        <w:t>To organise departmental resources including estimates, expenditure, stock.</w:t>
      </w:r>
    </w:p>
    <w:p w:rsidR="00F84C1A" w:rsidRPr="00F84C1A" w:rsidRDefault="00F84C1A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 w:rsidRPr="00F84C1A">
        <w:rPr>
          <w:rFonts w:ascii="Palatino Linotype" w:eastAsia="Times New Roman" w:hAnsi="Palatino Linotype" w:cs="Arial Unicode MS"/>
          <w:snapToGrid w:val="0"/>
        </w:rPr>
        <w:t>To pursue a stated policy of staff development within the Department (where relevant) including the use of delegation.</w:t>
      </w:r>
    </w:p>
    <w:p w:rsidR="00F84C1A" w:rsidRDefault="00F84C1A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 w:rsidRPr="00F84C1A">
        <w:rPr>
          <w:rFonts w:ascii="Palatino Linotype" w:eastAsia="Times New Roman" w:hAnsi="Palatino Linotype" w:cs="Arial Unicode MS"/>
          <w:snapToGrid w:val="0"/>
        </w:rPr>
        <w:t>To operate a consultative procedure within the Department (where relevant) which allows all members of staff the opportunity of taking part in planning and evaluating.</w:t>
      </w:r>
    </w:p>
    <w:p w:rsidR="00CE73C8" w:rsidRDefault="00CE73C8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>
        <w:rPr>
          <w:rFonts w:ascii="Palatino Linotype" w:eastAsia="Times New Roman" w:hAnsi="Palatino Linotype" w:cs="Arial Unicode MS"/>
          <w:snapToGrid w:val="0"/>
        </w:rPr>
        <w:t>To work collaboratively with other Heads of Department, e.g. Drama, History, Library, to establish strong cross-curricular links for the benefit of the pupils' learning.</w:t>
      </w:r>
    </w:p>
    <w:p w:rsidR="00CE73C8" w:rsidRDefault="00CE73C8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>
        <w:rPr>
          <w:rFonts w:ascii="Palatino Linotype" w:eastAsia="Times New Roman" w:hAnsi="Palatino Linotype" w:cs="Arial Unicode MS"/>
          <w:snapToGrid w:val="0"/>
        </w:rPr>
        <w:t>To work closely with the Admissions, Learning Support and EAL departments to advise on assessment, monitoring and support of both prospective and current pupils.</w:t>
      </w:r>
    </w:p>
    <w:p w:rsidR="00CE73C8" w:rsidRPr="00F84C1A" w:rsidRDefault="00CE73C8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>
        <w:rPr>
          <w:rFonts w:ascii="Palatino Linotype" w:eastAsia="Times New Roman" w:hAnsi="Palatino Linotype" w:cs="Arial Unicode MS"/>
          <w:snapToGrid w:val="0"/>
        </w:rPr>
        <w:t xml:space="preserve">To </w:t>
      </w:r>
      <w:r w:rsidR="009919AB">
        <w:rPr>
          <w:rFonts w:ascii="Palatino Linotype" w:eastAsia="Times New Roman" w:hAnsi="Palatino Linotype" w:cs="Arial Unicode MS"/>
          <w:snapToGrid w:val="0"/>
        </w:rPr>
        <w:t>assume (</w:t>
      </w:r>
      <w:r>
        <w:rPr>
          <w:rFonts w:ascii="Palatino Linotype" w:eastAsia="Times New Roman" w:hAnsi="Palatino Linotype" w:cs="Arial Unicode MS"/>
          <w:snapToGrid w:val="0"/>
        </w:rPr>
        <w:t>or delegate</w:t>
      </w:r>
      <w:r w:rsidR="009919AB">
        <w:rPr>
          <w:rFonts w:ascii="Palatino Linotype" w:eastAsia="Times New Roman" w:hAnsi="Palatino Linotype" w:cs="Arial Unicode MS"/>
          <w:snapToGrid w:val="0"/>
        </w:rPr>
        <w:t>)</w:t>
      </w:r>
      <w:r>
        <w:rPr>
          <w:rFonts w:ascii="Palatino Linotype" w:eastAsia="Times New Roman" w:hAnsi="Palatino Linotype" w:cs="Arial Unicode MS"/>
          <w:snapToGrid w:val="0"/>
        </w:rPr>
        <w:t xml:space="preserve"> responsibility for the English-specific elements of the school's enrichment programme, e.g. debating, poetry recital, holiday diaries etc.</w:t>
      </w:r>
    </w:p>
    <w:p w:rsidR="00F84C1A" w:rsidRDefault="00F84C1A" w:rsidP="00D65EB8">
      <w:pPr>
        <w:pStyle w:val="ListParagraph"/>
        <w:numPr>
          <w:ilvl w:val="0"/>
          <w:numId w:val="30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</w:rPr>
      </w:pPr>
      <w:r w:rsidRPr="00F84C1A">
        <w:rPr>
          <w:rFonts w:ascii="Palatino Linotype" w:eastAsia="Times New Roman" w:hAnsi="Palatino Linotype" w:cs="Arial Unicode MS"/>
          <w:snapToGrid w:val="0"/>
        </w:rPr>
        <w:t>To uphold and follow the Staff Code of Conduct.</w:t>
      </w:r>
    </w:p>
    <w:p w:rsidR="00D65EB8" w:rsidRPr="00D65EB8" w:rsidRDefault="00D65EB8" w:rsidP="00D65EB8">
      <w:pPr>
        <w:pStyle w:val="ListParagraph"/>
        <w:jc w:val="both"/>
        <w:rPr>
          <w:rFonts w:ascii="Palatino Linotype" w:eastAsia="Times New Roman" w:hAnsi="Palatino Linotype" w:cs="Arial Unicode MS"/>
          <w:snapToGrid w:val="0"/>
          <w:sz w:val="10"/>
        </w:rPr>
      </w:pPr>
    </w:p>
    <w:p w:rsidR="00B46CBC" w:rsidRPr="00B27427" w:rsidRDefault="00D65EB8" w:rsidP="00B46CB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General Staff Duties:</w:t>
      </w:r>
      <w:r w:rsidR="00B46CBC" w:rsidRPr="00B27427">
        <w:rPr>
          <w:rFonts w:ascii="Palatino Linotype" w:hAnsi="Palatino Linotype"/>
          <w:b/>
        </w:rPr>
        <w:t xml:space="preserve"> </w:t>
      </w:r>
    </w:p>
    <w:p w:rsidR="00A51719" w:rsidRPr="00B27427" w:rsidRDefault="00A51719" w:rsidP="00D65EB8">
      <w:pPr>
        <w:numPr>
          <w:ilvl w:val="0"/>
          <w:numId w:val="19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To plan, prepare and teach lessons (</w:t>
      </w:r>
      <w:r w:rsidR="00C208D4">
        <w:rPr>
          <w:rFonts w:ascii="Palatino Linotype" w:eastAsia="Times New Roman" w:hAnsi="Palatino Linotype" w:cs="Arial Unicode MS"/>
          <w:snapToGrid w:val="0"/>
          <w:lang w:val="en-US"/>
        </w:rPr>
        <w:t xml:space="preserve">about </w:t>
      </w:r>
      <w:r w:rsidR="002355BF">
        <w:rPr>
          <w:rFonts w:ascii="Palatino Linotype" w:eastAsia="Times New Roman" w:hAnsi="Palatino Linotype" w:cs="Arial Unicode MS"/>
          <w:snapToGrid w:val="0"/>
          <w:lang w:val="en-US"/>
        </w:rPr>
        <w:t>28 of 46 60-minute periods per fortnight depending on Games commitment - see below)</w:t>
      </w: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 xml:space="preserve"> according to the educational need</w:t>
      </w:r>
      <w:r w:rsidR="00411097">
        <w:rPr>
          <w:rFonts w:ascii="Palatino Linotype" w:eastAsia="Times New Roman" w:hAnsi="Palatino Linotype" w:cs="Arial Unicode MS"/>
          <w:snapToGrid w:val="0"/>
          <w:lang w:val="en-US"/>
        </w:rPr>
        <w:t>s of pupils assigned to him/her.</w:t>
      </w:r>
    </w:p>
    <w:p w:rsidR="002355BF" w:rsidRPr="00B27427" w:rsidRDefault="002355BF" w:rsidP="00D65EB8">
      <w:pPr>
        <w:numPr>
          <w:ilvl w:val="0"/>
          <w:numId w:val="19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To assess, record and report on the development, progress and attainment of the pupils assigned to him/her within the guidelines written in the Staff Handbook.</w:t>
      </w:r>
    </w:p>
    <w:p w:rsidR="002355BF" w:rsidRPr="00B27427" w:rsidRDefault="002355BF" w:rsidP="00D65EB8">
      <w:pPr>
        <w:numPr>
          <w:ilvl w:val="0"/>
          <w:numId w:val="19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As a Tutor, to promote and facilitate the general progress and well-being of individual pupils within any group of pupils assigned to him/her, providing guidance and advice on educational and social matters</w:t>
      </w:r>
      <w:r w:rsidR="00CE73C8">
        <w:rPr>
          <w:rFonts w:ascii="Palatino Linotype" w:eastAsia="Times New Roman" w:hAnsi="Palatino Linotype" w:cs="Arial Unicode MS"/>
          <w:snapToGrid w:val="0"/>
          <w:lang w:val="en-US"/>
        </w:rPr>
        <w:t>.</w:t>
      </w:r>
    </w:p>
    <w:p w:rsidR="002355BF" w:rsidRPr="00B27427" w:rsidRDefault="002355BF" w:rsidP="00D65EB8">
      <w:pPr>
        <w:numPr>
          <w:ilvl w:val="0"/>
          <w:numId w:val="19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To participate in meetings and other activities, both within and out of school, which provide opportunities both for the exchange of views and professional development.</w:t>
      </w:r>
    </w:p>
    <w:p w:rsidR="002355BF" w:rsidRDefault="002355BF" w:rsidP="00D65EB8">
      <w:pPr>
        <w:numPr>
          <w:ilvl w:val="0"/>
          <w:numId w:val="19"/>
        </w:numPr>
        <w:spacing w:after="0"/>
        <w:ind w:left="714" w:hanging="357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To carry out the administrative tasks and duties outlined in the Staff Handbook.</w:t>
      </w:r>
    </w:p>
    <w:p w:rsidR="00F84C1A" w:rsidRDefault="00F84C1A" w:rsidP="00A51719">
      <w:pPr>
        <w:tabs>
          <w:tab w:val="left" w:pos="1134"/>
          <w:tab w:val="right" w:pos="9024"/>
        </w:tabs>
        <w:suppressAutoHyphens/>
        <w:spacing w:after="0" w:line="240" w:lineRule="auto"/>
        <w:jc w:val="both"/>
        <w:rPr>
          <w:rFonts w:ascii="Palatino Linotype" w:eastAsia="Times New Roman" w:hAnsi="Palatino Linotype" w:cs="Arial Unicode MS"/>
          <w:b/>
          <w:i/>
          <w:iCs/>
          <w:spacing w:val="-2"/>
        </w:rPr>
      </w:pPr>
    </w:p>
    <w:p w:rsidR="00A51719" w:rsidRPr="00D65EB8" w:rsidRDefault="00A51719" w:rsidP="00A51719">
      <w:pPr>
        <w:tabs>
          <w:tab w:val="left" w:pos="1134"/>
          <w:tab w:val="right" w:pos="9024"/>
        </w:tabs>
        <w:suppressAutoHyphens/>
        <w:spacing w:after="0" w:line="240" w:lineRule="auto"/>
        <w:jc w:val="both"/>
        <w:rPr>
          <w:rFonts w:ascii="Palatino Linotype" w:eastAsia="Times New Roman" w:hAnsi="Palatino Linotype" w:cs="Arial Unicode MS"/>
          <w:iCs/>
          <w:spacing w:val="-2"/>
        </w:rPr>
      </w:pPr>
      <w:r w:rsidRPr="00D65EB8">
        <w:rPr>
          <w:rFonts w:ascii="Palatino Linotype" w:eastAsia="Times New Roman" w:hAnsi="Palatino Linotype" w:cs="Arial Unicode MS"/>
          <w:b/>
          <w:iCs/>
          <w:spacing w:val="-2"/>
        </w:rPr>
        <w:t>Activities</w:t>
      </w:r>
      <w:r w:rsidRPr="00D65EB8">
        <w:rPr>
          <w:rFonts w:ascii="Palatino Linotype" w:eastAsia="Times New Roman" w:hAnsi="Palatino Linotype" w:cs="Arial Unicode MS"/>
          <w:iCs/>
          <w:spacing w:val="-2"/>
        </w:rPr>
        <w:t xml:space="preserve"> </w:t>
      </w:r>
    </w:p>
    <w:p w:rsidR="00A51719" w:rsidRPr="00D65EB8" w:rsidRDefault="00A51719" w:rsidP="00A51719">
      <w:pPr>
        <w:numPr>
          <w:ilvl w:val="0"/>
          <w:numId w:val="20"/>
        </w:numPr>
        <w:spacing w:after="0" w:line="240" w:lineRule="auto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D65EB8">
        <w:rPr>
          <w:rFonts w:ascii="Palatino Linotype" w:eastAsia="Times New Roman" w:hAnsi="Palatino Linotype" w:cs="Arial Unicode MS"/>
          <w:snapToGrid w:val="0"/>
          <w:lang w:val="en-US"/>
        </w:rPr>
        <w:t>To contribute to the extra-curricular activities of the School by running at least two activities of choice which take place regularly outside school hours.</w:t>
      </w:r>
    </w:p>
    <w:p w:rsidR="004F6019" w:rsidRPr="00D65EB8" w:rsidRDefault="004F6019" w:rsidP="004F6019">
      <w:pPr>
        <w:spacing w:after="0" w:line="240" w:lineRule="auto"/>
        <w:ind w:left="720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</w:p>
    <w:p w:rsidR="00A51719" w:rsidRPr="00D65EB8" w:rsidRDefault="00A51719" w:rsidP="00A51719">
      <w:pPr>
        <w:spacing w:after="0" w:line="240" w:lineRule="auto"/>
        <w:jc w:val="both"/>
        <w:rPr>
          <w:rFonts w:ascii="Palatino Linotype" w:eastAsia="Times New Roman" w:hAnsi="Palatino Linotype" w:cs="Arial Unicode MS"/>
          <w:iCs/>
          <w:spacing w:val="-2"/>
        </w:rPr>
      </w:pPr>
      <w:r w:rsidRPr="00D65EB8">
        <w:rPr>
          <w:rFonts w:ascii="Palatino Linotype" w:eastAsia="Times New Roman" w:hAnsi="Palatino Linotype" w:cs="Arial Unicode MS"/>
          <w:b/>
          <w:iCs/>
          <w:spacing w:val="-2"/>
        </w:rPr>
        <w:t>Games</w:t>
      </w:r>
      <w:r w:rsidRPr="00D65EB8">
        <w:rPr>
          <w:rFonts w:ascii="Palatino Linotype" w:eastAsia="Times New Roman" w:hAnsi="Palatino Linotype" w:cs="Arial Unicode MS"/>
          <w:iCs/>
          <w:spacing w:val="-2"/>
        </w:rPr>
        <w:tab/>
      </w:r>
    </w:p>
    <w:p w:rsidR="00A51719" w:rsidRPr="00D65EB8" w:rsidRDefault="00A51719" w:rsidP="00A51719">
      <w:pPr>
        <w:numPr>
          <w:ilvl w:val="0"/>
          <w:numId w:val="20"/>
        </w:numPr>
        <w:spacing w:after="0" w:line="240" w:lineRule="auto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D65EB8">
        <w:rPr>
          <w:rFonts w:ascii="Palatino Linotype" w:eastAsia="Times New Roman" w:hAnsi="Palatino Linotype" w:cs="Arial Unicode MS"/>
          <w:snapToGrid w:val="0"/>
          <w:lang w:val="en-US"/>
        </w:rPr>
        <w:t>To assist with the teaching of Games each term for about</w:t>
      </w:r>
      <w:r w:rsidR="00981B84" w:rsidRPr="00D65EB8">
        <w:rPr>
          <w:rFonts w:ascii="Palatino Linotype" w:eastAsia="Times New Roman" w:hAnsi="Palatino Linotype" w:cs="Arial Unicode MS"/>
          <w:snapToGrid w:val="0"/>
          <w:lang w:val="en-US"/>
        </w:rPr>
        <w:t xml:space="preserve"> four hours a week, if possible</w:t>
      </w:r>
      <w:r w:rsidR="00F86057" w:rsidRPr="00D65EB8">
        <w:rPr>
          <w:rFonts w:ascii="Palatino Linotype" w:eastAsia="Times New Roman" w:hAnsi="Palatino Linotype" w:cs="Arial Unicode MS"/>
          <w:snapToGrid w:val="0"/>
          <w:lang w:val="en-US"/>
        </w:rPr>
        <w:t>,</w:t>
      </w:r>
      <w:r w:rsidR="00981B84" w:rsidRPr="00D65EB8">
        <w:rPr>
          <w:rFonts w:ascii="Palatino Linotype" w:eastAsia="Times New Roman" w:hAnsi="Palatino Linotype" w:cs="Arial Unicode MS"/>
          <w:snapToGrid w:val="0"/>
          <w:lang w:val="en-US"/>
        </w:rPr>
        <w:t xml:space="preserve"> or teach extra lessons in lieu.</w:t>
      </w:r>
    </w:p>
    <w:p w:rsidR="002355BF" w:rsidRPr="00D65EB8" w:rsidRDefault="002355BF" w:rsidP="002355BF">
      <w:pPr>
        <w:spacing w:after="0" w:line="240" w:lineRule="auto"/>
        <w:ind w:left="720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</w:p>
    <w:p w:rsidR="00A51719" w:rsidRPr="00D65EB8" w:rsidRDefault="00A51719" w:rsidP="00A51719">
      <w:pPr>
        <w:tabs>
          <w:tab w:val="left" w:pos="1134"/>
          <w:tab w:val="right" w:pos="9024"/>
        </w:tabs>
        <w:suppressAutoHyphens/>
        <w:spacing w:after="0" w:line="240" w:lineRule="auto"/>
        <w:jc w:val="both"/>
        <w:rPr>
          <w:rFonts w:ascii="Palatino Linotype" w:eastAsia="Times New Roman" w:hAnsi="Palatino Linotype" w:cs="Arial Unicode MS"/>
          <w:iCs/>
          <w:spacing w:val="-2"/>
        </w:rPr>
      </w:pPr>
      <w:r w:rsidRPr="00D65EB8">
        <w:rPr>
          <w:rFonts w:ascii="Palatino Linotype" w:eastAsia="Times New Roman" w:hAnsi="Palatino Linotype" w:cs="Arial Unicode MS"/>
          <w:b/>
          <w:iCs/>
          <w:spacing w:val="-2"/>
        </w:rPr>
        <w:t>Duties</w:t>
      </w:r>
      <w:r w:rsidRPr="00D65EB8">
        <w:rPr>
          <w:rFonts w:ascii="Palatino Linotype" w:eastAsia="Times New Roman" w:hAnsi="Palatino Linotype" w:cs="Arial Unicode MS"/>
          <w:iCs/>
          <w:spacing w:val="-2"/>
        </w:rPr>
        <w:t xml:space="preserve"> </w:t>
      </w:r>
    </w:p>
    <w:p w:rsidR="002355BF" w:rsidRDefault="002355BF" w:rsidP="002355BF">
      <w:pPr>
        <w:numPr>
          <w:ilvl w:val="0"/>
          <w:numId w:val="20"/>
        </w:numPr>
        <w:tabs>
          <w:tab w:val="left" w:pos="1134"/>
          <w:tab w:val="right" w:pos="9024"/>
        </w:tabs>
        <w:suppressAutoHyphens/>
        <w:spacing w:after="0" w:line="240" w:lineRule="auto"/>
        <w:jc w:val="both"/>
        <w:rPr>
          <w:rFonts w:ascii="Palatino Linotype" w:eastAsia="Times New Roman" w:hAnsi="Palatino Linotype" w:cs="Arial Unicode MS"/>
          <w:spacing w:val="-2"/>
        </w:rPr>
      </w:pPr>
      <w:r w:rsidRPr="00B27427">
        <w:rPr>
          <w:rFonts w:ascii="Palatino Linotype" w:eastAsia="Times New Roman" w:hAnsi="Palatino Linotype" w:cs="Arial Unicode MS"/>
          <w:spacing w:val="-2"/>
        </w:rPr>
        <w:t>General supervisory duties. Weekend duties for residents</w:t>
      </w:r>
      <w:r w:rsidR="000C20D4">
        <w:rPr>
          <w:rFonts w:ascii="Palatino Linotype" w:eastAsia="Times New Roman" w:hAnsi="Palatino Linotype" w:cs="Arial Unicode MS"/>
          <w:spacing w:val="-2"/>
        </w:rPr>
        <w:t>,</w:t>
      </w:r>
      <w:r w:rsidRPr="00B27427">
        <w:rPr>
          <w:rFonts w:ascii="Palatino Linotype" w:eastAsia="Times New Roman" w:hAnsi="Palatino Linotype" w:cs="Arial Unicode MS"/>
          <w:spacing w:val="-2"/>
        </w:rPr>
        <w:t xml:space="preserve"> and </w:t>
      </w:r>
      <w:r w:rsidR="000C20D4">
        <w:rPr>
          <w:rFonts w:ascii="Palatino Linotype" w:eastAsia="Times New Roman" w:hAnsi="Palatino Linotype" w:cs="Arial Unicode MS"/>
          <w:spacing w:val="-2"/>
        </w:rPr>
        <w:t>two</w:t>
      </w:r>
      <w:r w:rsidRPr="00B27427">
        <w:rPr>
          <w:rFonts w:ascii="Palatino Linotype" w:eastAsia="Times New Roman" w:hAnsi="Palatino Linotype" w:cs="Arial Unicode MS"/>
          <w:spacing w:val="-2"/>
        </w:rPr>
        <w:t xml:space="preserve"> weekend</w:t>
      </w:r>
      <w:r w:rsidR="000C20D4">
        <w:rPr>
          <w:rFonts w:ascii="Palatino Linotype" w:eastAsia="Times New Roman" w:hAnsi="Palatino Linotype" w:cs="Arial Unicode MS"/>
          <w:spacing w:val="-2"/>
        </w:rPr>
        <w:t>s</w:t>
      </w:r>
      <w:r w:rsidRPr="00B27427">
        <w:rPr>
          <w:rFonts w:ascii="Palatino Linotype" w:eastAsia="Times New Roman" w:hAnsi="Palatino Linotype" w:cs="Arial Unicode MS"/>
          <w:spacing w:val="-2"/>
        </w:rPr>
        <w:t xml:space="preserve"> a year for non-residents</w:t>
      </w:r>
    </w:p>
    <w:p w:rsidR="0057039B" w:rsidRDefault="0057039B">
      <w:pPr>
        <w:rPr>
          <w:rFonts w:ascii="Palatino Linotype" w:hAnsi="Palatino Linotype"/>
          <w:b/>
        </w:rPr>
      </w:pPr>
    </w:p>
    <w:p w:rsidR="009D17AC" w:rsidRDefault="009D17AC" w:rsidP="009D17A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TERMS AND CONDITIONS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Salary: dependant on experience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 xml:space="preserve">Hours: 45  hrs per week (Monday – Saturday) </w:t>
      </w:r>
    </w:p>
    <w:p w:rsidR="009D17AC" w:rsidRPr="003C7847" w:rsidRDefault="009D17AC" w:rsidP="009D17AC">
      <w:pPr>
        <w:rPr>
          <w:rFonts w:ascii="Palatino Linotype" w:hAnsi="Palatino Linotype"/>
          <w:b/>
        </w:rPr>
      </w:pPr>
      <w:r w:rsidRPr="003C7847">
        <w:rPr>
          <w:rFonts w:ascii="Palatino Linotype" w:hAnsi="Palatino Linotype"/>
          <w:b/>
        </w:rPr>
        <w:t>BENEFITS: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  <w:i/>
        </w:rPr>
      </w:pPr>
      <w:r w:rsidRPr="009D17AC">
        <w:rPr>
          <w:rFonts w:ascii="Palatino Linotype" w:hAnsi="Palatino Linotype"/>
        </w:rPr>
        <w:t xml:space="preserve">Term time only requirement (i.e. all school holidays off except for 3 days </w:t>
      </w:r>
      <w:r w:rsidR="002355BF">
        <w:rPr>
          <w:rFonts w:ascii="Palatino Linotype" w:hAnsi="Palatino Linotype"/>
        </w:rPr>
        <w:t>INSET</w:t>
      </w:r>
      <w:r w:rsidRPr="009D17AC">
        <w:rPr>
          <w:rFonts w:ascii="Palatino Linotype" w:hAnsi="Palatino Linotype"/>
        </w:rPr>
        <w:t xml:space="preserve"> at start and end of each term) 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Accommodation at Headmaster</w:t>
      </w:r>
      <w:r w:rsidR="00D83033">
        <w:rPr>
          <w:rFonts w:ascii="Palatino Linotype" w:hAnsi="Palatino Linotype"/>
        </w:rPr>
        <w:t>’</w:t>
      </w:r>
      <w:r w:rsidRPr="009D17AC">
        <w:rPr>
          <w:rFonts w:ascii="Palatino Linotype" w:hAnsi="Palatino Linotype"/>
        </w:rPr>
        <w:t>s discretion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Teachers’ Pension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Access to swimming pool during lunch school term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Meals provided during working hours in school term time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Access to child care vouchers and cycle to work scheme</w:t>
      </w:r>
    </w:p>
    <w:p w:rsidR="009D17AC" w:rsidRPr="009D17AC" w:rsidRDefault="002B2000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School fees</w:t>
      </w:r>
      <w:r w:rsidR="009D17AC" w:rsidRPr="009D17AC">
        <w:rPr>
          <w:rFonts w:ascii="Palatino Linotype" w:hAnsi="Palatino Linotype"/>
        </w:rPr>
        <w:t xml:space="preserve"> remission of up to </w:t>
      </w:r>
      <w:r w:rsidR="00F84C1A">
        <w:rPr>
          <w:rFonts w:ascii="Palatino Linotype" w:hAnsi="Palatino Linotype"/>
        </w:rPr>
        <w:t>7</w:t>
      </w:r>
      <w:r w:rsidR="009D17AC" w:rsidRPr="009D17AC">
        <w:rPr>
          <w:rFonts w:ascii="Palatino Linotype" w:hAnsi="Palatino Linotype"/>
        </w:rPr>
        <w:t>5%</w:t>
      </w:r>
      <w:r w:rsidR="00755D99">
        <w:rPr>
          <w:rFonts w:ascii="Palatino Linotype" w:hAnsi="Palatino Linotype"/>
        </w:rPr>
        <w:t xml:space="preserve"> at the Prep School (Years 4-8)</w:t>
      </w:r>
    </w:p>
    <w:p w:rsidR="009D17AC" w:rsidRDefault="009D17AC" w:rsidP="009D17AC">
      <w:pPr>
        <w:tabs>
          <w:tab w:val="right" w:pos="9024"/>
        </w:tabs>
        <w:suppressAutoHyphens/>
        <w:spacing w:after="0"/>
        <w:rPr>
          <w:rFonts w:ascii="Palatino Linotype" w:eastAsia="Times New Roman" w:hAnsi="Palatino Linotype" w:cs="Arial Unicode MS"/>
          <w:bCs/>
          <w:spacing w:val="-2"/>
          <w:lang w:val="en-US"/>
        </w:rPr>
      </w:pPr>
    </w:p>
    <w:p w:rsidR="009D17AC" w:rsidRPr="00466332" w:rsidRDefault="00466332">
      <w:pPr>
        <w:rPr>
          <w:rFonts w:ascii="Palatino Linotype" w:eastAsia="Times New Roman" w:hAnsi="Palatino Linotype" w:cs="Arial Unicode MS"/>
          <w:b/>
          <w:bCs/>
          <w:spacing w:val="-2"/>
          <w:lang w:val="en-US"/>
        </w:rPr>
      </w:pPr>
      <w:r w:rsidRPr="00466332">
        <w:rPr>
          <w:rFonts w:ascii="Palatino Linotype" w:eastAsia="Times New Roman" w:hAnsi="Palatino Linotype" w:cs="Arial Unicode MS"/>
          <w:b/>
          <w:bCs/>
          <w:spacing w:val="-2"/>
          <w:lang w:val="en-US"/>
        </w:rPr>
        <w:t>Person specification: See below</w:t>
      </w:r>
      <w:r w:rsidR="009D17AC" w:rsidRPr="00466332">
        <w:rPr>
          <w:rFonts w:ascii="Palatino Linotype" w:eastAsia="Times New Roman" w:hAnsi="Palatino Linotype" w:cs="Arial Unicode MS"/>
          <w:b/>
          <w:bCs/>
          <w:spacing w:val="-2"/>
          <w:lang w:val="en-US"/>
        </w:rPr>
        <w:br w:type="page"/>
      </w:r>
    </w:p>
    <w:p w:rsidR="009D17AC" w:rsidRDefault="009D17AC" w:rsidP="009D17AC">
      <w:pPr>
        <w:tabs>
          <w:tab w:val="right" w:pos="9024"/>
        </w:tabs>
        <w:suppressAutoHyphens/>
        <w:spacing w:after="0"/>
        <w:rPr>
          <w:rFonts w:ascii="Palatino Linotype" w:eastAsia="Times New Roman" w:hAnsi="Palatino Linotype" w:cs="Arial Unicode MS"/>
          <w:bCs/>
          <w:spacing w:val="-2"/>
          <w:lang w:val="en-US"/>
        </w:rPr>
        <w:sectPr w:rsidR="009D17AC" w:rsidSect="00D65EB8">
          <w:footerReference w:type="default" r:id="rId9"/>
          <w:pgSz w:w="11906" w:h="16838"/>
          <w:pgMar w:top="1191" w:right="1304" w:bottom="1191" w:left="1304" w:header="709" w:footer="423" w:gutter="0"/>
          <w:cols w:space="708"/>
          <w:docGrid w:linePitch="360"/>
        </w:sectPr>
      </w:pPr>
    </w:p>
    <w:p w:rsidR="009D17AC" w:rsidRDefault="009D17AC" w:rsidP="009D17AC">
      <w:pPr>
        <w:rPr>
          <w:rFonts w:ascii="Palatino Linotype" w:hAnsi="Palatino Linotype"/>
          <w:b/>
          <w:sz w:val="24"/>
          <w:szCs w:val="24"/>
        </w:rPr>
      </w:pPr>
      <w:r w:rsidRPr="002E446C">
        <w:rPr>
          <w:rFonts w:ascii="Palatino Linotype" w:hAnsi="Palatino Linotype"/>
          <w:b/>
          <w:sz w:val="24"/>
          <w:szCs w:val="24"/>
        </w:rPr>
        <w:t>PERSON SPECIFICATION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9D17AC" w:rsidRPr="00C15842" w:rsidRDefault="009D17AC" w:rsidP="009D17AC">
      <w:pPr>
        <w:rPr>
          <w:rFonts w:ascii="Palatino Linotype" w:hAnsi="Palatino Linotype"/>
          <w:i/>
          <w:szCs w:val="20"/>
        </w:rPr>
      </w:pPr>
      <w:r w:rsidRPr="00C15842">
        <w:rPr>
          <w:rFonts w:ascii="Palatino Linotype" w:hAnsi="Palatino Linotype"/>
          <w:i/>
          <w:szCs w:val="20"/>
        </w:rPr>
        <w:t xml:space="preserve">Key to assessment methods; (a) application form, (i) interview, </w:t>
      </w:r>
      <w:r w:rsidR="00466332">
        <w:rPr>
          <w:rFonts w:ascii="Palatino Linotype" w:hAnsi="Palatino Linotype"/>
          <w:i/>
          <w:szCs w:val="20"/>
        </w:rPr>
        <w:t>(r)</w:t>
      </w:r>
      <w:r w:rsidRPr="00C15842">
        <w:rPr>
          <w:rFonts w:ascii="Palatino Linotype" w:hAnsi="Palatino Linotype"/>
          <w:i/>
          <w:szCs w:val="20"/>
        </w:rPr>
        <w:t xml:space="preserve"> references, (t) ability tests (g) assessed group work, (p) presentation, (o) others e.g. case studies/visits</w:t>
      </w:r>
      <w:r>
        <w:rPr>
          <w:rFonts w:ascii="Palatino Linotype" w:hAnsi="Palatino Linotype"/>
          <w:i/>
          <w:szCs w:val="20"/>
        </w:rPr>
        <w:t>; (c) certificates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510"/>
        <w:gridCol w:w="6387"/>
        <w:gridCol w:w="3969"/>
        <w:gridCol w:w="1701"/>
      </w:tblGrid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Requirement</w:t>
            </w:r>
          </w:p>
        </w:tc>
        <w:tc>
          <w:tcPr>
            <w:tcW w:w="6387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Essential</w:t>
            </w:r>
          </w:p>
        </w:tc>
        <w:tc>
          <w:tcPr>
            <w:tcW w:w="3969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Desirable</w:t>
            </w:r>
          </w:p>
        </w:tc>
        <w:tc>
          <w:tcPr>
            <w:tcW w:w="1701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Assessed by:</w:t>
            </w:r>
          </w:p>
        </w:tc>
      </w:tr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Education, training and qualifications</w:t>
            </w:r>
          </w:p>
        </w:tc>
        <w:tc>
          <w:tcPr>
            <w:tcW w:w="6387" w:type="dxa"/>
          </w:tcPr>
          <w:p w:rsidR="009D17AC" w:rsidRPr="009D17AC" w:rsidRDefault="009D17AC" w:rsidP="009D17AC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Graduate with relevant de</w:t>
            </w:r>
            <w:r w:rsidR="00AA75A3">
              <w:rPr>
                <w:rFonts w:ascii="Palatino Linotype" w:hAnsi="Palatino Linotype"/>
                <w:i/>
              </w:rPr>
              <w:t>gree and teaching qualification</w:t>
            </w:r>
          </w:p>
          <w:p w:rsidR="009D17AC" w:rsidRPr="00091584" w:rsidRDefault="009D17AC" w:rsidP="009D17AC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  <w:i/>
              </w:rPr>
            </w:pPr>
            <w:r w:rsidRPr="004173E3">
              <w:rPr>
                <w:rFonts w:ascii="Palatino Linotype" w:hAnsi="Palatino Linotype"/>
                <w:i/>
              </w:rPr>
              <w:t>Meets core professional standards and if appropriate post threshold standards</w:t>
            </w:r>
          </w:p>
        </w:tc>
        <w:tc>
          <w:tcPr>
            <w:tcW w:w="3969" w:type="dxa"/>
          </w:tcPr>
          <w:p w:rsidR="009D17AC" w:rsidRPr="00C15842" w:rsidRDefault="009D17AC" w:rsidP="00AA75A3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(a); (c);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  <w:r>
              <w:rPr>
                <w:rFonts w:ascii="Palatino Linotype" w:hAnsi="Palatino Linotype"/>
                <w:i/>
              </w:rPr>
              <w:t>;</w:t>
            </w:r>
          </w:p>
        </w:tc>
      </w:tr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Knowledge and understanding</w:t>
            </w:r>
          </w:p>
        </w:tc>
        <w:tc>
          <w:tcPr>
            <w:tcW w:w="6387" w:type="dxa"/>
          </w:tcPr>
          <w:p w:rsid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C15842">
              <w:rPr>
                <w:rFonts w:ascii="Palatino Linotype" w:hAnsi="Palatino Linotype"/>
                <w:i/>
              </w:rPr>
              <w:t xml:space="preserve">Good knowledge of </w:t>
            </w:r>
            <w:r w:rsidR="00A85AB7">
              <w:rPr>
                <w:rFonts w:ascii="Palatino Linotype" w:hAnsi="Palatino Linotype"/>
                <w:i/>
              </w:rPr>
              <w:t>English</w:t>
            </w:r>
            <w:r w:rsidR="00F84C1A">
              <w:rPr>
                <w:rFonts w:ascii="Palatino Linotype" w:hAnsi="Palatino Linotype"/>
                <w:i/>
              </w:rPr>
              <w:t xml:space="preserve"> </w:t>
            </w:r>
            <w:r w:rsidRPr="00C15842">
              <w:rPr>
                <w:rFonts w:ascii="Palatino Linotype" w:hAnsi="Palatino Linotype"/>
                <w:i/>
              </w:rPr>
              <w:t>curriculum</w:t>
            </w:r>
            <w:r w:rsidR="00AA75A3">
              <w:rPr>
                <w:rFonts w:ascii="Palatino Linotype" w:hAnsi="Palatino Linotype"/>
                <w:i/>
              </w:rPr>
              <w:t xml:space="preserve"> for Years 4-</w:t>
            </w:r>
            <w:r w:rsidR="00A85AB7">
              <w:rPr>
                <w:rFonts w:ascii="Palatino Linotype" w:hAnsi="Palatino Linotype"/>
                <w:i/>
              </w:rPr>
              <w:t>8</w:t>
            </w:r>
          </w:p>
          <w:p w:rsidR="00A85AB7" w:rsidRDefault="00A85AB7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Familiarity with the ISEB Common Pre-Test</w:t>
            </w:r>
          </w:p>
          <w:p w:rsidR="00397B52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397B52">
              <w:rPr>
                <w:rFonts w:ascii="Palatino Linotype" w:hAnsi="Palatino Linotype"/>
                <w:i/>
              </w:rPr>
              <w:t>Excellent classroom practitioner with an understanding of curriculum and pe</w:t>
            </w:r>
            <w:r w:rsidR="004F6019" w:rsidRPr="00397B52">
              <w:rPr>
                <w:rFonts w:ascii="Palatino Linotype" w:hAnsi="Palatino Linotype"/>
                <w:i/>
              </w:rPr>
              <w:t xml:space="preserve">dagogical issues relating to </w:t>
            </w:r>
            <w:r w:rsidR="00A85AB7">
              <w:rPr>
                <w:rFonts w:ascii="Palatino Linotype" w:hAnsi="Palatino Linotype"/>
                <w:i/>
              </w:rPr>
              <w:t>English</w:t>
            </w:r>
          </w:p>
          <w:p w:rsidR="009D17AC" w:rsidRPr="00AA75A3" w:rsidRDefault="009D17AC" w:rsidP="00AA75A3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397B52">
              <w:rPr>
                <w:rFonts w:ascii="Palatino Linotype" w:hAnsi="Palatino Linotype"/>
                <w:i/>
              </w:rPr>
              <w:t xml:space="preserve">Knowledge and understanding of a range </w:t>
            </w:r>
            <w:r w:rsidR="00AA75A3">
              <w:rPr>
                <w:rFonts w:ascii="Palatino Linotype" w:hAnsi="Palatino Linotype"/>
                <w:i/>
              </w:rPr>
              <w:t>of teaching and learning styles</w:t>
            </w:r>
          </w:p>
        </w:tc>
        <w:tc>
          <w:tcPr>
            <w:tcW w:w="3969" w:type="dxa"/>
          </w:tcPr>
          <w:p w:rsidR="00A85AB7" w:rsidRDefault="00A85AB7" w:rsidP="00A85AB7">
            <w:pPr>
              <w:pStyle w:val="ListParagraph"/>
              <w:ind w:left="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1. Awareness of English teaching practice &amp; developments in Y</w:t>
            </w:r>
            <w:r w:rsidR="00767F7C">
              <w:rPr>
                <w:rFonts w:ascii="Palatino Linotype" w:hAnsi="Palatino Linotype"/>
                <w:i/>
              </w:rPr>
              <w:t>ea</w:t>
            </w:r>
            <w:r>
              <w:rPr>
                <w:rFonts w:ascii="Palatino Linotype" w:hAnsi="Palatino Linotype"/>
                <w:i/>
              </w:rPr>
              <w:t>rs 1-3</w:t>
            </w:r>
          </w:p>
          <w:p w:rsidR="00A85AB7" w:rsidRPr="00C15842" w:rsidRDefault="00A85AB7" w:rsidP="00A85AB7">
            <w:pPr>
              <w:pStyle w:val="ListParagraph"/>
              <w:ind w:left="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2. Experience of developing a prep school English curriculum </w:t>
            </w:r>
          </w:p>
          <w:p w:rsidR="00A85AB7" w:rsidRPr="00C15842" w:rsidRDefault="00A85AB7" w:rsidP="00A85AB7">
            <w:pPr>
              <w:pStyle w:val="ListParagraph"/>
              <w:ind w:left="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3. Understanding of the Key Stage 2 National Curriculum</w:t>
            </w: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(a); (i); (g);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  <w:tr w:rsidR="009D17AC" w:rsidRPr="00C15842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Experience</w:t>
            </w:r>
          </w:p>
        </w:tc>
        <w:tc>
          <w:tcPr>
            <w:tcW w:w="6387" w:type="dxa"/>
          </w:tcPr>
          <w:p w:rsidR="004F6019" w:rsidRDefault="00AA75A3" w:rsidP="00D810F2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Experience in</w:t>
            </w:r>
            <w:r w:rsidR="009D17AC" w:rsidRPr="004F6019">
              <w:rPr>
                <w:rFonts w:ascii="Palatino Linotype" w:hAnsi="Palatino Linotype"/>
                <w:i/>
              </w:rPr>
              <w:t xml:space="preserve"> teaching primary</w:t>
            </w:r>
            <w:r w:rsidR="004F6019" w:rsidRPr="004F6019">
              <w:rPr>
                <w:rFonts w:ascii="Palatino Linotype" w:hAnsi="Palatino Linotype"/>
                <w:i/>
              </w:rPr>
              <w:t xml:space="preserve"> or secondary</w:t>
            </w:r>
            <w:r w:rsidR="009D17AC" w:rsidRPr="004F6019">
              <w:rPr>
                <w:rFonts w:ascii="Palatino Linotype" w:hAnsi="Palatino Linotype"/>
                <w:i/>
              </w:rPr>
              <w:t xml:space="preserve"> </w:t>
            </w:r>
            <w:r w:rsidR="00A85AB7">
              <w:rPr>
                <w:rFonts w:ascii="Palatino Linotype" w:hAnsi="Palatino Linotype"/>
                <w:i/>
              </w:rPr>
              <w:t>English</w:t>
            </w:r>
            <w:r>
              <w:rPr>
                <w:rFonts w:ascii="Palatino Linotype" w:hAnsi="Palatino Linotype"/>
                <w:i/>
              </w:rPr>
              <w:t xml:space="preserve"> successfully</w:t>
            </w:r>
          </w:p>
          <w:p w:rsidR="009D17AC" w:rsidRPr="004F6019" w:rsidRDefault="009D17AC" w:rsidP="00D810F2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4F6019">
              <w:rPr>
                <w:rFonts w:ascii="Palatino Linotype" w:hAnsi="Palatino Linotype"/>
                <w:i/>
              </w:rPr>
              <w:t>Experience in monitoring and evaluating the quality of teaching and learning</w:t>
            </w:r>
          </w:p>
          <w:p w:rsidR="00A85AB7" w:rsidRDefault="00A85AB7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Experience of data tracking for pupil progress</w:t>
            </w:r>
          </w:p>
          <w:p w:rsidR="009D17AC" w:rsidRPr="00A85AB7" w:rsidRDefault="009D17AC" w:rsidP="00A85AB7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C15842">
              <w:rPr>
                <w:rFonts w:ascii="Palatino Linotype" w:hAnsi="Palatino Linotype"/>
                <w:i/>
              </w:rPr>
              <w:t>Evidence of working successfully as a member of a team</w:t>
            </w:r>
          </w:p>
        </w:tc>
        <w:tc>
          <w:tcPr>
            <w:tcW w:w="3969" w:type="dxa"/>
          </w:tcPr>
          <w:p w:rsidR="009D17AC" w:rsidRDefault="00A85AB7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1.</w:t>
            </w:r>
            <w:r w:rsidR="00397B52">
              <w:rPr>
                <w:rFonts w:ascii="Palatino Linotype" w:hAnsi="Palatino Linotype"/>
                <w:i/>
              </w:rPr>
              <w:t xml:space="preserve">Recent teaching experience across the primary </w:t>
            </w:r>
            <w:r w:rsidR="009D17AC" w:rsidRPr="00091584">
              <w:rPr>
                <w:rFonts w:ascii="Palatino Linotype" w:hAnsi="Palatino Linotype"/>
                <w:i/>
              </w:rPr>
              <w:t>age range</w:t>
            </w:r>
          </w:p>
          <w:p w:rsidR="009D17AC" w:rsidRPr="00C15842" w:rsidRDefault="00A85AB7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2. </w:t>
            </w:r>
            <w:r w:rsidR="009D17AC" w:rsidRPr="00091584">
              <w:rPr>
                <w:rFonts w:ascii="Palatino Linotype" w:hAnsi="Palatino Linotype"/>
                <w:i/>
              </w:rPr>
              <w:t>Experience of successfully developing</w:t>
            </w:r>
            <w:r w:rsidR="00F531F3">
              <w:rPr>
                <w:rFonts w:ascii="Palatino Linotype" w:hAnsi="Palatino Linotype"/>
                <w:i/>
              </w:rPr>
              <w:t xml:space="preserve"> and implementing </w:t>
            </w:r>
            <w:r w:rsidR="009D17AC" w:rsidRPr="00091584">
              <w:rPr>
                <w:rFonts w:ascii="Palatino Linotype" w:hAnsi="Palatino Linotype"/>
                <w:i/>
              </w:rPr>
              <w:t>a range of teaching styles</w:t>
            </w:r>
            <w:r w:rsidR="00F531F3">
              <w:rPr>
                <w:rFonts w:ascii="Palatino Linotype" w:hAnsi="Palatino Linotype"/>
                <w:i/>
              </w:rPr>
              <w:t xml:space="preserve"> across a department(s)</w:t>
            </w: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(a); (i); (g);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Skills</w:t>
            </w:r>
          </w:p>
        </w:tc>
        <w:tc>
          <w:tcPr>
            <w:tcW w:w="6387" w:type="dxa"/>
          </w:tcPr>
          <w:p w:rsidR="009D17AC" w:rsidRPr="009D17AC" w:rsidRDefault="004F6019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Enjoys teaching </w:t>
            </w:r>
            <w:r w:rsidR="009D17AC" w:rsidRPr="009D17AC">
              <w:rPr>
                <w:rFonts w:ascii="Palatino Linotype" w:hAnsi="Palatino Linotype"/>
                <w:i/>
              </w:rPr>
              <w:t>children of all ages and devoted to their well-being and education.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A teacher who is able to command instant respect from his/her peers, the children and the parents.</w:t>
            </w:r>
          </w:p>
          <w:p w:rsid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Ability to form and maintain appropriate relationships and pe</w:t>
            </w:r>
            <w:r w:rsidR="00A85AB7">
              <w:rPr>
                <w:rFonts w:ascii="Palatino Linotype" w:hAnsi="Palatino Linotype"/>
                <w:i/>
              </w:rPr>
              <w:t>rsonal boundaries with children</w:t>
            </w:r>
          </w:p>
          <w:p w:rsidR="00A85AB7" w:rsidRPr="009D17AC" w:rsidRDefault="00A85AB7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Able to lead an experienced and able team of teachers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Creates a happy, challenging and effective learning environment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 xml:space="preserve">Commitment to the protection and safeguarding and wellbeing of children and young people 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 xml:space="preserve">Ability to demonstrate honesty and integrity and uphold public trust and confidence in the teaching profession 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 xml:space="preserve">Experienced in using IT in administration </w:t>
            </w:r>
            <w:r w:rsidR="00AA75A3">
              <w:rPr>
                <w:rFonts w:ascii="Palatino Linotype" w:hAnsi="Palatino Linotype"/>
                <w:i/>
              </w:rPr>
              <w:t>and teaching, and manipulating data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Able to work under pressure and to learn quickly the syste</w:t>
            </w:r>
            <w:r w:rsidR="00AA75A3">
              <w:rPr>
                <w:rFonts w:ascii="Palatino Linotype" w:hAnsi="Palatino Linotype"/>
                <w:i/>
              </w:rPr>
              <w:t>ms and routines of a new school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A strong c</w:t>
            </w:r>
            <w:r w:rsidR="00AA75A3">
              <w:rPr>
                <w:rFonts w:ascii="Palatino Linotype" w:hAnsi="Palatino Linotype"/>
                <w:i/>
              </w:rPr>
              <w:t>ommunicator and a good listener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Energetic, pragmatic, c</w:t>
            </w:r>
            <w:r>
              <w:rPr>
                <w:rFonts w:ascii="Palatino Linotype" w:hAnsi="Palatino Linotype"/>
                <w:i/>
              </w:rPr>
              <w:t>reative, robust and resourceful</w:t>
            </w:r>
          </w:p>
        </w:tc>
        <w:tc>
          <w:tcPr>
            <w:tcW w:w="3969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(a); (i); (g);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Personal qualities</w:t>
            </w:r>
          </w:p>
        </w:tc>
        <w:tc>
          <w:tcPr>
            <w:tcW w:w="6387" w:type="dxa"/>
          </w:tcPr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Is resilient and demonstrates ability to work in a variety of settings</w:t>
            </w:r>
          </w:p>
          <w:p w:rsid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 xml:space="preserve">A creative teacher who can inspire children’s interest in </w:t>
            </w:r>
            <w:r w:rsidR="00A85AB7">
              <w:rPr>
                <w:rFonts w:ascii="Palatino Linotype" w:hAnsi="Palatino Linotype"/>
                <w:i/>
              </w:rPr>
              <w:t>English</w:t>
            </w:r>
          </w:p>
          <w:p w:rsidR="00767F7C" w:rsidRPr="009D17AC" w:rsidRDefault="00767F7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A personal enjoyment of reading, and the ability to inspire a love of reading in children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Sensitivity to the needs of others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Openness and willingness to address and discuss relevant issues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Commitment to high quality teaching and fostering a positive learning environment for children.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Commitment to continuous professional development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Commitment to the Dragon School’s policy of equal opportunity and the ability to work harmoniously with colleagues and pupils of all cultures and backgrounds</w:t>
            </w:r>
          </w:p>
        </w:tc>
        <w:tc>
          <w:tcPr>
            <w:tcW w:w="3969" w:type="dxa"/>
          </w:tcPr>
          <w:p w:rsidR="009D17AC" w:rsidRPr="00C15842" w:rsidRDefault="00767F7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Evidence of inspiring a love of reading in children within a professional context</w:t>
            </w: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(a); (i); (g);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  <w:tr w:rsidR="009D17AC" w:rsidTr="00A331A9">
        <w:tc>
          <w:tcPr>
            <w:tcW w:w="2510" w:type="dxa"/>
          </w:tcPr>
          <w:p w:rsidR="009D17AC" w:rsidRPr="00091584" w:rsidRDefault="009D17AC" w:rsidP="00A331A9">
            <w:pPr>
              <w:rPr>
                <w:rFonts w:ascii="Palatino Linotype" w:hAnsi="Palatino Linotype"/>
                <w:i/>
              </w:rPr>
            </w:pPr>
            <w:r w:rsidRPr="00091584">
              <w:rPr>
                <w:rFonts w:ascii="Palatino Linotype" w:hAnsi="Palatino Linotype"/>
                <w:b/>
              </w:rPr>
              <w:t>Other requirements</w:t>
            </w:r>
          </w:p>
        </w:tc>
        <w:tc>
          <w:tcPr>
            <w:tcW w:w="6387" w:type="dxa"/>
          </w:tcPr>
          <w:p w:rsid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091584">
              <w:rPr>
                <w:rFonts w:ascii="Palatino Linotype" w:hAnsi="Palatino Linotype"/>
                <w:i/>
              </w:rPr>
              <w:t>Working under pressure and with competing priorities</w:t>
            </w:r>
          </w:p>
          <w:p w:rsidR="009D17AC" w:rsidRPr="00CC46DB" w:rsidRDefault="00466332" w:rsidP="00A331A9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Ability to travel to support external activities</w:t>
            </w:r>
          </w:p>
        </w:tc>
        <w:tc>
          <w:tcPr>
            <w:tcW w:w="3969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(i);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</w:tbl>
    <w:p w:rsidR="009D17AC" w:rsidRPr="009D17AC" w:rsidRDefault="00466332" w:rsidP="00466332">
      <w:pPr>
        <w:rPr>
          <w:rFonts w:ascii="Palatino Linotype" w:eastAsia="Times New Roman" w:hAnsi="Palatino Linotype" w:cs="Arial Unicode MS"/>
          <w:bCs/>
          <w:spacing w:val="-2"/>
          <w:lang w:val="en-US"/>
        </w:rPr>
      </w:pPr>
      <w:r>
        <w:rPr>
          <w:rFonts w:ascii="Palatino Linotype" w:hAnsi="Palatino Linotype"/>
          <w:b/>
        </w:rPr>
        <w:t xml:space="preserve"> </w:t>
      </w:r>
    </w:p>
    <w:sectPr w:rsidR="009D17AC" w:rsidRPr="009D17AC" w:rsidSect="00C1584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21" w:rsidRDefault="003D5021" w:rsidP="00F50F37">
      <w:pPr>
        <w:spacing w:after="0" w:line="240" w:lineRule="auto"/>
      </w:pPr>
      <w:r>
        <w:separator/>
      </w:r>
    </w:p>
  </w:endnote>
  <w:endnote w:type="continuationSeparator" w:id="0">
    <w:p w:rsidR="003D5021" w:rsidRDefault="003D5021" w:rsidP="00F5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AC" w:rsidRPr="00D65EB8" w:rsidRDefault="00C208D4">
    <w:pPr>
      <w:pStyle w:val="Footer"/>
      <w:jc w:val="right"/>
      <w:rPr>
        <w:rFonts w:ascii="Palatino Linotype" w:hAnsi="Palatino Linotype"/>
        <w:sz w:val="20"/>
      </w:rPr>
    </w:pPr>
    <w:r w:rsidRPr="00D65EB8">
      <w:rPr>
        <w:rFonts w:ascii="Palatino Linotype" w:hAnsi="Palatino Linotype"/>
        <w:sz w:val="20"/>
      </w:rPr>
      <w:t>Head of English - September 2019</w:t>
    </w:r>
    <w:r w:rsidR="00466332" w:rsidRPr="00D65EB8">
      <w:rPr>
        <w:rFonts w:ascii="Palatino Linotype" w:hAnsi="Palatino Linotype"/>
        <w:sz w:val="20"/>
      </w:rPr>
      <w:tab/>
    </w:r>
    <w:r w:rsidR="00466332" w:rsidRPr="00D65EB8">
      <w:rPr>
        <w:rFonts w:ascii="Palatino Linotype" w:hAnsi="Palatino Linotype"/>
        <w:sz w:val="20"/>
      </w:rPr>
      <w:tab/>
    </w:r>
    <w:sdt>
      <w:sdtPr>
        <w:rPr>
          <w:rFonts w:ascii="Palatino Linotype" w:hAnsi="Palatino Linotype"/>
          <w:sz w:val="20"/>
        </w:rPr>
        <w:id w:val="-10962517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17AC" w:rsidRPr="00D65EB8">
          <w:rPr>
            <w:rFonts w:ascii="Palatino Linotype" w:hAnsi="Palatino Linotype"/>
            <w:sz w:val="20"/>
          </w:rPr>
          <w:fldChar w:fldCharType="begin"/>
        </w:r>
        <w:r w:rsidR="009D17AC" w:rsidRPr="00D65EB8">
          <w:rPr>
            <w:rFonts w:ascii="Palatino Linotype" w:hAnsi="Palatino Linotype"/>
            <w:sz w:val="20"/>
          </w:rPr>
          <w:instrText xml:space="preserve"> PAGE   \* MERGEFORMAT </w:instrText>
        </w:r>
        <w:r w:rsidR="009D17AC" w:rsidRPr="00D65EB8">
          <w:rPr>
            <w:rFonts w:ascii="Palatino Linotype" w:hAnsi="Palatino Linotype"/>
            <w:sz w:val="20"/>
          </w:rPr>
          <w:fldChar w:fldCharType="separate"/>
        </w:r>
        <w:r w:rsidR="00A300E5">
          <w:rPr>
            <w:rFonts w:ascii="Palatino Linotype" w:hAnsi="Palatino Linotype"/>
            <w:noProof/>
            <w:sz w:val="20"/>
          </w:rPr>
          <w:t>1</w:t>
        </w:r>
        <w:r w:rsidR="009D17AC" w:rsidRPr="00D65EB8">
          <w:rPr>
            <w:rFonts w:ascii="Palatino Linotype" w:hAnsi="Palatino Linotype"/>
            <w:noProof/>
            <w:sz w:val="20"/>
          </w:rPr>
          <w:fldChar w:fldCharType="end"/>
        </w:r>
      </w:sdtContent>
    </w:sdt>
  </w:p>
  <w:p w:rsidR="009D17AC" w:rsidRDefault="009D1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21" w:rsidRDefault="003D5021" w:rsidP="00F50F37">
      <w:pPr>
        <w:spacing w:after="0" w:line="240" w:lineRule="auto"/>
      </w:pPr>
      <w:r>
        <w:separator/>
      </w:r>
    </w:p>
  </w:footnote>
  <w:footnote w:type="continuationSeparator" w:id="0">
    <w:p w:rsidR="003D5021" w:rsidRDefault="003D5021" w:rsidP="00F5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DB"/>
    <w:multiLevelType w:val="hybridMultilevel"/>
    <w:tmpl w:val="C21A1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A65"/>
    <w:multiLevelType w:val="hybridMultilevel"/>
    <w:tmpl w:val="AA60D9C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AEE6C09"/>
    <w:multiLevelType w:val="hybridMultilevel"/>
    <w:tmpl w:val="2CD67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F4D09"/>
    <w:multiLevelType w:val="hybridMultilevel"/>
    <w:tmpl w:val="4998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429"/>
    <w:multiLevelType w:val="hybridMultilevel"/>
    <w:tmpl w:val="1D628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4606"/>
    <w:multiLevelType w:val="hybridMultilevel"/>
    <w:tmpl w:val="42C0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50EC"/>
    <w:multiLevelType w:val="hybridMultilevel"/>
    <w:tmpl w:val="8D24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7173"/>
    <w:multiLevelType w:val="hybridMultilevel"/>
    <w:tmpl w:val="4118B926"/>
    <w:lvl w:ilvl="0" w:tplc="2F4264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48A"/>
    <w:multiLevelType w:val="hybridMultilevel"/>
    <w:tmpl w:val="015A4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F51DA"/>
    <w:multiLevelType w:val="hybridMultilevel"/>
    <w:tmpl w:val="AF6C5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4631"/>
    <w:multiLevelType w:val="hybridMultilevel"/>
    <w:tmpl w:val="314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3D7E"/>
    <w:multiLevelType w:val="hybridMultilevel"/>
    <w:tmpl w:val="9C22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D06E9"/>
    <w:multiLevelType w:val="hybridMultilevel"/>
    <w:tmpl w:val="A5A2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34CC7"/>
    <w:multiLevelType w:val="hybridMultilevel"/>
    <w:tmpl w:val="7AA81B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317E5D"/>
    <w:multiLevelType w:val="hybridMultilevel"/>
    <w:tmpl w:val="3780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2D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4B4907"/>
    <w:multiLevelType w:val="hybridMultilevel"/>
    <w:tmpl w:val="C686A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01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3F358E2"/>
    <w:multiLevelType w:val="hybridMultilevel"/>
    <w:tmpl w:val="570E2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845BF"/>
    <w:multiLevelType w:val="hybridMultilevel"/>
    <w:tmpl w:val="F6C0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74D"/>
    <w:multiLevelType w:val="hybridMultilevel"/>
    <w:tmpl w:val="FF80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6E39"/>
    <w:multiLevelType w:val="hybridMultilevel"/>
    <w:tmpl w:val="B830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673F"/>
    <w:multiLevelType w:val="hybridMultilevel"/>
    <w:tmpl w:val="71DC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1942"/>
    <w:multiLevelType w:val="hybridMultilevel"/>
    <w:tmpl w:val="7F8CA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059F8"/>
    <w:multiLevelType w:val="hybridMultilevel"/>
    <w:tmpl w:val="6F580E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4315B0"/>
    <w:multiLevelType w:val="hybridMultilevel"/>
    <w:tmpl w:val="71AA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07371"/>
    <w:multiLevelType w:val="hybridMultilevel"/>
    <w:tmpl w:val="0BEA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3F9D"/>
    <w:multiLevelType w:val="hybridMultilevel"/>
    <w:tmpl w:val="E6E0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B4435"/>
    <w:multiLevelType w:val="hybridMultilevel"/>
    <w:tmpl w:val="7FF8D11C"/>
    <w:lvl w:ilvl="0" w:tplc="2F4264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A46EB"/>
    <w:multiLevelType w:val="hybridMultilevel"/>
    <w:tmpl w:val="BAEA31F4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5"/>
  </w:num>
  <w:num w:numId="5">
    <w:abstractNumId w:val="29"/>
  </w:num>
  <w:num w:numId="6">
    <w:abstractNumId w:val="21"/>
  </w:num>
  <w:num w:numId="7">
    <w:abstractNumId w:val="0"/>
  </w:num>
  <w:num w:numId="8">
    <w:abstractNumId w:val="12"/>
  </w:num>
  <w:num w:numId="9">
    <w:abstractNumId w:val="23"/>
  </w:num>
  <w:num w:numId="10">
    <w:abstractNumId w:val="6"/>
  </w:num>
  <w:num w:numId="11">
    <w:abstractNumId w:val="11"/>
  </w:num>
  <w:num w:numId="12">
    <w:abstractNumId w:val="17"/>
  </w:num>
  <w:num w:numId="13">
    <w:abstractNumId w:val="2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13"/>
  </w:num>
  <w:num w:numId="19">
    <w:abstractNumId w:val="9"/>
  </w:num>
  <w:num w:numId="20">
    <w:abstractNumId w:val="16"/>
  </w:num>
  <w:num w:numId="21">
    <w:abstractNumId w:val="10"/>
  </w:num>
  <w:num w:numId="22">
    <w:abstractNumId w:val="26"/>
  </w:num>
  <w:num w:numId="23">
    <w:abstractNumId w:val="22"/>
  </w:num>
  <w:num w:numId="24">
    <w:abstractNumId w:val="14"/>
  </w:num>
  <w:num w:numId="25">
    <w:abstractNumId w:val="20"/>
  </w:num>
  <w:num w:numId="26">
    <w:abstractNumId w:val="25"/>
  </w:num>
  <w:num w:numId="27">
    <w:abstractNumId w:val="8"/>
  </w:num>
  <w:num w:numId="28">
    <w:abstractNumId w:val="4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D"/>
    <w:rsid w:val="00021530"/>
    <w:rsid w:val="000449B5"/>
    <w:rsid w:val="00076AD8"/>
    <w:rsid w:val="000B3381"/>
    <w:rsid w:val="000C20D4"/>
    <w:rsid w:val="000C75E7"/>
    <w:rsid w:val="000D7A20"/>
    <w:rsid w:val="000E1854"/>
    <w:rsid w:val="000F12A5"/>
    <w:rsid w:val="0010398A"/>
    <w:rsid w:val="00127569"/>
    <w:rsid w:val="00141C6F"/>
    <w:rsid w:val="001457E8"/>
    <w:rsid w:val="00191AE4"/>
    <w:rsid w:val="00197CE1"/>
    <w:rsid w:val="001B601C"/>
    <w:rsid w:val="001E3705"/>
    <w:rsid w:val="001E3FED"/>
    <w:rsid w:val="00206EB2"/>
    <w:rsid w:val="002235E4"/>
    <w:rsid w:val="002355BF"/>
    <w:rsid w:val="00246900"/>
    <w:rsid w:val="00262CBB"/>
    <w:rsid w:val="00275568"/>
    <w:rsid w:val="00277294"/>
    <w:rsid w:val="00293EE8"/>
    <w:rsid w:val="002B06AC"/>
    <w:rsid w:val="002B2000"/>
    <w:rsid w:val="002D25AD"/>
    <w:rsid w:val="002E446C"/>
    <w:rsid w:val="00300136"/>
    <w:rsid w:val="00310966"/>
    <w:rsid w:val="003119A1"/>
    <w:rsid w:val="0033472B"/>
    <w:rsid w:val="003863D0"/>
    <w:rsid w:val="003932C3"/>
    <w:rsid w:val="00397B52"/>
    <w:rsid w:val="003C076C"/>
    <w:rsid w:val="003D5021"/>
    <w:rsid w:val="00411097"/>
    <w:rsid w:val="00461D9B"/>
    <w:rsid w:val="00464A6A"/>
    <w:rsid w:val="00466332"/>
    <w:rsid w:val="004B329A"/>
    <w:rsid w:val="004C2DA5"/>
    <w:rsid w:val="004C3CE8"/>
    <w:rsid w:val="004E6698"/>
    <w:rsid w:val="004F6019"/>
    <w:rsid w:val="0051222B"/>
    <w:rsid w:val="00525813"/>
    <w:rsid w:val="00530D23"/>
    <w:rsid w:val="0054449E"/>
    <w:rsid w:val="0056414D"/>
    <w:rsid w:val="0057039B"/>
    <w:rsid w:val="0057581E"/>
    <w:rsid w:val="005B45D2"/>
    <w:rsid w:val="005F0D0F"/>
    <w:rsid w:val="00612A71"/>
    <w:rsid w:val="0068787C"/>
    <w:rsid w:val="006917E1"/>
    <w:rsid w:val="006936F5"/>
    <w:rsid w:val="006F0C62"/>
    <w:rsid w:val="007022DB"/>
    <w:rsid w:val="00742975"/>
    <w:rsid w:val="00755D99"/>
    <w:rsid w:val="00767F7C"/>
    <w:rsid w:val="007B7C8D"/>
    <w:rsid w:val="007D13B2"/>
    <w:rsid w:val="007F3292"/>
    <w:rsid w:val="00800866"/>
    <w:rsid w:val="00820301"/>
    <w:rsid w:val="00862B1B"/>
    <w:rsid w:val="0087062F"/>
    <w:rsid w:val="008961B4"/>
    <w:rsid w:val="008B3FBD"/>
    <w:rsid w:val="008C6E0C"/>
    <w:rsid w:val="008D7F4C"/>
    <w:rsid w:val="008F6786"/>
    <w:rsid w:val="00925CCC"/>
    <w:rsid w:val="00981B84"/>
    <w:rsid w:val="00990252"/>
    <w:rsid w:val="009919AB"/>
    <w:rsid w:val="009A2F4C"/>
    <w:rsid w:val="009C05D6"/>
    <w:rsid w:val="009D17AC"/>
    <w:rsid w:val="009F31DE"/>
    <w:rsid w:val="00A00659"/>
    <w:rsid w:val="00A16BC6"/>
    <w:rsid w:val="00A300E5"/>
    <w:rsid w:val="00A51719"/>
    <w:rsid w:val="00A53E96"/>
    <w:rsid w:val="00A85AB7"/>
    <w:rsid w:val="00AA75A3"/>
    <w:rsid w:val="00B27427"/>
    <w:rsid w:val="00B43047"/>
    <w:rsid w:val="00B46CBC"/>
    <w:rsid w:val="00B561BC"/>
    <w:rsid w:val="00C14037"/>
    <w:rsid w:val="00C208D4"/>
    <w:rsid w:val="00C24999"/>
    <w:rsid w:val="00C50B59"/>
    <w:rsid w:val="00C61CDC"/>
    <w:rsid w:val="00C77D09"/>
    <w:rsid w:val="00CC46DB"/>
    <w:rsid w:val="00CC5AF2"/>
    <w:rsid w:val="00CC6F44"/>
    <w:rsid w:val="00CE73C8"/>
    <w:rsid w:val="00D65EB8"/>
    <w:rsid w:val="00D83033"/>
    <w:rsid w:val="00DA636F"/>
    <w:rsid w:val="00DB0C2F"/>
    <w:rsid w:val="00DC6CC2"/>
    <w:rsid w:val="00E23C3B"/>
    <w:rsid w:val="00E65710"/>
    <w:rsid w:val="00E703D1"/>
    <w:rsid w:val="00E732FE"/>
    <w:rsid w:val="00E73351"/>
    <w:rsid w:val="00E80848"/>
    <w:rsid w:val="00E92F46"/>
    <w:rsid w:val="00F00B1C"/>
    <w:rsid w:val="00F04063"/>
    <w:rsid w:val="00F10CC7"/>
    <w:rsid w:val="00F12187"/>
    <w:rsid w:val="00F44E9F"/>
    <w:rsid w:val="00F50F37"/>
    <w:rsid w:val="00F531F3"/>
    <w:rsid w:val="00F55822"/>
    <w:rsid w:val="00F7036B"/>
    <w:rsid w:val="00F7464C"/>
    <w:rsid w:val="00F84C1A"/>
    <w:rsid w:val="00F86057"/>
    <w:rsid w:val="00F979D4"/>
    <w:rsid w:val="00FD255B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A3C31"/>
  <w15:docId w15:val="{F6C03DBC-3A2A-4082-9FD7-5E2B2932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37"/>
  </w:style>
  <w:style w:type="paragraph" w:styleId="Footer">
    <w:name w:val="footer"/>
    <w:basedOn w:val="Normal"/>
    <w:link w:val="FooterChar"/>
    <w:uiPriority w:val="99"/>
    <w:unhideWhenUsed/>
    <w:rsid w:val="00F5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37"/>
  </w:style>
  <w:style w:type="paragraph" w:styleId="BalloonText">
    <w:name w:val="Balloon Text"/>
    <w:basedOn w:val="Normal"/>
    <w:link w:val="BalloonTextChar"/>
    <w:uiPriority w:val="99"/>
    <w:semiHidden/>
    <w:unhideWhenUsed/>
    <w:rsid w:val="002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F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6C9FD58-23C7-4E09-B446-FE9008F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 School Trust Ltd.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J. Poyntz</dc:creator>
  <cp:lastModifiedBy>Mark C. Edwards</cp:lastModifiedBy>
  <cp:revision>9</cp:revision>
  <cp:lastPrinted>2015-04-13T14:59:00Z</cp:lastPrinted>
  <dcterms:created xsi:type="dcterms:W3CDTF">2019-02-27T09:22:00Z</dcterms:created>
  <dcterms:modified xsi:type="dcterms:W3CDTF">2019-02-28T08:39:00Z</dcterms:modified>
</cp:coreProperties>
</file>