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73" w:rsidRPr="00DD580B" w:rsidRDefault="008B3DE8" w:rsidP="009C4BD8">
      <w:pPr>
        <w:jc w:val="right"/>
      </w:pPr>
      <w:bookmarkStart w:id="0" w:name="OLE_LINK1"/>
      <w:bookmarkStart w:id="1" w:name="OLE_LINK2"/>
      <w:r>
        <w:rPr>
          <w:rFonts w:ascii="Verdana" w:hAnsi="Verdana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6" type="#_x0000_t202" style="position:absolute;left:0;text-align:left;margin-left:-35.75pt;margin-top:-36.6pt;width:20.6pt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" strokecolor="white">
            <v:textbox style="mso-fit-shape-to-text:t">
              <w:txbxContent>
                <w:p w:rsidR="00FC02E4" w:rsidRDefault="00FC02E4"/>
              </w:txbxContent>
            </v:textbox>
          </v:shape>
        </w:pict>
      </w:r>
      <w:r w:rsidR="00DA3F07">
        <w:rPr>
          <w:noProof/>
          <w:lang w:eastAsia="en-GB"/>
        </w:rPr>
        <w:drawing>
          <wp:inline distT="0" distB="0" distL="0" distR="0">
            <wp:extent cx="1485900" cy="609600"/>
            <wp:effectExtent l="19050" t="0" r="0" b="0"/>
            <wp:docPr id="2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D38B3" w:rsidRDefault="007D38B3" w:rsidP="00415D14">
      <w:pPr>
        <w:jc w:val="center"/>
        <w:rPr>
          <w:rFonts w:ascii="Verdana" w:hAnsi="Verdana"/>
          <w:b/>
        </w:rPr>
      </w:pPr>
    </w:p>
    <w:p w:rsidR="007D38B3" w:rsidRDefault="007D38B3" w:rsidP="00415D14">
      <w:pPr>
        <w:jc w:val="center"/>
        <w:rPr>
          <w:rFonts w:ascii="Verdana" w:hAnsi="Verdana"/>
          <w:b/>
        </w:rPr>
      </w:pPr>
      <w:r>
        <w:rPr>
          <w:rFonts w:ascii="Droid Sans" w:hAnsi="Droid Sans" w:cs="Arial"/>
          <w:noProof/>
          <w:color w:val="337AB7"/>
          <w:sz w:val="21"/>
          <w:szCs w:val="21"/>
          <w:lang w:eastAsia="en-GB"/>
        </w:rPr>
        <w:drawing>
          <wp:inline distT="0" distB="0" distL="0" distR="0">
            <wp:extent cx="1286510" cy="1286510"/>
            <wp:effectExtent l="0" t="0" r="0" b="0"/>
            <wp:docPr id="1" name="Picture 1" descr="https://img.cdn.schooljotter2.com/sampled/12667784/135/135/nocrop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12667784/135/135/nocrop/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B3" w:rsidRDefault="007D38B3" w:rsidP="00415D14">
      <w:pPr>
        <w:jc w:val="center"/>
        <w:rPr>
          <w:rFonts w:ascii="Verdana" w:hAnsi="Verdana"/>
          <w:b/>
        </w:rPr>
      </w:pPr>
    </w:p>
    <w:p w:rsidR="007D38B3" w:rsidRDefault="007D38B3" w:rsidP="00415D14">
      <w:pPr>
        <w:jc w:val="center"/>
        <w:rPr>
          <w:rFonts w:ascii="Verdana" w:hAnsi="Verdana"/>
          <w:b/>
        </w:rPr>
      </w:pPr>
    </w:p>
    <w:p w:rsidR="00415D14" w:rsidRPr="007B1476" w:rsidRDefault="00415D14" w:rsidP="00415D14">
      <w:pPr>
        <w:jc w:val="center"/>
        <w:rPr>
          <w:rFonts w:ascii="Verdana" w:hAnsi="Verdana"/>
          <w:b/>
        </w:rPr>
      </w:pPr>
      <w:r w:rsidRPr="007B1476">
        <w:rPr>
          <w:rFonts w:ascii="Verdana" w:hAnsi="Verdana"/>
          <w:b/>
        </w:rPr>
        <w:t>Head Teacher</w:t>
      </w:r>
      <w:r w:rsidR="00BA1AEE">
        <w:rPr>
          <w:rFonts w:ascii="Verdana" w:hAnsi="Verdana"/>
          <w:b/>
        </w:rPr>
        <w:t xml:space="preserve"> – </w:t>
      </w:r>
      <w:r w:rsidR="0031264B">
        <w:rPr>
          <w:rFonts w:ascii="Verdana" w:hAnsi="Verdana"/>
          <w:b/>
        </w:rPr>
        <w:t>Whitefield</w:t>
      </w:r>
      <w:r w:rsidR="007B1476">
        <w:rPr>
          <w:rFonts w:ascii="Verdana" w:hAnsi="Verdana"/>
          <w:b/>
        </w:rPr>
        <w:t xml:space="preserve"> </w:t>
      </w:r>
      <w:r w:rsidR="00763209">
        <w:rPr>
          <w:rFonts w:ascii="Verdana" w:hAnsi="Verdana"/>
          <w:b/>
        </w:rPr>
        <w:t xml:space="preserve">Community </w:t>
      </w:r>
      <w:r w:rsidR="007B1476">
        <w:rPr>
          <w:rFonts w:ascii="Verdana" w:hAnsi="Verdana"/>
          <w:b/>
        </w:rPr>
        <w:t xml:space="preserve">Primary School </w:t>
      </w:r>
    </w:p>
    <w:p w:rsidR="007D38B3" w:rsidRDefault="007D38B3" w:rsidP="007D38B3">
      <w:pPr>
        <w:jc w:val="center"/>
        <w:rPr>
          <w:rFonts w:ascii="Verdana" w:hAnsi="Verdana"/>
          <w:b/>
        </w:rPr>
      </w:pPr>
      <w:r w:rsidRPr="007B1476">
        <w:rPr>
          <w:rFonts w:ascii="Verdana" w:hAnsi="Verdana"/>
          <w:b/>
        </w:rPr>
        <w:t>Job Description</w:t>
      </w:r>
    </w:p>
    <w:p w:rsidR="007D38B3" w:rsidRPr="007B1476" w:rsidRDefault="007D38B3" w:rsidP="007D38B3">
      <w:pPr>
        <w:jc w:val="center"/>
        <w:rPr>
          <w:rFonts w:ascii="Verdana" w:hAnsi="Verdana"/>
          <w:b/>
        </w:rPr>
      </w:pPr>
    </w:p>
    <w:p w:rsidR="007D064B" w:rsidRDefault="007D064B" w:rsidP="007D064B">
      <w:pPr>
        <w:rPr>
          <w:rFonts w:ascii="Verdana" w:hAnsi="Verdana"/>
          <w:b/>
          <w:sz w:val="20"/>
          <w:szCs w:val="20"/>
        </w:rPr>
      </w:pPr>
    </w:p>
    <w:p w:rsidR="007D064B" w:rsidRPr="007D064B" w:rsidRDefault="007D064B" w:rsidP="007D064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SALARY </w:t>
      </w:r>
      <w:r>
        <w:rPr>
          <w:rFonts w:ascii="Verdana" w:hAnsi="Verdana"/>
          <w:b/>
          <w:sz w:val="20"/>
          <w:szCs w:val="20"/>
        </w:rPr>
        <w:tab/>
      </w:r>
      <w:r w:rsidR="00BA1AEE" w:rsidRPr="00606F60">
        <w:rPr>
          <w:rFonts w:ascii="Verdana" w:hAnsi="Verdana"/>
          <w:sz w:val="22"/>
          <w:szCs w:val="22"/>
        </w:rPr>
        <w:t>Leadership Spine Points L</w:t>
      </w:r>
      <w:r w:rsidR="00997395" w:rsidRPr="00606F60">
        <w:rPr>
          <w:rFonts w:ascii="Verdana" w:hAnsi="Verdana"/>
          <w:sz w:val="22"/>
          <w:szCs w:val="22"/>
        </w:rPr>
        <w:t>13-19</w:t>
      </w:r>
    </w:p>
    <w:p w:rsidR="00415D14" w:rsidRDefault="00415D14" w:rsidP="00415D14">
      <w:pPr>
        <w:rPr>
          <w:rFonts w:ascii="Verdana" w:hAnsi="Verdana"/>
          <w:b/>
          <w:sz w:val="20"/>
          <w:szCs w:val="20"/>
        </w:rPr>
      </w:pPr>
    </w:p>
    <w:p w:rsidR="007D064B" w:rsidRDefault="007D064B" w:rsidP="00415D1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BACKGROUND</w:t>
      </w:r>
    </w:p>
    <w:p w:rsidR="007D064B" w:rsidRPr="00CB4073" w:rsidRDefault="007D064B" w:rsidP="00415D14">
      <w:pPr>
        <w:rPr>
          <w:rFonts w:ascii="Verdana" w:hAnsi="Verdana"/>
          <w:sz w:val="20"/>
          <w:szCs w:val="20"/>
        </w:rPr>
      </w:pPr>
    </w:p>
    <w:p w:rsidR="00415D14" w:rsidRPr="00376E2E" w:rsidRDefault="00763209" w:rsidP="00415D14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t>Whitefield Community</w:t>
      </w:r>
      <w:r w:rsidR="0044698D" w:rsidRPr="00376E2E">
        <w:rPr>
          <w:rFonts w:ascii="Verdana" w:hAnsi="Verdana"/>
          <w:b/>
          <w:sz w:val="22"/>
          <w:szCs w:val="22"/>
        </w:rPr>
        <w:t xml:space="preserve"> </w:t>
      </w:r>
      <w:r w:rsidR="00415D14" w:rsidRPr="00376E2E">
        <w:rPr>
          <w:rFonts w:ascii="Verdana" w:hAnsi="Verdana"/>
          <w:b/>
          <w:sz w:val="22"/>
          <w:szCs w:val="22"/>
        </w:rPr>
        <w:t>Primary School is committed to safeguarding and promoting the welfare of children and young people and expects all staff and volunteers to share this commitment.</w:t>
      </w:r>
    </w:p>
    <w:p w:rsidR="00415D14" w:rsidRPr="00376E2E" w:rsidRDefault="00415D14" w:rsidP="00415D14">
      <w:pPr>
        <w:rPr>
          <w:rFonts w:ascii="Verdana" w:hAnsi="Verdana"/>
          <w:sz w:val="22"/>
          <w:szCs w:val="22"/>
        </w:rPr>
      </w:pPr>
    </w:p>
    <w:p w:rsidR="007D064B" w:rsidRPr="00376E2E" w:rsidRDefault="007D064B" w:rsidP="007D064B">
      <w:pPr>
        <w:jc w:val="both"/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The Governing Body has the ultimate responsibility for the school and its policies, with the Head Teacher holding the responsibility for implementing and managing these policies.</w:t>
      </w:r>
    </w:p>
    <w:p w:rsidR="007D064B" w:rsidRPr="00376E2E" w:rsidRDefault="007D064B" w:rsidP="00415D14">
      <w:pPr>
        <w:rPr>
          <w:rFonts w:ascii="Verdana" w:hAnsi="Verdana"/>
          <w:sz w:val="22"/>
          <w:szCs w:val="22"/>
        </w:rPr>
      </w:pPr>
    </w:p>
    <w:p w:rsidR="00415D14" w:rsidRPr="00376E2E" w:rsidRDefault="00415D14" w:rsidP="00415D14">
      <w:p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This appointment is subject to the current conditions of employment of </w:t>
      </w:r>
      <w:r w:rsidR="00654C6D" w:rsidRPr="00376E2E">
        <w:rPr>
          <w:rFonts w:ascii="Verdana" w:hAnsi="Verdana"/>
          <w:sz w:val="22"/>
          <w:szCs w:val="22"/>
        </w:rPr>
        <w:t>H</w:t>
      </w:r>
      <w:r w:rsidR="00CE6896" w:rsidRPr="00376E2E">
        <w:rPr>
          <w:rFonts w:ascii="Verdana" w:hAnsi="Verdana"/>
          <w:sz w:val="22"/>
          <w:szCs w:val="22"/>
        </w:rPr>
        <w:t>ead</w:t>
      </w:r>
      <w:r w:rsidR="00654C6D" w:rsidRPr="00376E2E">
        <w:rPr>
          <w:rFonts w:ascii="Verdana" w:hAnsi="Verdana"/>
          <w:sz w:val="22"/>
          <w:szCs w:val="22"/>
        </w:rPr>
        <w:t xml:space="preserve"> T</w:t>
      </w:r>
      <w:r w:rsidRPr="00376E2E">
        <w:rPr>
          <w:rFonts w:ascii="Verdana" w:hAnsi="Verdana"/>
          <w:sz w:val="22"/>
          <w:szCs w:val="22"/>
        </w:rPr>
        <w:t>eachers contained in the School Teache</w:t>
      </w:r>
      <w:r w:rsidR="00B20051" w:rsidRPr="00376E2E">
        <w:rPr>
          <w:rFonts w:ascii="Verdana" w:hAnsi="Verdana"/>
          <w:sz w:val="22"/>
          <w:szCs w:val="22"/>
        </w:rPr>
        <w:t>rs’ Pay and Conditions Document</w:t>
      </w:r>
      <w:r w:rsidRPr="00376E2E">
        <w:rPr>
          <w:rFonts w:ascii="Verdana" w:hAnsi="Verdana"/>
          <w:sz w:val="22"/>
          <w:szCs w:val="22"/>
        </w:rPr>
        <w:t xml:space="preserve"> </w:t>
      </w:r>
      <w:r w:rsidR="00CE6896" w:rsidRPr="00376E2E">
        <w:rPr>
          <w:rFonts w:ascii="Verdana" w:hAnsi="Verdana"/>
          <w:sz w:val="22"/>
          <w:szCs w:val="22"/>
        </w:rPr>
        <w:t>and other current educational and employment legisla</w:t>
      </w:r>
      <w:r w:rsidR="00B20051" w:rsidRPr="00376E2E">
        <w:rPr>
          <w:rFonts w:ascii="Verdana" w:hAnsi="Verdana"/>
          <w:sz w:val="22"/>
          <w:szCs w:val="22"/>
        </w:rPr>
        <w:t>tion</w:t>
      </w:r>
      <w:r w:rsidR="00CE6896" w:rsidRPr="00376E2E">
        <w:rPr>
          <w:rFonts w:ascii="Verdana" w:hAnsi="Verdana"/>
          <w:sz w:val="22"/>
          <w:szCs w:val="22"/>
        </w:rPr>
        <w:t xml:space="preserve">.  </w:t>
      </w:r>
    </w:p>
    <w:p w:rsidR="00CE6896" w:rsidRPr="00376E2E" w:rsidRDefault="00CE6896" w:rsidP="00415D14">
      <w:pPr>
        <w:rPr>
          <w:rFonts w:ascii="Verdana" w:hAnsi="Verdana"/>
          <w:sz w:val="22"/>
          <w:szCs w:val="22"/>
        </w:rPr>
      </w:pPr>
    </w:p>
    <w:p w:rsidR="00CE6896" w:rsidRPr="00376E2E" w:rsidRDefault="00CE6896" w:rsidP="00415D14">
      <w:p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In carrying out his/ her duties, the </w:t>
      </w:r>
      <w:r w:rsidR="00111FDC" w:rsidRPr="00376E2E">
        <w:rPr>
          <w:rFonts w:ascii="Verdana" w:hAnsi="Verdana"/>
          <w:sz w:val="22"/>
          <w:szCs w:val="22"/>
        </w:rPr>
        <w:t>Head Teacher</w:t>
      </w:r>
      <w:r w:rsidRPr="00376E2E">
        <w:rPr>
          <w:rFonts w:ascii="Verdana" w:hAnsi="Verdana"/>
          <w:sz w:val="22"/>
          <w:szCs w:val="22"/>
        </w:rPr>
        <w:t xml:space="preserve"> shall consult, where appropriate, with the local authority, the governing body, the staff of the school, its pupils and parents of its pupils.</w:t>
      </w:r>
    </w:p>
    <w:p w:rsidR="00415D14" w:rsidRPr="00376E2E" w:rsidRDefault="00415D14" w:rsidP="00415D14">
      <w:pPr>
        <w:rPr>
          <w:rFonts w:ascii="Verdana" w:hAnsi="Verdana"/>
          <w:sz w:val="22"/>
          <w:szCs w:val="22"/>
        </w:rPr>
      </w:pPr>
    </w:p>
    <w:p w:rsidR="007D064B" w:rsidRPr="00376E2E" w:rsidRDefault="007D064B" w:rsidP="007D064B">
      <w:pPr>
        <w:pStyle w:val="Heading1"/>
        <w:jc w:val="both"/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PURPOSE OF THE JOB</w:t>
      </w:r>
    </w:p>
    <w:p w:rsidR="007D064B" w:rsidRPr="00376E2E" w:rsidRDefault="007D064B" w:rsidP="007D064B">
      <w:pPr>
        <w:rPr>
          <w:rFonts w:ascii="Verdana" w:hAnsi="Verdana"/>
          <w:sz w:val="22"/>
          <w:szCs w:val="22"/>
        </w:rPr>
      </w:pPr>
    </w:p>
    <w:p w:rsidR="007D064B" w:rsidRPr="00376E2E" w:rsidRDefault="00BE68ED" w:rsidP="007D064B">
      <w:pPr>
        <w:jc w:val="both"/>
        <w:rPr>
          <w:rFonts w:ascii="Verdana" w:hAnsi="Verdana" w:cs="Arial"/>
          <w:b/>
          <w:sz w:val="22"/>
          <w:szCs w:val="22"/>
        </w:rPr>
      </w:pPr>
      <w:r w:rsidRPr="00376E2E">
        <w:rPr>
          <w:rFonts w:ascii="Verdana" w:hAnsi="Verdana" w:cs="Arial"/>
          <w:b/>
          <w:sz w:val="22"/>
          <w:szCs w:val="22"/>
        </w:rPr>
        <w:t>T</w:t>
      </w:r>
      <w:r w:rsidR="00FC02C8" w:rsidRPr="00376E2E">
        <w:rPr>
          <w:rFonts w:ascii="Verdana" w:hAnsi="Verdana" w:cs="Arial"/>
          <w:b/>
          <w:sz w:val="22"/>
          <w:szCs w:val="22"/>
        </w:rPr>
        <w:t>o f</w:t>
      </w:r>
      <w:r w:rsidRPr="00376E2E">
        <w:rPr>
          <w:rFonts w:ascii="Verdana" w:hAnsi="Verdana" w:cs="Arial"/>
          <w:b/>
          <w:sz w:val="22"/>
          <w:szCs w:val="22"/>
        </w:rPr>
        <w:t xml:space="preserve">urther develop and embed the </w:t>
      </w:r>
      <w:r w:rsidR="007D064B" w:rsidRPr="00376E2E">
        <w:rPr>
          <w:rFonts w:ascii="Verdana" w:hAnsi="Verdana" w:cs="Arial"/>
          <w:b/>
          <w:sz w:val="22"/>
          <w:szCs w:val="22"/>
        </w:rPr>
        <w:t>culture of this</w:t>
      </w:r>
      <w:r w:rsidR="0044698D" w:rsidRPr="00376E2E">
        <w:rPr>
          <w:rFonts w:ascii="Verdana" w:hAnsi="Verdana" w:cs="Arial"/>
          <w:b/>
          <w:sz w:val="22"/>
          <w:szCs w:val="22"/>
        </w:rPr>
        <w:t xml:space="preserve"> community</w:t>
      </w:r>
      <w:r w:rsidRPr="00376E2E">
        <w:rPr>
          <w:rFonts w:ascii="Verdana" w:hAnsi="Verdana" w:cs="Arial"/>
          <w:b/>
          <w:sz w:val="22"/>
          <w:szCs w:val="22"/>
        </w:rPr>
        <w:t xml:space="preserve"> school, securing</w:t>
      </w:r>
      <w:r w:rsidR="007D064B" w:rsidRPr="00376E2E">
        <w:rPr>
          <w:rFonts w:ascii="Verdana" w:hAnsi="Verdana" w:cs="Arial"/>
          <w:b/>
          <w:sz w:val="22"/>
          <w:szCs w:val="22"/>
        </w:rPr>
        <w:t xml:space="preserve"> its aims w</w:t>
      </w:r>
      <w:r w:rsidR="0044698D" w:rsidRPr="00376E2E">
        <w:rPr>
          <w:rFonts w:ascii="Verdana" w:hAnsi="Verdana" w:cs="Arial"/>
          <w:b/>
          <w:sz w:val="22"/>
          <w:szCs w:val="22"/>
        </w:rPr>
        <w:t xml:space="preserve">ith all members of the </w:t>
      </w:r>
      <w:r w:rsidRPr="00376E2E">
        <w:rPr>
          <w:rFonts w:ascii="Verdana" w:hAnsi="Verdana" w:cs="Arial"/>
          <w:b/>
          <w:sz w:val="22"/>
          <w:szCs w:val="22"/>
        </w:rPr>
        <w:t>school community</w:t>
      </w:r>
      <w:r w:rsidR="00EB1F3D" w:rsidRPr="00376E2E">
        <w:rPr>
          <w:rFonts w:ascii="Verdana" w:hAnsi="Verdana" w:cs="Arial"/>
          <w:b/>
          <w:sz w:val="22"/>
          <w:szCs w:val="22"/>
        </w:rPr>
        <w:t xml:space="preserve">. </w:t>
      </w:r>
      <w:r w:rsidR="007A148F" w:rsidRPr="00376E2E">
        <w:rPr>
          <w:rFonts w:ascii="Verdana" w:hAnsi="Verdana" w:cs="Arial"/>
          <w:b/>
          <w:sz w:val="22"/>
          <w:szCs w:val="22"/>
        </w:rPr>
        <w:t xml:space="preserve">To retain the focus for the school of ensuring </w:t>
      </w:r>
      <w:r w:rsidRPr="00376E2E">
        <w:rPr>
          <w:rFonts w:ascii="Verdana" w:hAnsi="Verdana" w:cs="Arial"/>
          <w:b/>
          <w:sz w:val="22"/>
          <w:szCs w:val="22"/>
        </w:rPr>
        <w:t xml:space="preserve">a climate </w:t>
      </w:r>
      <w:r w:rsidR="007D064B" w:rsidRPr="00376E2E">
        <w:rPr>
          <w:rFonts w:ascii="Verdana" w:hAnsi="Verdana" w:cs="Arial"/>
          <w:b/>
          <w:sz w:val="22"/>
          <w:szCs w:val="22"/>
        </w:rPr>
        <w:t>for teaching and learning that empowers both pupils and staff to achieve their highest potential.</w:t>
      </w:r>
      <w:r w:rsidR="00CE6896" w:rsidRPr="00376E2E">
        <w:rPr>
          <w:rFonts w:ascii="Verdana" w:hAnsi="Verdana" w:cs="Arial"/>
          <w:b/>
          <w:sz w:val="22"/>
          <w:szCs w:val="22"/>
        </w:rPr>
        <w:t xml:space="preserve">  </w:t>
      </w:r>
    </w:p>
    <w:p w:rsidR="00CE6896" w:rsidRPr="00376E2E" w:rsidRDefault="00CE6896" w:rsidP="007D064B">
      <w:pPr>
        <w:rPr>
          <w:rFonts w:ascii="Verdana" w:hAnsi="Verdana"/>
          <w:sz w:val="22"/>
          <w:szCs w:val="22"/>
        </w:rPr>
      </w:pPr>
    </w:p>
    <w:p w:rsidR="007D064B" w:rsidRPr="00376E2E" w:rsidRDefault="007D064B" w:rsidP="007D064B">
      <w:p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The Head Teacher will be responsible for</w:t>
      </w:r>
      <w:r w:rsidR="00CE6896" w:rsidRPr="00376E2E">
        <w:rPr>
          <w:rFonts w:ascii="Verdana" w:hAnsi="Verdana"/>
          <w:sz w:val="22"/>
          <w:szCs w:val="22"/>
        </w:rPr>
        <w:t xml:space="preserve"> providing clear direction to all members of the school community and for ensuring the smooth day </w:t>
      </w:r>
      <w:r w:rsidRPr="00376E2E">
        <w:rPr>
          <w:rFonts w:ascii="Verdana" w:hAnsi="Verdana"/>
          <w:sz w:val="22"/>
          <w:szCs w:val="22"/>
        </w:rPr>
        <w:t xml:space="preserve">to </w:t>
      </w:r>
      <w:r w:rsidR="00CE6896" w:rsidRPr="00376E2E">
        <w:rPr>
          <w:rFonts w:ascii="Verdana" w:hAnsi="Verdana"/>
          <w:sz w:val="22"/>
          <w:szCs w:val="22"/>
        </w:rPr>
        <w:t>day running of the school.</w:t>
      </w:r>
      <w:r w:rsidRPr="00376E2E">
        <w:rPr>
          <w:rFonts w:ascii="Verdana" w:hAnsi="Verdana"/>
          <w:sz w:val="22"/>
          <w:szCs w:val="22"/>
        </w:rPr>
        <w:t xml:space="preserve"> </w:t>
      </w:r>
    </w:p>
    <w:p w:rsidR="00415D14" w:rsidRPr="00376E2E" w:rsidRDefault="00415D14" w:rsidP="00415D14">
      <w:pPr>
        <w:rPr>
          <w:rFonts w:ascii="Verdana" w:hAnsi="Verdana"/>
          <w:b/>
          <w:sz w:val="22"/>
          <w:szCs w:val="22"/>
        </w:rPr>
      </w:pPr>
    </w:p>
    <w:p w:rsidR="00BA1AEE" w:rsidRPr="00376E2E" w:rsidRDefault="00BA1AEE" w:rsidP="00BA1AEE">
      <w:p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The post</w:t>
      </w:r>
      <w:r w:rsidR="00111FDC" w:rsidRPr="00376E2E">
        <w:rPr>
          <w:rFonts w:ascii="Verdana" w:hAnsi="Verdana"/>
          <w:sz w:val="22"/>
          <w:szCs w:val="22"/>
        </w:rPr>
        <w:t xml:space="preserve"> </w:t>
      </w:r>
      <w:r w:rsidRPr="00376E2E">
        <w:rPr>
          <w:rFonts w:ascii="Verdana" w:hAnsi="Verdana"/>
          <w:sz w:val="22"/>
          <w:szCs w:val="22"/>
        </w:rPr>
        <w:t xml:space="preserve">holder will exemplify the Four Domains of the National Standards of Excellence for </w:t>
      </w:r>
      <w:r w:rsidR="00111FDC" w:rsidRPr="00376E2E">
        <w:rPr>
          <w:rFonts w:ascii="Verdana" w:hAnsi="Verdana"/>
          <w:sz w:val="22"/>
          <w:szCs w:val="22"/>
        </w:rPr>
        <w:t>Head Teacher</w:t>
      </w:r>
      <w:r w:rsidRPr="00376E2E">
        <w:rPr>
          <w:rFonts w:ascii="Verdana" w:hAnsi="Verdana"/>
          <w:sz w:val="22"/>
          <w:szCs w:val="22"/>
        </w:rPr>
        <w:t xml:space="preserve">s.  </w:t>
      </w:r>
    </w:p>
    <w:p w:rsidR="00BA1AEE" w:rsidRPr="00376E2E" w:rsidRDefault="00BA1AEE" w:rsidP="00415D14">
      <w:pPr>
        <w:rPr>
          <w:rFonts w:ascii="Verdana" w:hAnsi="Verdana"/>
          <w:b/>
          <w:sz w:val="22"/>
          <w:szCs w:val="22"/>
        </w:rPr>
      </w:pPr>
    </w:p>
    <w:p w:rsidR="00BA1AEE" w:rsidRPr="00376E2E" w:rsidRDefault="00BA1AEE" w:rsidP="00415D14">
      <w:pPr>
        <w:rPr>
          <w:rFonts w:ascii="Verdana" w:hAnsi="Verdana"/>
          <w:b/>
          <w:sz w:val="22"/>
          <w:szCs w:val="22"/>
        </w:rPr>
      </w:pPr>
    </w:p>
    <w:p w:rsidR="00376E2E" w:rsidRDefault="00376E2E" w:rsidP="007D064B">
      <w:pPr>
        <w:rPr>
          <w:rFonts w:ascii="Verdana" w:hAnsi="Verdana"/>
          <w:b/>
          <w:sz w:val="22"/>
          <w:szCs w:val="22"/>
        </w:rPr>
      </w:pPr>
    </w:p>
    <w:p w:rsidR="00376E2E" w:rsidRDefault="00376E2E" w:rsidP="007D064B">
      <w:pPr>
        <w:rPr>
          <w:rFonts w:ascii="Verdana" w:hAnsi="Verdana"/>
          <w:b/>
          <w:sz w:val="22"/>
          <w:szCs w:val="22"/>
        </w:rPr>
      </w:pPr>
    </w:p>
    <w:p w:rsidR="007D064B" w:rsidRPr="00376E2E" w:rsidRDefault="00BA1AEE" w:rsidP="007D064B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lastRenderedPageBreak/>
        <w:t>Strategic Direction:</w:t>
      </w:r>
    </w:p>
    <w:p w:rsidR="00F43C42" w:rsidRPr="00376E2E" w:rsidRDefault="00F43C42" w:rsidP="00F43C42">
      <w:pPr>
        <w:rPr>
          <w:rFonts w:ascii="Verdana" w:hAnsi="Verdana"/>
          <w:sz w:val="22"/>
          <w:szCs w:val="22"/>
        </w:rPr>
      </w:pPr>
    </w:p>
    <w:p w:rsidR="00F43C42" w:rsidRPr="00376E2E" w:rsidRDefault="00F43C42" w:rsidP="00F43C42">
      <w:p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Working with the </w:t>
      </w:r>
      <w:r w:rsidR="00210E55" w:rsidRPr="00376E2E">
        <w:rPr>
          <w:rFonts w:ascii="Verdana" w:hAnsi="Verdana"/>
          <w:sz w:val="22"/>
          <w:szCs w:val="22"/>
        </w:rPr>
        <w:t xml:space="preserve">governing body </w:t>
      </w:r>
      <w:r w:rsidRPr="00376E2E">
        <w:rPr>
          <w:rFonts w:ascii="Verdana" w:hAnsi="Verdana"/>
          <w:sz w:val="22"/>
          <w:szCs w:val="22"/>
        </w:rPr>
        <w:t xml:space="preserve">to </w:t>
      </w:r>
      <w:r w:rsidR="00210E55" w:rsidRPr="00376E2E">
        <w:rPr>
          <w:rFonts w:ascii="Verdana" w:hAnsi="Verdana"/>
          <w:sz w:val="22"/>
          <w:szCs w:val="22"/>
        </w:rPr>
        <w:t xml:space="preserve">provide </w:t>
      </w:r>
      <w:r w:rsidRPr="00376E2E">
        <w:rPr>
          <w:rFonts w:ascii="Verdana" w:hAnsi="Verdana"/>
          <w:sz w:val="22"/>
          <w:szCs w:val="22"/>
        </w:rPr>
        <w:t>a strategic view for the school and analyse and plan for its future needs and further development within the local, national and international context.</w:t>
      </w:r>
    </w:p>
    <w:p w:rsidR="00F43C42" w:rsidRPr="00376E2E" w:rsidRDefault="00F43C42" w:rsidP="00F43C42">
      <w:pPr>
        <w:rPr>
          <w:rFonts w:ascii="Verdana" w:hAnsi="Verdana"/>
          <w:sz w:val="22"/>
          <w:szCs w:val="22"/>
        </w:rPr>
      </w:pPr>
    </w:p>
    <w:p w:rsidR="00210E55" w:rsidRPr="00376E2E" w:rsidRDefault="00FC02C8" w:rsidP="00DD580B">
      <w:pPr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Continue to </w:t>
      </w:r>
      <w:r w:rsidR="00CE6896" w:rsidRPr="00376E2E">
        <w:rPr>
          <w:rFonts w:ascii="Verdana" w:hAnsi="Verdana"/>
          <w:sz w:val="22"/>
          <w:szCs w:val="22"/>
        </w:rPr>
        <w:t>p</w:t>
      </w:r>
      <w:r w:rsidR="007B1476" w:rsidRPr="00376E2E">
        <w:rPr>
          <w:rFonts w:ascii="Verdana" w:hAnsi="Verdana"/>
          <w:sz w:val="22"/>
          <w:szCs w:val="22"/>
        </w:rPr>
        <w:t>romote</w:t>
      </w:r>
      <w:r w:rsidRPr="00376E2E">
        <w:rPr>
          <w:rFonts w:ascii="Verdana" w:hAnsi="Verdana"/>
          <w:sz w:val="22"/>
          <w:szCs w:val="22"/>
        </w:rPr>
        <w:t xml:space="preserve"> the</w:t>
      </w:r>
      <w:r w:rsidR="00210E55" w:rsidRPr="00376E2E">
        <w:rPr>
          <w:rFonts w:ascii="Verdana" w:hAnsi="Verdana"/>
          <w:sz w:val="22"/>
          <w:szCs w:val="22"/>
        </w:rPr>
        <w:t xml:space="preserve"> collaborative vision which is shared and understood </w:t>
      </w:r>
    </w:p>
    <w:p w:rsidR="00210E55" w:rsidRPr="00376E2E" w:rsidRDefault="00210E55" w:rsidP="00210E55">
      <w:pPr>
        <w:ind w:left="360"/>
        <w:rPr>
          <w:rFonts w:ascii="Verdana" w:hAnsi="Verdana"/>
          <w:sz w:val="22"/>
          <w:szCs w:val="22"/>
        </w:rPr>
      </w:pPr>
    </w:p>
    <w:p w:rsidR="00F43C42" w:rsidRPr="00376E2E" w:rsidRDefault="00210E55" w:rsidP="00DD580B">
      <w:pPr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Actively promote the </w:t>
      </w:r>
      <w:r w:rsidR="00F43C42" w:rsidRPr="00376E2E">
        <w:rPr>
          <w:rFonts w:ascii="Verdana" w:hAnsi="Verdana"/>
          <w:sz w:val="22"/>
          <w:szCs w:val="22"/>
        </w:rPr>
        <w:t xml:space="preserve">ethos and policies of the school </w:t>
      </w:r>
      <w:r w:rsidR="007B1476" w:rsidRPr="00376E2E">
        <w:rPr>
          <w:rFonts w:ascii="Verdana" w:hAnsi="Verdana"/>
          <w:sz w:val="22"/>
          <w:szCs w:val="22"/>
        </w:rPr>
        <w:t xml:space="preserve">including </w:t>
      </w:r>
      <w:r w:rsidR="00F43C42" w:rsidRPr="00376E2E">
        <w:rPr>
          <w:rFonts w:ascii="Verdana" w:hAnsi="Verdana"/>
          <w:sz w:val="22"/>
          <w:szCs w:val="22"/>
        </w:rPr>
        <w:t>high levels of achievement</w:t>
      </w:r>
      <w:r w:rsidRPr="00376E2E">
        <w:rPr>
          <w:rFonts w:ascii="Verdana" w:hAnsi="Verdana"/>
          <w:sz w:val="22"/>
          <w:szCs w:val="22"/>
        </w:rPr>
        <w:t xml:space="preserve"> for all</w:t>
      </w:r>
    </w:p>
    <w:p w:rsidR="00F43C42" w:rsidRPr="00376E2E" w:rsidRDefault="00F43C42" w:rsidP="00F43C42">
      <w:pPr>
        <w:rPr>
          <w:rFonts w:ascii="Verdana" w:hAnsi="Verdana"/>
          <w:sz w:val="22"/>
          <w:szCs w:val="22"/>
        </w:rPr>
      </w:pPr>
    </w:p>
    <w:p w:rsidR="00210E55" w:rsidRPr="00376E2E" w:rsidRDefault="00FC02C8" w:rsidP="00FC02C8">
      <w:pPr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Continue having a</w:t>
      </w:r>
      <w:r w:rsidR="00BA41AB" w:rsidRPr="00376E2E">
        <w:rPr>
          <w:rFonts w:ascii="Verdana" w:hAnsi="Verdana"/>
          <w:sz w:val="22"/>
          <w:szCs w:val="22"/>
        </w:rPr>
        <w:t xml:space="preserve"> strategic focus for the </w:t>
      </w:r>
      <w:r w:rsidR="00210E55" w:rsidRPr="00376E2E">
        <w:rPr>
          <w:rFonts w:ascii="Verdana" w:hAnsi="Verdana"/>
          <w:sz w:val="22"/>
          <w:szCs w:val="22"/>
        </w:rPr>
        <w:t>school’s development over time</w:t>
      </w:r>
    </w:p>
    <w:p w:rsidR="00210E55" w:rsidRPr="00376E2E" w:rsidRDefault="00210E55" w:rsidP="00210E55">
      <w:pPr>
        <w:rPr>
          <w:rFonts w:ascii="Verdana" w:hAnsi="Verdana"/>
          <w:sz w:val="22"/>
          <w:szCs w:val="22"/>
        </w:rPr>
      </w:pPr>
    </w:p>
    <w:p w:rsidR="00F43C42" w:rsidRPr="00376E2E" w:rsidRDefault="00210E55" w:rsidP="00DD580B">
      <w:pPr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Lead the </w:t>
      </w:r>
      <w:r w:rsidR="00F43C42" w:rsidRPr="00376E2E">
        <w:rPr>
          <w:rFonts w:ascii="Verdana" w:hAnsi="Verdana"/>
          <w:sz w:val="22"/>
          <w:szCs w:val="22"/>
        </w:rPr>
        <w:t xml:space="preserve">creation </w:t>
      </w:r>
      <w:r w:rsidR="00CF3825" w:rsidRPr="00376E2E">
        <w:rPr>
          <w:rFonts w:ascii="Verdana" w:hAnsi="Verdana"/>
          <w:sz w:val="22"/>
          <w:szCs w:val="22"/>
        </w:rPr>
        <w:t xml:space="preserve">and effective implementation </w:t>
      </w:r>
      <w:r w:rsidR="00F43C42" w:rsidRPr="00376E2E">
        <w:rPr>
          <w:rFonts w:ascii="Verdana" w:hAnsi="Verdana"/>
          <w:sz w:val="22"/>
          <w:szCs w:val="22"/>
        </w:rPr>
        <w:t xml:space="preserve">of the </w:t>
      </w:r>
      <w:r w:rsidRPr="00376E2E">
        <w:rPr>
          <w:rFonts w:ascii="Verdana" w:hAnsi="Verdana"/>
          <w:sz w:val="22"/>
          <w:szCs w:val="22"/>
        </w:rPr>
        <w:t xml:space="preserve">annual </w:t>
      </w:r>
      <w:r w:rsidR="00F43C42" w:rsidRPr="00376E2E">
        <w:rPr>
          <w:rFonts w:ascii="Verdana" w:hAnsi="Verdana"/>
          <w:sz w:val="22"/>
          <w:szCs w:val="22"/>
        </w:rPr>
        <w:t>school improvement plan</w:t>
      </w:r>
      <w:r w:rsidRPr="00376E2E">
        <w:rPr>
          <w:rFonts w:ascii="Verdana" w:hAnsi="Verdana"/>
          <w:sz w:val="22"/>
          <w:szCs w:val="22"/>
        </w:rPr>
        <w:t xml:space="preserve"> </w:t>
      </w:r>
    </w:p>
    <w:p w:rsidR="00210E55" w:rsidRPr="00376E2E" w:rsidRDefault="00210E55" w:rsidP="00210E55">
      <w:pPr>
        <w:rPr>
          <w:rFonts w:ascii="Verdana" w:hAnsi="Verdana"/>
          <w:sz w:val="22"/>
          <w:szCs w:val="22"/>
          <w:highlight w:val="red"/>
        </w:rPr>
      </w:pPr>
    </w:p>
    <w:p w:rsidR="00210E55" w:rsidRPr="00376E2E" w:rsidRDefault="00210E55" w:rsidP="00DD580B">
      <w:pPr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Embrace change and encourage new thinking </w:t>
      </w:r>
    </w:p>
    <w:p w:rsidR="009B3D11" w:rsidRPr="00376E2E" w:rsidRDefault="009B3D11" w:rsidP="009B3D11">
      <w:pPr>
        <w:rPr>
          <w:rFonts w:ascii="Verdana" w:hAnsi="Verdana"/>
          <w:sz w:val="22"/>
          <w:szCs w:val="22"/>
        </w:rPr>
      </w:pPr>
    </w:p>
    <w:p w:rsidR="009B3D11" w:rsidRPr="00376E2E" w:rsidRDefault="00210E55" w:rsidP="00DD580B">
      <w:pPr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</w:t>
      </w:r>
      <w:r w:rsidR="006343B9" w:rsidRPr="00376E2E">
        <w:rPr>
          <w:rFonts w:ascii="Verdana" w:hAnsi="Verdana"/>
          <w:sz w:val="22"/>
          <w:szCs w:val="22"/>
        </w:rPr>
        <w:t xml:space="preserve">valuate </w:t>
      </w:r>
      <w:r w:rsidR="00F43C42" w:rsidRPr="00376E2E">
        <w:rPr>
          <w:rFonts w:ascii="Verdana" w:hAnsi="Verdana"/>
          <w:sz w:val="22"/>
          <w:szCs w:val="22"/>
        </w:rPr>
        <w:t>the effectiveness of the school’s policies and developments</w:t>
      </w:r>
      <w:r w:rsidR="009B3D11" w:rsidRPr="00376E2E">
        <w:rPr>
          <w:rFonts w:ascii="Verdana" w:hAnsi="Verdana"/>
          <w:sz w:val="22"/>
          <w:szCs w:val="22"/>
        </w:rPr>
        <w:t xml:space="preserve"> including the use of assessment information to inform whole school planning</w:t>
      </w:r>
    </w:p>
    <w:p w:rsidR="00BA1AEE" w:rsidRPr="00376E2E" w:rsidRDefault="00BA1AEE" w:rsidP="00945666">
      <w:pPr>
        <w:rPr>
          <w:rFonts w:ascii="Verdana" w:hAnsi="Verdana"/>
          <w:sz w:val="22"/>
          <w:szCs w:val="22"/>
        </w:rPr>
      </w:pPr>
    </w:p>
    <w:p w:rsidR="00415D14" w:rsidRPr="00376E2E" w:rsidRDefault="00210E55" w:rsidP="00415D14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t xml:space="preserve">Leading </w:t>
      </w:r>
      <w:r w:rsidR="00415D14" w:rsidRPr="00376E2E">
        <w:rPr>
          <w:rFonts w:ascii="Verdana" w:hAnsi="Verdana"/>
          <w:b/>
          <w:sz w:val="22"/>
          <w:szCs w:val="22"/>
        </w:rPr>
        <w:t>Learning:</w:t>
      </w:r>
    </w:p>
    <w:p w:rsidR="005B0658" w:rsidRPr="00376E2E" w:rsidRDefault="005B0658" w:rsidP="005B0658">
      <w:pPr>
        <w:ind w:left="360"/>
        <w:rPr>
          <w:rFonts w:ascii="Verdana" w:hAnsi="Verdana"/>
          <w:sz w:val="22"/>
          <w:szCs w:val="22"/>
        </w:rPr>
      </w:pPr>
    </w:p>
    <w:p w:rsidR="006343B9" w:rsidRPr="00376E2E" w:rsidRDefault="00210E55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Articulate and exemplify excellent practice in the learning process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6343B9" w:rsidRPr="00376E2E" w:rsidRDefault="00554702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Maintain</w:t>
      </w:r>
      <w:r w:rsidR="00415D14" w:rsidRPr="00376E2E">
        <w:rPr>
          <w:rFonts w:ascii="Verdana" w:hAnsi="Verdana"/>
          <w:sz w:val="22"/>
          <w:szCs w:val="22"/>
        </w:rPr>
        <w:t xml:space="preserve"> high expectations and excellent practice in teaching and learning throughout the school, monitor and evaluate the quality of </w:t>
      </w:r>
      <w:r w:rsidR="009B3D11" w:rsidRPr="00376E2E">
        <w:rPr>
          <w:rFonts w:ascii="Verdana" w:hAnsi="Verdana"/>
          <w:sz w:val="22"/>
          <w:szCs w:val="22"/>
        </w:rPr>
        <w:t>teaching and standards of pupil</w:t>
      </w:r>
      <w:r w:rsidR="00415D14" w:rsidRPr="00376E2E">
        <w:rPr>
          <w:rFonts w:ascii="Verdana" w:hAnsi="Verdana"/>
          <w:sz w:val="22"/>
          <w:szCs w:val="22"/>
        </w:rPr>
        <w:t>s</w:t>
      </w:r>
      <w:r w:rsidR="009B3D11" w:rsidRPr="00376E2E">
        <w:rPr>
          <w:rFonts w:ascii="Verdana" w:hAnsi="Verdana"/>
          <w:sz w:val="22"/>
          <w:szCs w:val="22"/>
        </w:rPr>
        <w:t>’</w:t>
      </w:r>
      <w:r w:rsidR="00415D14" w:rsidRPr="00376E2E">
        <w:rPr>
          <w:rFonts w:ascii="Verdana" w:hAnsi="Verdana"/>
          <w:sz w:val="22"/>
          <w:szCs w:val="22"/>
        </w:rPr>
        <w:t xml:space="preserve"> achievement, and use benchmarks </w:t>
      </w:r>
      <w:r w:rsidR="00CF3825" w:rsidRPr="00376E2E">
        <w:rPr>
          <w:rFonts w:ascii="Verdana" w:hAnsi="Verdana"/>
          <w:sz w:val="22"/>
          <w:szCs w:val="22"/>
        </w:rPr>
        <w:t>and set targets for improvement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6343B9" w:rsidRPr="00376E2E" w:rsidRDefault="0076665A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Ensure that learning is at the heart of strategic planning and resource management</w:t>
      </w:r>
    </w:p>
    <w:p w:rsidR="006343B9" w:rsidRPr="00376E2E" w:rsidRDefault="006343B9" w:rsidP="00DA3F07">
      <w:pPr>
        <w:rPr>
          <w:rFonts w:ascii="Verdana" w:hAnsi="Verdana"/>
          <w:sz w:val="22"/>
          <w:szCs w:val="22"/>
        </w:rPr>
      </w:pPr>
    </w:p>
    <w:p w:rsidR="006343B9" w:rsidRPr="00376E2E" w:rsidRDefault="00554702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Continue</w:t>
      </w:r>
      <w:r w:rsidR="0076665A" w:rsidRPr="00376E2E">
        <w:rPr>
          <w:rFonts w:ascii="Verdana" w:hAnsi="Verdana"/>
          <w:sz w:val="22"/>
          <w:szCs w:val="22"/>
        </w:rPr>
        <w:t xml:space="preserve"> strategies</w:t>
      </w:r>
      <w:r w:rsidRPr="00376E2E">
        <w:rPr>
          <w:rFonts w:ascii="Verdana" w:hAnsi="Verdana"/>
          <w:sz w:val="22"/>
          <w:szCs w:val="22"/>
        </w:rPr>
        <w:t xml:space="preserve"> which aim to </w:t>
      </w:r>
      <w:r w:rsidR="007312B4" w:rsidRPr="00376E2E">
        <w:rPr>
          <w:rFonts w:ascii="Verdana" w:hAnsi="Verdana"/>
          <w:sz w:val="22"/>
          <w:szCs w:val="22"/>
        </w:rPr>
        <w:t>maintain</w:t>
      </w:r>
      <w:r w:rsidR="0076665A" w:rsidRPr="00376E2E">
        <w:rPr>
          <w:rFonts w:ascii="Verdana" w:hAnsi="Verdana"/>
          <w:sz w:val="22"/>
          <w:szCs w:val="22"/>
        </w:rPr>
        <w:t xml:space="preserve"> high standards of behaviour and attendance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6343B9" w:rsidRPr="00376E2E" w:rsidRDefault="0076665A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Ensure that all pupils have access to an inclusive and diverse curriculum which meets their needs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6343B9" w:rsidRPr="00376E2E" w:rsidRDefault="0076665A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Promote and encourage a culture of creativity in teaching and learning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6343B9" w:rsidRPr="00376E2E" w:rsidRDefault="0076665A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Ensure that parents are well informed about the school curriculum, its targets, children’s attainment and their par</w:t>
      </w:r>
      <w:r w:rsidR="006343B9" w:rsidRPr="00376E2E">
        <w:rPr>
          <w:rFonts w:ascii="Verdana" w:hAnsi="Verdana"/>
          <w:sz w:val="22"/>
          <w:szCs w:val="22"/>
        </w:rPr>
        <w:t>t in the process of improvement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6343B9" w:rsidRPr="00376E2E" w:rsidRDefault="0076665A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Monitor and evaluate the effectiveness of teaching and the curriculum, taking swift action to address identified areas for development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9B3D11" w:rsidRPr="00376E2E" w:rsidRDefault="0076665A" w:rsidP="006343B9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Ensure pupils have access to a broader educational experience to enhance their learning</w:t>
      </w:r>
      <w:r w:rsidR="00945666" w:rsidRPr="00376E2E">
        <w:rPr>
          <w:rFonts w:ascii="Verdana" w:hAnsi="Verdana"/>
          <w:sz w:val="22"/>
          <w:szCs w:val="22"/>
        </w:rPr>
        <w:t xml:space="preserve"> </w:t>
      </w:r>
    </w:p>
    <w:p w:rsidR="00945666" w:rsidRPr="00376E2E" w:rsidRDefault="00945666" w:rsidP="00945666">
      <w:pPr>
        <w:rPr>
          <w:rFonts w:ascii="Verdana" w:hAnsi="Verdana"/>
          <w:sz w:val="22"/>
          <w:szCs w:val="22"/>
        </w:rPr>
      </w:pPr>
    </w:p>
    <w:p w:rsidR="00945666" w:rsidRPr="00376E2E" w:rsidRDefault="00945666" w:rsidP="0094566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Promote a learning community which celebrates success</w:t>
      </w:r>
    </w:p>
    <w:p w:rsidR="00415D14" w:rsidRPr="00376E2E" w:rsidRDefault="00415D14" w:rsidP="00415D14">
      <w:pPr>
        <w:rPr>
          <w:rFonts w:ascii="Verdana" w:hAnsi="Verdana"/>
          <w:sz w:val="22"/>
          <w:szCs w:val="22"/>
        </w:rPr>
      </w:pPr>
    </w:p>
    <w:p w:rsidR="00415D14" w:rsidRPr="00376E2E" w:rsidRDefault="00945666" w:rsidP="00415D14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t>Systems and Process</w:t>
      </w:r>
      <w:r w:rsidR="00415D14" w:rsidRPr="00376E2E">
        <w:rPr>
          <w:rFonts w:ascii="Verdana" w:hAnsi="Verdana"/>
          <w:b/>
          <w:sz w:val="22"/>
          <w:szCs w:val="22"/>
        </w:rPr>
        <w:t>:</w:t>
      </w:r>
    </w:p>
    <w:p w:rsidR="00945666" w:rsidRPr="00376E2E" w:rsidRDefault="00945666" w:rsidP="00415D14">
      <w:pPr>
        <w:rPr>
          <w:rFonts w:ascii="Verdana" w:hAnsi="Verdana"/>
          <w:b/>
          <w:sz w:val="22"/>
          <w:szCs w:val="22"/>
        </w:rPr>
      </w:pPr>
    </w:p>
    <w:p w:rsidR="00945666" w:rsidRPr="00376E2E" w:rsidRDefault="00945666" w:rsidP="0094566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Ensure the promotion of equality of opportunity </w:t>
      </w:r>
    </w:p>
    <w:p w:rsidR="00945666" w:rsidRPr="00376E2E" w:rsidRDefault="00945666" w:rsidP="00945666">
      <w:pPr>
        <w:ind w:left="360"/>
        <w:rPr>
          <w:rFonts w:ascii="Verdana" w:hAnsi="Verdana"/>
          <w:sz w:val="22"/>
          <w:szCs w:val="22"/>
        </w:rPr>
      </w:pPr>
    </w:p>
    <w:p w:rsidR="00945666" w:rsidRPr="00376E2E" w:rsidRDefault="00945666" w:rsidP="0094566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Ensure effective processes are implemented for staff induction and professional development</w:t>
      </w:r>
    </w:p>
    <w:p w:rsidR="00945666" w:rsidRPr="00376E2E" w:rsidRDefault="00945666" w:rsidP="00945666">
      <w:pPr>
        <w:rPr>
          <w:rFonts w:ascii="Verdana" w:hAnsi="Verdana"/>
          <w:sz w:val="22"/>
          <w:szCs w:val="22"/>
        </w:rPr>
      </w:pPr>
    </w:p>
    <w:p w:rsidR="00945666" w:rsidRPr="00376E2E" w:rsidRDefault="00945666" w:rsidP="00945666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Empower individuals and teams to attain high goals and secure improvement </w:t>
      </w:r>
    </w:p>
    <w:p w:rsidR="004335F2" w:rsidRPr="00376E2E" w:rsidRDefault="004335F2" w:rsidP="00415D14">
      <w:pPr>
        <w:rPr>
          <w:rFonts w:ascii="Verdana" w:hAnsi="Verdana"/>
          <w:b/>
          <w:sz w:val="22"/>
          <w:szCs w:val="22"/>
        </w:rPr>
      </w:pPr>
    </w:p>
    <w:p w:rsidR="0068611D" w:rsidRPr="00376E2E" w:rsidRDefault="0068611D" w:rsidP="006343B9">
      <w:pPr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Work with the Governors in ensuring that the staffing structure is ‘fit for </w:t>
      </w:r>
      <w:r w:rsidR="0005580D" w:rsidRPr="00376E2E">
        <w:rPr>
          <w:rFonts w:ascii="Verdana" w:hAnsi="Verdana"/>
          <w:sz w:val="22"/>
          <w:szCs w:val="22"/>
        </w:rPr>
        <w:t xml:space="preserve">its </w:t>
      </w:r>
      <w:r w:rsidRPr="00376E2E">
        <w:rPr>
          <w:rFonts w:ascii="Verdana" w:hAnsi="Verdana"/>
          <w:sz w:val="22"/>
          <w:szCs w:val="22"/>
        </w:rPr>
        <w:t xml:space="preserve">purpose’ </w:t>
      </w:r>
    </w:p>
    <w:p w:rsidR="0068611D" w:rsidRPr="00376E2E" w:rsidRDefault="0068611D" w:rsidP="0068611D">
      <w:pPr>
        <w:ind w:left="360"/>
        <w:rPr>
          <w:rFonts w:ascii="Verdana" w:hAnsi="Verdana"/>
          <w:sz w:val="22"/>
          <w:szCs w:val="22"/>
        </w:rPr>
      </w:pPr>
    </w:p>
    <w:p w:rsidR="0068611D" w:rsidRPr="00376E2E" w:rsidRDefault="0068611D" w:rsidP="006343B9">
      <w:pPr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Recruit and develop </w:t>
      </w:r>
      <w:r w:rsidR="00415D14" w:rsidRPr="00376E2E">
        <w:rPr>
          <w:rFonts w:ascii="Verdana" w:hAnsi="Verdana"/>
          <w:sz w:val="22"/>
          <w:szCs w:val="22"/>
        </w:rPr>
        <w:t xml:space="preserve">staff to make the most effective use of their skills, </w:t>
      </w:r>
      <w:r w:rsidRPr="00376E2E">
        <w:rPr>
          <w:rFonts w:ascii="Verdana" w:hAnsi="Verdana"/>
          <w:sz w:val="22"/>
          <w:szCs w:val="22"/>
        </w:rPr>
        <w:t>expertise and experience</w:t>
      </w:r>
    </w:p>
    <w:p w:rsidR="0068611D" w:rsidRPr="00376E2E" w:rsidRDefault="0068611D" w:rsidP="0068611D">
      <w:pPr>
        <w:rPr>
          <w:rFonts w:ascii="Verdana" w:hAnsi="Verdana"/>
          <w:sz w:val="22"/>
          <w:szCs w:val="22"/>
        </w:rPr>
      </w:pPr>
    </w:p>
    <w:p w:rsidR="0068611D" w:rsidRPr="00376E2E" w:rsidRDefault="0068611D" w:rsidP="006343B9">
      <w:pPr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Implement effective processes for</w:t>
      </w:r>
      <w:r w:rsidR="00945666" w:rsidRPr="00376E2E">
        <w:rPr>
          <w:rFonts w:ascii="Verdana" w:hAnsi="Verdana"/>
          <w:sz w:val="22"/>
          <w:szCs w:val="22"/>
        </w:rPr>
        <w:t xml:space="preserve"> managing </w:t>
      </w:r>
      <w:r w:rsidRPr="00376E2E">
        <w:rPr>
          <w:rFonts w:ascii="Verdana" w:hAnsi="Verdana"/>
          <w:sz w:val="22"/>
          <w:szCs w:val="22"/>
        </w:rPr>
        <w:t>staff</w:t>
      </w:r>
      <w:r w:rsidR="00945666" w:rsidRPr="00376E2E">
        <w:rPr>
          <w:rFonts w:ascii="Verdana" w:hAnsi="Verdana"/>
          <w:sz w:val="22"/>
          <w:szCs w:val="22"/>
        </w:rPr>
        <w:t xml:space="preserve"> performance</w:t>
      </w:r>
    </w:p>
    <w:p w:rsidR="0068611D" w:rsidRPr="00376E2E" w:rsidRDefault="0068611D" w:rsidP="0068611D">
      <w:pPr>
        <w:rPr>
          <w:rFonts w:ascii="Verdana" w:hAnsi="Verdana"/>
          <w:sz w:val="22"/>
          <w:szCs w:val="22"/>
        </w:rPr>
      </w:pPr>
    </w:p>
    <w:p w:rsidR="00415D14" w:rsidRPr="00376E2E" w:rsidRDefault="0068611D" w:rsidP="006343B9">
      <w:pPr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</w:t>
      </w:r>
      <w:r w:rsidR="00415D14" w:rsidRPr="00376E2E">
        <w:rPr>
          <w:rFonts w:ascii="Verdana" w:hAnsi="Verdana"/>
          <w:sz w:val="22"/>
          <w:szCs w:val="22"/>
        </w:rPr>
        <w:t>nsure that all staff have a clear understanding of t</w:t>
      </w:r>
      <w:r w:rsidRPr="00376E2E">
        <w:rPr>
          <w:rFonts w:ascii="Verdana" w:hAnsi="Verdana"/>
          <w:sz w:val="22"/>
          <w:szCs w:val="22"/>
        </w:rPr>
        <w:t>heir roles and responsibilities</w:t>
      </w:r>
    </w:p>
    <w:p w:rsidR="00CB4073" w:rsidRPr="00376E2E" w:rsidRDefault="00CB4073" w:rsidP="00CB4073">
      <w:pPr>
        <w:rPr>
          <w:rFonts w:ascii="Verdana" w:hAnsi="Verdana"/>
          <w:sz w:val="22"/>
          <w:szCs w:val="22"/>
        </w:rPr>
      </w:pPr>
    </w:p>
    <w:p w:rsidR="0068611D" w:rsidRPr="00376E2E" w:rsidRDefault="0068611D" w:rsidP="006343B9">
      <w:pPr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Ensure that statutory requirements for safeguarding and health and safety are met</w:t>
      </w:r>
    </w:p>
    <w:p w:rsidR="0068611D" w:rsidRPr="00376E2E" w:rsidRDefault="0068611D" w:rsidP="0068611D">
      <w:pPr>
        <w:rPr>
          <w:rFonts w:ascii="Verdana" w:hAnsi="Verdana"/>
          <w:sz w:val="22"/>
          <w:szCs w:val="22"/>
        </w:rPr>
      </w:pPr>
    </w:p>
    <w:p w:rsidR="0068611D" w:rsidRPr="00376E2E" w:rsidRDefault="0068611D" w:rsidP="006343B9">
      <w:pPr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Embrace new technologies to improve school effectiveness </w:t>
      </w:r>
      <w:r w:rsidR="00A625E2" w:rsidRPr="00376E2E">
        <w:rPr>
          <w:rFonts w:ascii="Verdana" w:hAnsi="Verdana"/>
          <w:sz w:val="22"/>
          <w:szCs w:val="22"/>
        </w:rPr>
        <w:t>both within the classroom and where learning remotely (blended learning)</w:t>
      </w:r>
    </w:p>
    <w:p w:rsidR="0068611D" w:rsidRPr="00376E2E" w:rsidRDefault="0068611D" w:rsidP="0068611D">
      <w:pPr>
        <w:rPr>
          <w:rFonts w:ascii="Verdana" w:hAnsi="Verdana"/>
          <w:sz w:val="22"/>
          <w:szCs w:val="22"/>
        </w:rPr>
      </w:pPr>
    </w:p>
    <w:p w:rsidR="00415D14" w:rsidRPr="00376E2E" w:rsidRDefault="00415D14" w:rsidP="006343B9">
      <w:pPr>
        <w:numPr>
          <w:ilvl w:val="0"/>
          <w:numId w:val="28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Work with the Governors in establishing</w:t>
      </w:r>
      <w:r w:rsidR="0068611D" w:rsidRPr="00376E2E">
        <w:rPr>
          <w:rFonts w:ascii="Verdana" w:hAnsi="Verdana"/>
          <w:sz w:val="22"/>
          <w:szCs w:val="22"/>
        </w:rPr>
        <w:t xml:space="preserve"> priorities for expenditure, </w:t>
      </w:r>
      <w:r w:rsidRPr="00376E2E">
        <w:rPr>
          <w:rFonts w:ascii="Verdana" w:hAnsi="Verdana"/>
          <w:sz w:val="22"/>
          <w:szCs w:val="22"/>
        </w:rPr>
        <w:t>monitoring the effectiveness of spending and usage of resources with a view to achieving value for money.</w:t>
      </w:r>
    </w:p>
    <w:p w:rsidR="0068611D" w:rsidRPr="00376E2E" w:rsidRDefault="0068611D" w:rsidP="0068611D">
      <w:pPr>
        <w:rPr>
          <w:rFonts w:ascii="Verdana" w:hAnsi="Verdana"/>
          <w:sz w:val="22"/>
          <w:szCs w:val="22"/>
        </w:rPr>
      </w:pPr>
    </w:p>
    <w:p w:rsidR="0068611D" w:rsidRPr="00376E2E" w:rsidRDefault="00945666" w:rsidP="0068611D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t>Holding to</w:t>
      </w:r>
      <w:r w:rsidR="0068611D" w:rsidRPr="00376E2E">
        <w:rPr>
          <w:rFonts w:ascii="Verdana" w:hAnsi="Verdana"/>
          <w:b/>
          <w:sz w:val="22"/>
          <w:szCs w:val="22"/>
        </w:rPr>
        <w:t xml:space="preserve"> Accou</w:t>
      </w:r>
      <w:r w:rsidRPr="00376E2E">
        <w:rPr>
          <w:rFonts w:ascii="Verdana" w:hAnsi="Verdana"/>
          <w:b/>
          <w:sz w:val="22"/>
          <w:szCs w:val="22"/>
        </w:rPr>
        <w:t>nt</w:t>
      </w:r>
      <w:r w:rsidR="0068611D" w:rsidRPr="00376E2E">
        <w:rPr>
          <w:rFonts w:ascii="Verdana" w:hAnsi="Verdana"/>
          <w:b/>
          <w:sz w:val="22"/>
          <w:szCs w:val="22"/>
        </w:rPr>
        <w:t>:</w:t>
      </w:r>
    </w:p>
    <w:p w:rsidR="0068611D" w:rsidRPr="00376E2E" w:rsidRDefault="0068611D" w:rsidP="0068611D">
      <w:pPr>
        <w:rPr>
          <w:rFonts w:ascii="Verdana" w:hAnsi="Verdana"/>
          <w:sz w:val="22"/>
          <w:szCs w:val="22"/>
        </w:rPr>
      </w:pPr>
    </w:p>
    <w:p w:rsidR="0068611D" w:rsidRPr="00376E2E" w:rsidRDefault="00B20051" w:rsidP="006343B9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Further develop our inclusive</w:t>
      </w:r>
      <w:r w:rsidR="0068611D" w:rsidRPr="00376E2E">
        <w:rPr>
          <w:rFonts w:ascii="Verdana" w:hAnsi="Verdana"/>
          <w:sz w:val="22"/>
          <w:szCs w:val="22"/>
        </w:rPr>
        <w:t xml:space="preserve"> ethos which enables everyone</w:t>
      </w:r>
      <w:r w:rsidR="00945666" w:rsidRPr="00376E2E">
        <w:rPr>
          <w:rFonts w:ascii="Verdana" w:hAnsi="Verdana"/>
          <w:sz w:val="22"/>
          <w:szCs w:val="22"/>
        </w:rPr>
        <w:t xml:space="preserve"> to work collaboratively, share </w:t>
      </w:r>
      <w:r w:rsidR="0068611D" w:rsidRPr="00376E2E">
        <w:rPr>
          <w:rFonts w:ascii="Verdana" w:hAnsi="Verdana"/>
          <w:sz w:val="22"/>
          <w:szCs w:val="22"/>
        </w:rPr>
        <w:t>knowledge and understanding, celebrate success and accept responsibility for outcomes</w:t>
      </w:r>
    </w:p>
    <w:p w:rsidR="00945666" w:rsidRPr="00376E2E" w:rsidRDefault="00945666" w:rsidP="00945666">
      <w:pPr>
        <w:ind w:left="357"/>
        <w:rPr>
          <w:rFonts w:ascii="Verdana" w:hAnsi="Verdana"/>
          <w:sz w:val="22"/>
          <w:szCs w:val="22"/>
        </w:rPr>
      </w:pPr>
    </w:p>
    <w:p w:rsidR="00945666" w:rsidRPr="00376E2E" w:rsidRDefault="00945666" w:rsidP="006343B9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Demand ambitious standards for all pupils, overcoming disadvantage and advancing equality, instilling a strong sense of accountability in staff for the impact of their work on pupils’ outcomes</w:t>
      </w:r>
    </w:p>
    <w:p w:rsidR="00DA3F07" w:rsidRPr="00376E2E" w:rsidRDefault="00DA3F07" w:rsidP="00DA3F07">
      <w:pPr>
        <w:rPr>
          <w:rFonts w:ascii="Verdana" w:hAnsi="Verdana"/>
          <w:sz w:val="22"/>
          <w:szCs w:val="22"/>
        </w:rPr>
      </w:pPr>
    </w:p>
    <w:p w:rsidR="00DA3F07" w:rsidRPr="00376E2E" w:rsidRDefault="00DA3F07" w:rsidP="00DA3F07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Ensure that individual staff accountabilities are clearly defined, understood and reviewed</w:t>
      </w:r>
    </w:p>
    <w:p w:rsidR="0068611D" w:rsidRPr="00376E2E" w:rsidRDefault="0068611D" w:rsidP="0068611D">
      <w:pPr>
        <w:ind w:left="360"/>
        <w:rPr>
          <w:rFonts w:ascii="Verdana" w:hAnsi="Verdana"/>
          <w:sz w:val="22"/>
          <w:szCs w:val="22"/>
        </w:rPr>
      </w:pPr>
    </w:p>
    <w:p w:rsidR="0068611D" w:rsidRPr="00376E2E" w:rsidRDefault="006343B9" w:rsidP="006343B9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W</w:t>
      </w:r>
      <w:r w:rsidR="0068611D" w:rsidRPr="00376E2E">
        <w:rPr>
          <w:rFonts w:ascii="Verdana" w:hAnsi="Verdana"/>
          <w:sz w:val="22"/>
          <w:szCs w:val="22"/>
        </w:rPr>
        <w:t>ork with the governing body to enable it to meet its statutory duties and responsibilities</w:t>
      </w:r>
    </w:p>
    <w:p w:rsidR="0068611D" w:rsidRPr="00376E2E" w:rsidRDefault="0068611D" w:rsidP="0068611D">
      <w:pPr>
        <w:rPr>
          <w:rFonts w:ascii="Verdana" w:hAnsi="Verdana"/>
          <w:sz w:val="22"/>
          <w:szCs w:val="22"/>
        </w:rPr>
      </w:pPr>
    </w:p>
    <w:p w:rsidR="0068611D" w:rsidRPr="00376E2E" w:rsidRDefault="006343B9" w:rsidP="006343B9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</w:t>
      </w:r>
      <w:r w:rsidR="0068611D" w:rsidRPr="00376E2E">
        <w:rPr>
          <w:rFonts w:ascii="Verdana" w:hAnsi="Verdana"/>
          <w:sz w:val="22"/>
          <w:szCs w:val="22"/>
        </w:rPr>
        <w:t>nsure effective process</w:t>
      </w:r>
      <w:r w:rsidR="002C3D8C" w:rsidRPr="00376E2E">
        <w:rPr>
          <w:rFonts w:ascii="Verdana" w:hAnsi="Verdana"/>
          <w:sz w:val="22"/>
          <w:szCs w:val="22"/>
        </w:rPr>
        <w:t>es</w:t>
      </w:r>
      <w:r w:rsidR="0068611D" w:rsidRPr="00376E2E">
        <w:rPr>
          <w:rFonts w:ascii="Verdana" w:hAnsi="Verdana"/>
          <w:sz w:val="22"/>
          <w:szCs w:val="22"/>
        </w:rPr>
        <w:t xml:space="preserve"> are in place for robust self-evaluation and use the outcomes to inform strategic planning</w:t>
      </w:r>
    </w:p>
    <w:p w:rsidR="006343B9" w:rsidRPr="00376E2E" w:rsidRDefault="006343B9" w:rsidP="006343B9">
      <w:pPr>
        <w:rPr>
          <w:rFonts w:ascii="Verdana" w:hAnsi="Verdana"/>
          <w:sz w:val="22"/>
          <w:szCs w:val="22"/>
        </w:rPr>
      </w:pPr>
    </w:p>
    <w:p w:rsidR="006343B9" w:rsidRPr="00376E2E" w:rsidRDefault="00945666" w:rsidP="006343B9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Welcome external challenge in</w:t>
      </w:r>
      <w:r w:rsidR="006343B9" w:rsidRPr="00376E2E">
        <w:rPr>
          <w:rFonts w:ascii="Verdana" w:hAnsi="Verdana"/>
          <w:sz w:val="22"/>
          <w:szCs w:val="22"/>
        </w:rPr>
        <w:t xml:space="preserve"> evaluating and developing school performance</w:t>
      </w:r>
    </w:p>
    <w:p w:rsidR="00CF3825" w:rsidRPr="00376E2E" w:rsidRDefault="00CF3825" w:rsidP="00CF3825">
      <w:pPr>
        <w:rPr>
          <w:rFonts w:ascii="Verdana" w:hAnsi="Verdana"/>
          <w:sz w:val="22"/>
          <w:szCs w:val="22"/>
        </w:rPr>
      </w:pPr>
    </w:p>
    <w:p w:rsidR="00CF3825" w:rsidRPr="00376E2E" w:rsidRDefault="00CF3825" w:rsidP="00CF3825">
      <w:pPr>
        <w:rPr>
          <w:rFonts w:ascii="Verdana" w:hAnsi="Verdana"/>
          <w:sz w:val="22"/>
          <w:szCs w:val="22"/>
        </w:rPr>
      </w:pPr>
    </w:p>
    <w:p w:rsidR="00CF3825" w:rsidRPr="00376E2E" w:rsidRDefault="006343B9" w:rsidP="006343B9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R</w:t>
      </w:r>
      <w:r w:rsidR="00CF3825" w:rsidRPr="00376E2E">
        <w:rPr>
          <w:rFonts w:ascii="Verdana" w:hAnsi="Verdana"/>
          <w:sz w:val="22"/>
          <w:szCs w:val="22"/>
        </w:rPr>
        <w:t>eport to a range of stakeholders on the performance of the school, including celebrating successes</w:t>
      </w:r>
    </w:p>
    <w:p w:rsidR="00CF3825" w:rsidRPr="00376E2E" w:rsidRDefault="00CF3825" w:rsidP="00CF3825">
      <w:pPr>
        <w:rPr>
          <w:rFonts w:ascii="Verdana" w:hAnsi="Verdana"/>
          <w:sz w:val="22"/>
          <w:szCs w:val="22"/>
        </w:rPr>
      </w:pPr>
    </w:p>
    <w:p w:rsidR="00CF3825" w:rsidRPr="00376E2E" w:rsidRDefault="006343B9" w:rsidP="006343B9">
      <w:pPr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W</w:t>
      </w:r>
      <w:r w:rsidR="00CF3825" w:rsidRPr="00376E2E">
        <w:rPr>
          <w:rFonts w:ascii="Verdana" w:hAnsi="Verdana"/>
          <w:sz w:val="22"/>
          <w:szCs w:val="22"/>
        </w:rPr>
        <w:t xml:space="preserve">ork collaboratively with a range of outside agencies to secure outcomes for pupils </w:t>
      </w:r>
      <w:r w:rsidR="00945666" w:rsidRPr="00376E2E">
        <w:rPr>
          <w:rFonts w:ascii="Verdana" w:hAnsi="Verdana"/>
          <w:sz w:val="22"/>
          <w:szCs w:val="22"/>
        </w:rPr>
        <w:t>as an outward-facing school</w:t>
      </w:r>
    </w:p>
    <w:p w:rsidR="00CB4073" w:rsidRPr="00376E2E" w:rsidRDefault="00CB4073" w:rsidP="00CB4073">
      <w:pPr>
        <w:rPr>
          <w:rFonts w:ascii="Verdana" w:hAnsi="Verdana"/>
          <w:sz w:val="22"/>
          <w:szCs w:val="22"/>
        </w:rPr>
      </w:pPr>
    </w:p>
    <w:p w:rsidR="0068611D" w:rsidRPr="00376E2E" w:rsidRDefault="0068611D" w:rsidP="00CB4073">
      <w:pPr>
        <w:rPr>
          <w:rFonts w:ascii="Verdana" w:hAnsi="Verdana"/>
          <w:b/>
          <w:sz w:val="22"/>
          <w:szCs w:val="22"/>
        </w:rPr>
      </w:pPr>
    </w:p>
    <w:p w:rsidR="00CB4073" w:rsidRPr="00376E2E" w:rsidRDefault="00744C93" w:rsidP="00CB4073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lastRenderedPageBreak/>
        <w:t>Strengthening Community:</w:t>
      </w:r>
    </w:p>
    <w:p w:rsidR="00744C93" w:rsidRPr="00376E2E" w:rsidRDefault="00744C93" w:rsidP="0044698D">
      <w:pPr>
        <w:rPr>
          <w:rFonts w:ascii="Verdana" w:hAnsi="Verdana"/>
          <w:sz w:val="22"/>
          <w:szCs w:val="22"/>
        </w:rPr>
      </w:pPr>
    </w:p>
    <w:p w:rsidR="00744C93" w:rsidRPr="00376E2E" w:rsidRDefault="00744C93" w:rsidP="006343B9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Emb</w:t>
      </w:r>
      <w:r w:rsidR="0044698D" w:rsidRPr="00376E2E">
        <w:rPr>
          <w:rFonts w:ascii="Verdana" w:hAnsi="Verdana"/>
          <w:sz w:val="22"/>
          <w:szCs w:val="22"/>
        </w:rPr>
        <w:t xml:space="preserve">race and celebrate the </w:t>
      </w:r>
      <w:r w:rsidRPr="00376E2E">
        <w:rPr>
          <w:rFonts w:ascii="Verdana" w:hAnsi="Verdana"/>
          <w:sz w:val="22"/>
          <w:szCs w:val="22"/>
        </w:rPr>
        <w:t>diversity of the school community</w:t>
      </w:r>
    </w:p>
    <w:p w:rsidR="00CF3825" w:rsidRPr="00376E2E" w:rsidRDefault="00CF3825" w:rsidP="00CF3825">
      <w:pPr>
        <w:rPr>
          <w:rFonts w:ascii="Verdana" w:hAnsi="Verdana"/>
          <w:sz w:val="22"/>
          <w:szCs w:val="22"/>
        </w:rPr>
      </w:pPr>
    </w:p>
    <w:p w:rsidR="00CF3825" w:rsidRPr="00376E2E" w:rsidRDefault="00CF3825" w:rsidP="006343B9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Collaborate with other agencies to provide for the academic, spiritual, moral, social, emotional and cultural well-being of pupils and their families</w:t>
      </w:r>
    </w:p>
    <w:p w:rsidR="005B0658" w:rsidRPr="00376E2E" w:rsidRDefault="005B0658" w:rsidP="005B0658">
      <w:pPr>
        <w:rPr>
          <w:rFonts w:ascii="Verdana" w:hAnsi="Verdana"/>
          <w:sz w:val="22"/>
          <w:szCs w:val="22"/>
        </w:rPr>
      </w:pPr>
    </w:p>
    <w:p w:rsidR="005B0658" w:rsidRPr="00376E2E" w:rsidRDefault="00CF3825" w:rsidP="006343B9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Create and maintain an effective partnership with </w:t>
      </w:r>
      <w:r w:rsidR="005B0658" w:rsidRPr="00376E2E">
        <w:rPr>
          <w:rFonts w:ascii="Verdana" w:hAnsi="Verdana"/>
          <w:sz w:val="22"/>
          <w:szCs w:val="22"/>
        </w:rPr>
        <w:t>parents/ carers</w:t>
      </w:r>
    </w:p>
    <w:p w:rsidR="00CF3825" w:rsidRPr="00376E2E" w:rsidRDefault="00CF3825" w:rsidP="00CF3825">
      <w:pPr>
        <w:rPr>
          <w:rFonts w:ascii="Verdana" w:hAnsi="Verdana"/>
          <w:sz w:val="22"/>
          <w:szCs w:val="22"/>
        </w:rPr>
      </w:pPr>
    </w:p>
    <w:p w:rsidR="00CF3825" w:rsidRPr="00376E2E" w:rsidRDefault="00CF3825" w:rsidP="006343B9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Work in partnership with other schools, an</w:t>
      </w:r>
      <w:r w:rsidR="006343B9" w:rsidRPr="00376E2E">
        <w:rPr>
          <w:rFonts w:ascii="Verdana" w:hAnsi="Verdana"/>
          <w:sz w:val="22"/>
          <w:szCs w:val="22"/>
        </w:rPr>
        <w:t>d</w:t>
      </w:r>
      <w:r w:rsidRPr="00376E2E">
        <w:rPr>
          <w:rFonts w:ascii="Verdana" w:hAnsi="Verdana"/>
          <w:sz w:val="22"/>
          <w:szCs w:val="22"/>
        </w:rPr>
        <w:t xml:space="preserve"> agencies, to enhance and enr</w:t>
      </w:r>
      <w:r w:rsidR="00B20051" w:rsidRPr="00376E2E">
        <w:rPr>
          <w:rFonts w:ascii="Verdana" w:hAnsi="Verdana"/>
          <w:sz w:val="22"/>
          <w:szCs w:val="22"/>
        </w:rPr>
        <w:t>ich opportunities for pupils,</w:t>
      </w:r>
      <w:r w:rsidRPr="00376E2E">
        <w:rPr>
          <w:rFonts w:ascii="Verdana" w:hAnsi="Verdana"/>
          <w:sz w:val="22"/>
          <w:szCs w:val="22"/>
        </w:rPr>
        <w:t xml:space="preserve"> their families</w:t>
      </w:r>
      <w:r w:rsidR="00B20051" w:rsidRPr="00376E2E">
        <w:rPr>
          <w:rFonts w:ascii="Verdana" w:hAnsi="Verdana"/>
          <w:sz w:val="22"/>
          <w:szCs w:val="22"/>
        </w:rPr>
        <w:t xml:space="preserve"> and the wider community</w:t>
      </w:r>
    </w:p>
    <w:p w:rsidR="00CF3825" w:rsidRPr="00376E2E" w:rsidRDefault="00CF3825" w:rsidP="00CF3825">
      <w:pPr>
        <w:rPr>
          <w:rFonts w:ascii="Verdana" w:hAnsi="Verdana"/>
          <w:sz w:val="22"/>
          <w:szCs w:val="22"/>
        </w:rPr>
      </w:pPr>
    </w:p>
    <w:p w:rsidR="00CF3825" w:rsidRPr="00376E2E" w:rsidRDefault="00CF3825" w:rsidP="006343B9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Promote and develop community cohesion</w:t>
      </w:r>
    </w:p>
    <w:p w:rsidR="00744C93" w:rsidRPr="00376E2E" w:rsidRDefault="00744C93" w:rsidP="00744C93">
      <w:pPr>
        <w:rPr>
          <w:rFonts w:ascii="Verdana" w:hAnsi="Verdana"/>
          <w:sz w:val="22"/>
          <w:szCs w:val="22"/>
        </w:rPr>
      </w:pPr>
    </w:p>
    <w:p w:rsidR="00744C93" w:rsidRPr="00376E2E" w:rsidRDefault="00744C93" w:rsidP="006343B9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Positively represent the interests of the school within the local community</w:t>
      </w:r>
    </w:p>
    <w:p w:rsidR="005B0658" w:rsidRPr="00376E2E" w:rsidRDefault="005B0658" w:rsidP="005B0658">
      <w:pPr>
        <w:rPr>
          <w:rFonts w:ascii="Verdana" w:hAnsi="Verdana"/>
          <w:sz w:val="22"/>
          <w:szCs w:val="22"/>
        </w:rPr>
      </w:pPr>
    </w:p>
    <w:p w:rsidR="00DD580B" w:rsidRPr="00376E2E" w:rsidRDefault="00DD580B" w:rsidP="005B0658">
      <w:pPr>
        <w:rPr>
          <w:rFonts w:ascii="Verdana" w:hAnsi="Verdana"/>
          <w:sz w:val="22"/>
          <w:szCs w:val="22"/>
        </w:rPr>
      </w:pPr>
    </w:p>
    <w:p w:rsidR="005B0658" w:rsidRPr="00376E2E" w:rsidRDefault="005B0658" w:rsidP="005B0658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t>Safeguarding Children:</w:t>
      </w:r>
    </w:p>
    <w:p w:rsidR="005B0658" w:rsidRPr="00376E2E" w:rsidRDefault="005B0658" w:rsidP="005B0658">
      <w:pPr>
        <w:rPr>
          <w:rFonts w:ascii="Verdana" w:hAnsi="Verdana"/>
          <w:b/>
          <w:sz w:val="22"/>
          <w:szCs w:val="22"/>
        </w:rPr>
      </w:pPr>
    </w:p>
    <w:p w:rsidR="005B0658" w:rsidRPr="00376E2E" w:rsidRDefault="005B0658" w:rsidP="00DD580B">
      <w:pPr>
        <w:numPr>
          <w:ilvl w:val="0"/>
          <w:numId w:val="36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Accept responsibility for promoting and safeguarding the welfa</w:t>
      </w:r>
      <w:r w:rsidR="00560A13" w:rsidRPr="00376E2E">
        <w:rPr>
          <w:rFonts w:ascii="Verdana" w:hAnsi="Verdana"/>
          <w:sz w:val="22"/>
          <w:szCs w:val="22"/>
        </w:rPr>
        <w:t>re of children and young people</w:t>
      </w:r>
      <w:r w:rsidRPr="00376E2E">
        <w:rPr>
          <w:rFonts w:ascii="Verdana" w:hAnsi="Verdana"/>
          <w:sz w:val="22"/>
          <w:szCs w:val="22"/>
        </w:rPr>
        <w:t xml:space="preserve"> you are responsible for, or come into contact with.</w:t>
      </w:r>
    </w:p>
    <w:p w:rsidR="005B0658" w:rsidRPr="00376E2E" w:rsidRDefault="005B0658" w:rsidP="005B0658">
      <w:pPr>
        <w:rPr>
          <w:rFonts w:ascii="Verdana" w:hAnsi="Verdana"/>
          <w:sz w:val="22"/>
          <w:szCs w:val="22"/>
        </w:rPr>
      </w:pPr>
    </w:p>
    <w:p w:rsidR="00744C93" w:rsidRPr="00376E2E" w:rsidRDefault="00744C93" w:rsidP="00CB4073">
      <w:pPr>
        <w:rPr>
          <w:rFonts w:ascii="Verdana" w:hAnsi="Verdana"/>
          <w:sz w:val="22"/>
          <w:szCs w:val="22"/>
        </w:rPr>
      </w:pPr>
    </w:p>
    <w:p w:rsidR="00415D14" w:rsidRPr="00376E2E" w:rsidRDefault="00415D14" w:rsidP="00415D14">
      <w:pPr>
        <w:rPr>
          <w:rFonts w:ascii="Verdana" w:hAnsi="Verdana"/>
          <w:b/>
          <w:sz w:val="22"/>
          <w:szCs w:val="22"/>
        </w:rPr>
      </w:pPr>
      <w:r w:rsidRPr="00376E2E">
        <w:rPr>
          <w:rFonts w:ascii="Verdana" w:hAnsi="Verdana"/>
          <w:b/>
          <w:sz w:val="22"/>
          <w:szCs w:val="22"/>
        </w:rPr>
        <w:t>General:</w:t>
      </w:r>
    </w:p>
    <w:p w:rsidR="004335F2" w:rsidRPr="00376E2E" w:rsidRDefault="004335F2" w:rsidP="00415D14">
      <w:pPr>
        <w:rPr>
          <w:rFonts w:ascii="Verdana" w:hAnsi="Verdana"/>
          <w:b/>
          <w:sz w:val="22"/>
          <w:szCs w:val="22"/>
        </w:rPr>
      </w:pPr>
    </w:p>
    <w:p w:rsidR="00415D14" w:rsidRPr="00376E2E" w:rsidRDefault="006343B9" w:rsidP="00DD580B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Demonstrate </w:t>
      </w:r>
      <w:r w:rsidR="00415D14" w:rsidRPr="00376E2E">
        <w:rPr>
          <w:rFonts w:ascii="Verdana" w:hAnsi="Verdana"/>
          <w:sz w:val="22"/>
          <w:szCs w:val="22"/>
        </w:rPr>
        <w:t>high standards of personal integrity, loyalty, di</w:t>
      </w:r>
      <w:r w:rsidRPr="00376E2E">
        <w:rPr>
          <w:rFonts w:ascii="Verdana" w:hAnsi="Verdana"/>
          <w:sz w:val="22"/>
          <w:szCs w:val="22"/>
        </w:rPr>
        <w:t>scretion and professionalism</w:t>
      </w:r>
      <w:r w:rsidR="00415D14" w:rsidRPr="00376E2E">
        <w:rPr>
          <w:rFonts w:ascii="Verdana" w:hAnsi="Verdana"/>
          <w:sz w:val="22"/>
          <w:szCs w:val="22"/>
        </w:rPr>
        <w:t xml:space="preserve"> publicly supporting all decisions o</w:t>
      </w:r>
      <w:r w:rsidRPr="00376E2E">
        <w:rPr>
          <w:rFonts w:ascii="Verdana" w:hAnsi="Verdana"/>
          <w:sz w:val="22"/>
          <w:szCs w:val="22"/>
        </w:rPr>
        <w:t xml:space="preserve">f the </w:t>
      </w:r>
      <w:r w:rsidR="00415D14" w:rsidRPr="00376E2E">
        <w:rPr>
          <w:rFonts w:ascii="Verdana" w:hAnsi="Verdana"/>
          <w:sz w:val="22"/>
          <w:szCs w:val="22"/>
        </w:rPr>
        <w:t>Governing Body</w:t>
      </w:r>
    </w:p>
    <w:p w:rsidR="00744C93" w:rsidRPr="00376E2E" w:rsidRDefault="00744C93" w:rsidP="00744C93">
      <w:pPr>
        <w:ind w:left="360"/>
        <w:rPr>
          <w:rFonts w:ascii="Verdana" w:hAnsi="Verdana"/>
          <w:sz w:val="22"/>
          <w:szCs w:val="22"/>
        </w:rPr>
      </w:pPr>
    </w:p>
    <w:p w:rsidR="00744C93" w:rsidRPr="00376E2E" w:rsidRDefault="00744C93" w:rsidP="00DD580B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>Be a role model in carrying out professional duties</w:t>
      </w:r>
      <w:r w:rsidR="00DD580B" w:rsidRPr="00376E2E">
        <w:rPr>
          <w:rFonts w:ascii="Verdana" w:hAnsi="Verdana"/>
          <w:sz w:val="22"/>
          <w:szCs w:val="22"/>
        </w:rPr>
        <w:t xml:space="preserve"> within school and the community</w:t>
      </w:r>
    </w:p>
    <w:p w:rsidR="0007624C" w:rsidRPr="00376E2E" w:rsidRDefault="0007624C" w:rsidP="005305EC">
      <w:pPr>
        <w:rPr>
          <w:rFonts w:ascii="Verdana" w:hAnsi="Verdana"/>
          <w:sz w:val="22"/>
          <w:szCs w:val="22"/>
        </w:rPr>
      </w:pPr>
    </w:p>
    <w:p w:rsidR="00654C6D" w:rsidRPr="00376E2E" w:rsidRDefault="0007624C" w:rsidP="00654C6D">
      <w:p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The post-holder will be required to undertake any other duties of an equal nature appropriate to the post as determined by the Governing Body.  Such duties should be discussed with </w:t>
      </w:r>
      <w:r w:rsidR="00D7334F" w:rsidRPr="00376E2E">
        <w:rPr>
          <w:rFonts w:ascii="Verdana" w:hAnsi="Verdana"/>
          <w:sz w:val="22"/>
          <w:szCs w:val="22"/>
        </w:rPr>
        <w:t xml:space="preserve">the person concerned who may have his/ her trade union representative present if so desired.  </w:t>
      </w:r>
    </w:p>
    <w:p w:rsidR="00654C6D" w:rsidRPr="00376E2E" w:rsidRDefault="00654C6D" w:rsidP="00654C6D">
      <w:pPr>
        <w:rPr>
          <w:rFonts w:ascii="Verdana" w:hAnsi="Verdana"/>
          <w:sz w:val="22"/>
          <w:szCs w:val="22"/>
        </w:rPr>
      </w:pPr>
    </w:p>
    <w:p w:rsidR="0007624C" w:rsidRPr="00376E2E" w:rsidRDefault="00654C6D" w:rsidP="005305EC">
      <w:pPr>
        <w:rPr>
          <w:rFonts w:ascii="Verdana" w:hAnsi="Verdana"/>
          <w:sz w:val="22"/>
          <w:szCs w:val="22"/>
        </w:rPr>
      </w:pPr>
      <w:r w:rsidRPr="00376E2E">
        <w:rPr>
          <w:rFonts w:ascii="Verdana" w:hAnsi="Verdana"/>
          <w:sz w:val="22"/>
          <w:szCs w:val="22"/>
        </w:rPr>
        <w:t xml:space="preserve">This job description will be reviewed at the end of each academic year or earlier if necessary following consultation with the post-holder.  </w:t>
      </w:r>
    </w:p>
    <w:p w:rsidR="00BA1AEE" w:rsidRDefault="00BA1AEE" w:rsidP="005305EC">
      <w:pPr>
        <w:rPr>
          <w:rFonts w:ascii="Verdana" w:hAnsi="Verdana"/>
          <w:sz w:val="22"/>
          <w:szCs w:val="22"/>
        </w:rPr>
      </w:pP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  <w:r w:rsidRPr="008B3DE8">
        <w:rPr>
          <w:rFonts w:ascii="Verdana" w:hAnsi="Verdana"/>
          <w:sz w:val="22"/>
          <w:szCs w:val="22"/>
        </w:rPr>
        <w:t>Safeguarding:</w:t>
      </w: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  <w:r w:rsidRPr="008B3DE8">
        <w:rPr>
          <w:rFonts w:ascii="Verdana" w:hAnsi="Verdana"/>
          <w:sz w:val="22"/>
          <w:szCs w:val="22"/>
        </w:rPr>
        <w:t xml:space="preserve">As an employee of </w:t>
      </w:r>
      <w:r>
        <w:rPr>
          <w:rFonts w:ascii="Verdana" w:hAnsi="Verdana"/>
          <w:sz w:val="22"/>
          <w:szCs w:val="22"/>
        </w:rPr>
        <w:t>Whitefield Primary School</w:t>
      </w:r>
      <w:r w:rsidRPr="008B3DE8">
        <w:rPr>
          <w:rFonts w:ascii="Verdana" w:hAnsi="Verdana"/>
          <w:sz w:val="22"/>
          <w:szCs w:val="22"/>
        </w:rPr>
        <w:t>, you have a responsibility for, and must be committed to, safeguarding and promoting the welfare of children, young people and vulnerable adults and for ensuring that they are protected from harm.</w:t>
      </w: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  <w:r w:rsidRPr="008B3DE8">
        <w:rPr>
          <w:rFonts w:ascii="Verdana" w:hAnsi="Verdana"/>
          <w:sz w:val="22"/>
          <w:szCs w:val="22"/>
        </w:rPr>
        <w:t>Equality Diversity and Inclusion:</w:t>
      </w: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Whitefield Primary School</w:t>
      </w:r>
      <w:bookmarkStart w:id="2" w:name="_GoBack"/>
      <w:bookmarkEnd w:id="2"/>
      <w:r w:rsidRPr="008B3DE8">
        <w:rPr>
          <w:rFonts w:ascii="Verdana" w:hAnsi="Verdana"/>
          <w:sz w:val="22"/>
          <w:szCs w:val="22"/>
        </w:rPr>
        <w:t xml:space="preserve"> is committed to equality, diversity and inclusion, and expects all staff to comply with its equality related policies/procedures, and to treat others with fairness and respect.</w:t>
      </w: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  <w:r w:rsidRPr="008B3DE8">
        <w:rPr>
          <w:rFonts w:ascii="Verdana" w:hAnsi="Verdana"/>
          <w:sz w:val="22"/>
          <w:szCs w:val="22"/>
        </w:rPr>
        <w:t>Health and Safety:</w:t>
      </w:r>
    </w:p>
    <w:p w:rsidR="008B3DE8" w:rsidRPr="008B3DE8" w:rsidRDefault="008B3DE8" w:rsidP="008B3DE8">
      <w:pPr>
        <w:rPr>
          <w:rFonts w:ascii="Verdana" w:hAnsi="Verdana"/>
          <w:sz w:val="22"/>
          <w:szCs w:val="22"/>
        </w:rPr>
      </w:pPr>
      <w:r w:rsidRPr="008B3DE8">
        <w:rPr>
          <w:rFonts w:ascii="Verdana" w:hAnsi="Verdana"/>
          <w:sz w:val="22"/>
          <w:szCs w:val="22"/>
        </w:rPr>
        <w:t>The post holder is responsible for Employees Duties as specified with the Schools Health and Safety Policies.</w:t>
      </w:r>
    </w:p>
    <w:p w:rsidR="008B3DE8" w:rsidRPr="00376E2E" w:rsidRDefault="008B3DE8" w:rsidP="005305EC">
      <w:pPr>
        <w:rPr>
          <w:rFonts w:ascii="Verdana" w:hAnsi="Verdana"/>
          <w:sz w:val="22"/>
          <w:szCs w:val="22"/>
        </w:rPr>
      </w:pPr>
    </w:p>
    <w:sectPr w:rsidR="008B3DE8" w:rsidRPr="00376E2E" w:rsidSect="00654C6D">
      <w:footerReference w:type="even" r:id="rId10"/>
      <w:footerReference w:type="default" r:id="rId11"/>
      <w:pgSz w:w="11909" w:h="16834" w:code="9"/>
      <w:pgMar w:top="1077" w:right="1134" w:bottom="1077" w:left="1134" w:header="709" w:footer="709" w:gutter="0"/>
      <w:cols w:space="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E4" w:rsidRDefault="00FC02E4">
      <w:r>
        <w:separator/>
      </w:r>
    </w:p>
  </w:endnote>
  <w:endnote w:type="continuationSeparator" w:id="0">
    <w:p w:rsidR="00FC02E4" w:rsidRDefault="00FC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E4" w:rsidRDefault="00C95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2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2E4">
      <w:rPr>
        <w:rStyle w:val="PageNumber"/>
        <w:noProof/>
      </w:rPr>
      <w:t>3</w:t>
    </w:r>
    <w:r>
      <w:rPr>
        <w:rStyle w:val="PageNumber"/>
      </w:rPr>
      <w:fldChar w:fldCharType="end"/>
    </w:r>
  </w:p>
  <w:p w:rsidR="00FC02E4" w:rsidRDefault="00FC02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E4" w:rsidRDefault="00FC02E4">
    <w:pPr>
      <w:pStyle w:val="Footer"/>
      <w:framePr w:wrap="around" w:vAnchor="text" w:hAnchor="margin" w:xAlign="right" w:y="1"/>
      <w:rPr>
        <w:rStyle w:val="PageNumber"/>
      </w:rPr>
    </w:pPr>
  </w:p>
  <w:p w:rsidR="00FC02E4" w:rsidRPr="00C72003" w:rsidRDefault="0076320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Whitefield Community </w:t>
    </w:r>
    <w:r w:rsidR="0031264B">
      <w:rPr>
        <w:rFonts w:ascii="Arial" w:hAnsi="Arial" w:cs="Arial"/>
        <w:sz w:val="20"/>
        <w:szCs w:val="20"/>
      </w:rPr>
      <w:t>Primary School</w:t>
    </w:r>
    <w:r w:rsidR="00560A13">
      <w:rPr>
        <w:rFonts w:ascii="Arial" w:hAnsi="Arial" w:cs="Arial"/>
        <w:sz w:val="20"/>
        <w:szCs w:val="20"/>
      </w:rPr>
      <w:t xml:space="preserve"> </w:t>
    </w:r>
    <w:r w:rsidR="00FC02E4" w:rsidRPr="00C72003">
      <w:rPr>
        <w:rFonts w:ascii="Arial" w:hAnsi="Arial" w:cs="Arial"/>
        <w:sz w:val="20"/>
        <w:szCs w:val="20"/>
      </w:rPr>
      <w:t>HT Job Description</w:t>
    </w:r>
    <w:r w:rsidR="00FC02E4" w:rsidRPr="00C72003">
      <w:rPr>
        <w:rFonts w:ascii="Arial" w:hAnsi="Arial" w:cs="Arial"/>
        <w:sz w:val="20"/>
        <w:szCs w:val="20"/>
      </w:rPr>
      <w:tab/>
      <w:t xml:space="preserve">- </w:t>
    </w:r>
    <w:r w:rsidR="00C956C1" w:rsidRPr="00C72003">
      <w:rPr>
        <w:rFonts w:ascii="Arial" w:hAnsi="Arial" w:cs="Arial"/>
        <w:sz w:val="20"/>
        <w:szCs w:val="20"/>
      </w:rPr>
      <w:fldChar w:fldCharType="begin"/>
    </w:r>
    <w:r w:rsidR="00FC02E4" w:rsidRPr="00C72003">
      <w:rPr>
        <w:rFonts w:ascii="Arial" w:hAnsi="Arial" w:cs="Arial"/>
        <w:sz w:val="20"/>
        <w:szCs w:val="20"/>
      </w:rPr>
      <w:instrText xml:space="preserve"> PAGE </w:instrText>
    </w:r>
    <w:r w:rsidR="00C956C1" w:rsidRPr="00C72003">
      <w:rPr>
        <w:rFonts w:ascii="Arial" w:hAnsi="Arial" w:cs="Arial"/>
        <w:sz w:val="20"/>
        <w:szCs w:val="20"/>
      </w:rPr>
      <w:fldChar w:fldCharType="separate"/>
    </w:r>
    <w:r w:rsidR="008B3DE8">
      <w:rPr>
        <w:rFonts w:ascii="Arial" w:hAnsi="Arial" w:cs="Arial"/>
        <w:noProof/>
        <w:sz w:val="20"/>
        <w:szCs w:val="20"/>
      </w:rPr>
      <w:t>4</w:t>
    </w:r>
    <w:r w:rsidR="00C956C1" w:rsidRPr="00C72003">
      <w:rPr>
        <w:rFonts w:ascii="Arial" w:hAnsi="Arial" w:cs="Arial"/>
        <w:sz w:val="20"/>
        <w:szCs w:val="20"/>
      </w:rPr>
      <w:fldChar w:fldCharType="end"/>
    </w:r>
    <w:r w:rsidR="00FC02E4" w:rsidRPr="00C72003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E4" w:rsidRDefault="00FC02E4">
      <w:r>
        <w:separator/>
      </w:r>
    </w:p>
  </w:footnote>
  <w:footnote w:type="continuationSeparator" w:id="0">
    <w:p w:rsidR="00FC02E4" w:rsidRDefault="00FC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80D"/>
    <w:multiLevelType w:val="hybridMultilevel"/>
    <w:tmpl w:val="CEF2B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6587"/>
    <w:multiLevelType w:val="hybridMultilevel"/>
    <w:tmpl w:val="B67EA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268"/>
    <w:multiLevelType w:val="hybridMultilevel"/>
    <w:tmpl w:val="E1ECB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296C2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5E6F"/>
    <w:multiLevelType w:val="hybridMultilevel"/>
    <w:tmpl w:val="34CE4B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31BE0"/>
    <w:multiLevelType w:val="hybridMultilevel"/>
    <w:tmpl w:val="281AD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196C"/>
    <w:multiLevelType w:val="hybridMultilevel"/>
    <w:tmpl w:val="E04C600C"/>
    <w:lvl w:ilvl="0" w:tplc="6E4E0C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86443"/>
    <w:multiLevelType w:val="multilevel"/>
    <w:tmpl w:val="9C8C2988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1532"/>
    <w:multiLevelType w:val="hybridMultilevel"/>
    <w:tmpl w:val="BFB63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2AF2"/>
    <w:multiLevelType w:val="hybridMultilevel"/>
    <w:tmpl w:val="A4DE4070"/>
    <w:lvl w:ilvl="0" w:tplc="F03E3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7F82"/>
    <w:multiLevelType w:val="hybridMultilevel"/>
    <w:tmpl w:val="9A8C964E"/>
    <w:lvl w:ilvl="0" w:tplc="331869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CA9E3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67E9C"/>
    <w:multiLevelType w:val="hybridMultilevel"/>
    <w:tmpl w:val="F534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E4FB0"/>
    <w:multiLevelType w:val="multilevel"/>
    <w:tmpl w:val="E1E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71EF8"/>
    <w:multiLevelType w:val="hybridMultilevel"/>
    <w:tmpl w:val="AF5CC80E"/>
    <w:lvl w:ilvl="0" w:tplc="AD0294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0E296C2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11CC4"/>
    <w:multiLevelType w:val="hybridMultilevel"/>
    <w:tmpl w:val="A1244DDA"/>
    <w:lvl w:ilvl="0" w:tplc="4CB89E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0E296C2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465F"/>
    <w:multiLevelType w:val="hybridMultilevel"/>
    <w:tmpl w:val="B68A483E"/>
    <w:lvl w:ilvl="0" w:tplc="B074D8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49E4"/>
    <w:multiLevelType w:val="hybridMultilevel"/>
    <w:tmpl w:val="CFBE3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7E61"/>
    <w:multiLevelType w:val="multilevel"/>
    <w:tmpl w:val="29B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478D"/>
    <w:multiLevelType w:val="multilevel"/>
    <w:tmpl w:val="E1E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646D0"/>
    <w:multiLevelType w:val="hybridMultilevel"/>
    <w:tmpl w:val="8C922A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AA655A"/>
    <w:multiLevelType w:val="hybridMultilevel"/>
    <w:tmpl w:val="DF541B48"/>
    <w:lvl w:ilvl="0" w:tplc="B264375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1D32"/>
    <w:multiLevelType w:val="multilevel"/>
    <w:tmpl w:val="29B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5779F"/>
    <w:multiLevelType w:val="hybridMultilevel"/>
    <w:tmpl w:val="9C8C2988"/>
    <w:lvl w:ilvl="0" w:tplc="30E296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E1230"/>
    <w:multiLevelType w:val="multilevel"/>
    <w:tmpl w:val="BFB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5B6C"/>
    <w:multiLevelType w:val="hybridMultilevel"/>
    <w:tmpl w:val="F684A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5498D"/>
    <w:multiLevelType w:val="multilevel"/>
    <w:tmpl w:val="CFB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60B3"/>
    <w:multiLevelType w:val="hybridMultilevel"/>
    <w:tmpl w:val="6462863A"/>
    <w:lvl w:ilvl="0" w:tplc="955C81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97530"/>
    <w:multiLevelType w:val="hybridMultilevel"/>
    <w:tmpl w:val="1F021BCE"/>
    <w:lvl w:ilvl="0" w:tplc="5E4E72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0E296C2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B7C2F"/>
    <w:multiLevelType w:val="singleLevel"/>
    <w:tmpl w:val="E8E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0D80129"/>
    <w:multiLevelType w:val="hybridMultilevel"/>
    <w:tmpl w:val="79F64D36"/>
    <w:lvl w:ilvl="0" w:tplc="878EB6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B6956"/>
    <w:multiLevelType w:val="hybridMultilevel"/>
    <w:tmpl w:val="8C88C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A7CC3"/>
    <w:multiLevelType w:val="multilevel"/>
    <w:tmpl w:val="E1E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B484C"/>
    <w:multiLevelType w:val="hybridMultilevel"/>
    <w:tmpl w:val="97621AC8"/>
    <w:lvl w:ilvl="0" w:tplc="687AA2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14C19"/>
    <w:multiLevelType w:val="hybridMultilevel"/>
    <w:tmpl w:val="1BB67AEE"/>
    <w:lvl w:ilvl="0" w:tplc="376ED38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A3E29"/>
    <w:multiLevelType w:val="multilevel"/>
    <w:tmpl w:val="29B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7C84"/>
    <w:multiLevelType w:val="hybridMultilevel"/>
    <w:tmpl w:val="29B2E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2365"/>
    <w:multiLevelType w:val="hybridMultilevel"/>
    <w:tmpl w:val="A10A8DFC"/>
    <w:lvl w:ilvl="0" w:tplc="B1CC708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38434E"/>
    <w:multiLevelType w:val="singleLevel"/>
    <w:tmpl w:val="A22A92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D917318"/>
    <w:multiLevelType w:val="hybridMultilevel"/>
    <w:tmpl w:val="6D64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10"/>
  </w:num>
  <w:num w:numId="4">
    <w:abstractNumId w:val="3"/>
  </w:num>
  <w:num w:numId="5">
    <w:abstractNumId w:val="37"/>
  </w:num>
  <w:num w:numId="6">
    <w:abstractNumId w:val="5"/>
  </w:num>
  <w:num w:numId="7">
    <w:abstractNumId w:val="35"/>
  </w:num>
  <w:num w:numId="8">
    <w:abstractNumId w:val="9"/>
  </w:num>
  <w:num w:numId="9">
    <w:abstractNumId w:val="25"/>
  </w:num>
  <w:num w:numId="10">
    <w:abstractNumId w:val="1"/>
  </w:num>
  <w:num w:numId="11">
    <w:abstractNumId w:val="23"/>
  </w:num>
  <w:num w:numId="12">
    <w:abstractNumId w:val="18"/>
  </w:num>
  <w:num w:numId="13">
    <w:abstractNumId w:val="4"/>
  </w:num>
  <w:num w:numId="14">
    <w:abstractNumId w:val="29"/>
  </w:num>
  <w:num w:numId="15">
    <w:abstractNumId w:val="15"/>
  </w:num>
  <w:num w:numId="16">
    <w:abstractNumId w:val="0"/>
  </w:num>
  <w:num w:numId="17">
    <w:abstractNumId w:val="7"/>
  </w:num>
  <w:num w:numId="18">
    <w:abstractNumId w:val="2"/>
  </w:num>
  <w:num w:numId="19">
    <w:abstractNumId w:val="34"/>
  </w:num>
  <w:num w:numId="20">
    <w:abstractNumId w:val="21"/>
  </w:num>
  <w:num w:numId="21">
    <w:abstractNumId w:val="6"/>
  </w:num>
  <w:num w:numId="22">
    <w:abstractNumId w:val="8"/>
  </w:num>
  <w:num w:numId="23">
    <w:abstractNumId w:val="22"/>
  </w:num>
  <w:num w:numId="24">
    <w:abstractNumId w:val="32"/>
  </w:num>
  <w:num w:numId="25">
    <w:abstractNumId w:val="17"/>
  </w:num>
  <w:num w:numId="26">
    <w:abstractNumId w:val="12"/>
  </w:num>
  <w:num w:numId="27">
    <w:abstractNumId w:val="11"/>
  </w:num>
  <w:num w:numId="28">
    <w:abstractNumId w:val="26"/>
  </w:num>
  <w:num w:numId="29">
    <w:abstractNumId w:val="30"/>
  </w:num>
  <w:num w:numId="30">
    <w:abstractNumId w:val="13"/>
  </w:num>
  <w:num w:numId="31">
    <w:abstractNumId w:val="16"/>
  </w:num>
  <w:num w:numId="32">
    <w:abstractNumId w:val="14"/>
  </w:num>
  <w:num w:numId="33">
    <w:abstractNumId w:val="20"/>
  </w:num>
  <w:num w:numId="34">
    <w:abstractNumId w:val="19"/>
  </w:num>
  <w:num w:numId="35">
    <w:abstractNumId w:val="33"/>
  </w:num>
  <w:num w:numId="36">
    <w:abstractNumId w:val="31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350"/>
    <w:rsid w:val="00002B2D"/>
    <w:rsid w:val="00010F92"/>
    <w:rsid w:val="00012873"/>
    <w:rsid w:val="000265E1"/>
    <w:rsid w:val="00030939"/>
    <w:rsid w:val="00045CB1"/>
    <w:rsid w:val="000473DF"/>
    <w:rsid w:val="00050E17"/>
    <w:rsid w:val="0005580D"/>
    <w:rsid w:val="000609DD"/>
    <w:rsid w:val="0006493A"/>
    <w:rsid w:val="0006729D"/>
    <w:rsid w:val="00074EC2"/>
    <w:rsid w:val="0007624C"/>
    <w:rsid w:val="00083446"/>
    <w:rsid w:val="0009294D"/>
    <w:rsid w:val="00094919"/>
    <w:rsid w:val="000A2449"/>
    <w:rsid w:val="000A6C16"/>
    <w:rsid w:val="000A7CDA"/>
    <w:rsid w:val="000B5F1C"/>
    <w:rsid w:val="000B6DF7"/>
    <w:rsid w:val="000C6F96"/>
    <w:rsid w:val="000C79A5"/>
    <w:rsid w:val="000D0537"/>
    <w:rsid w:val="000D3473"/>
    <w:rsid w:val="000D498F"/>
    <w:rsid w:val="000F4361"/>
    <w:rsid w:val="000F72AC"/>
    <w:rsid w:val="00111FDC"/>
    <w:rsid w:val="00122731"/>
    <w:rsid w:val="00122858"/>
    <w:rsid w:val="00127F2A"/>
    <w:rsid w:val="00157607"/>
    <w:rsid w:val="00161F24"/>
    <w:rsid w:val="00167D47"/>
    <w:rsid w:val="00180CCC"/>
    <w:rsid w:val="0018482A"/>
    <w:rsid w:val="00191025"/>
    <w:rsid w:val="00193AB7"/>
    <w:rsid w:val="001A4380"/>
    <w:rsid w:val="001A6722"/>
    <w:rsid w:val="001B0088"/>
    <w:rsid w:val="001B1B49"/>
    <w:rsid w:val="001B2413"/>
    <w:rsid w:val="001C46AD"/>
    <w:rsid w:val="001D1FE1"/>
    <w:rsid w:val="001D3DD0"/>
    <w:rsid w:val="001D5EA8"/>
    <w:rsid w:val="001E1C70"/>
    <w:rsid w:val="001E6EA0"/>
    <w:rsid w:val="001F692F"/>
    <w:rsid w:val="00201EFA"/>
    <w:rsid w:val="00210E55"/>
    <w:rsid w:val="002150A4"/>
    <w:rsid w:val="002209AE"/>
    <w:rsid w:val="00227768"/>
    <w:rsid w:val="00227A91"/>
    <w:rsid w:val="0023120A"/>
    <w:rsid w:val="00240DFA"/>
    <w:rsid w:val="00246823"/>
    <w:rsid w:val="00247F74"/>
    <w:rsid w:val="0025620C"/>
    <w:rsid w:val="00260C32"/>
    <w:rsid w:val="002617F4"/>
    <w:rsid w:val="00262CA2"/>
    <w:rsid w:val="00266004"/>
    <w:rsid w:val="00271A77"/>
    <w:rsid w:val="00274F1A"/>
    <w:rsid w:val="00280C84"/>
    <w:rsid w:val="0028520C"/>
    <w:rsid w:val="00287452"/>
    <w:rsid w:val="002A22C0"/>
    <w:rsid w:val="002A2752"/>
    <w:rsid w:val="002A3903"/>
    <w:rsid w:val="002A3D31"/>
    <w:rsid w:val="002A6097"/>
    <w:rsid w:val="002B3DE8"/>
    <w:rsid w:val="002C3D8C"/>
    <w:rsid w:val="002C4452"/>
    <w:rsid w:val="002C579C"/>
    <w:rsid w:val="002D5046"/>
    <w:rsid w:val="002E2ECC"/>
    <w:rsid w:val="002E77A1"/>
    <w:rsid w:val="002F2901"/>
    <w:rsid w:val="0031264B"/>
    <w:rsid w:val="00313DBF"/>
    <w:rsid w:val="0032153E"/>
    <w:rsid w:val="00322D38"/>
    <w:rsid w:val="003245D9"/>
    <w:rsid w:val="003300CB"/>
    <w:rsid w:val="003323C1"/>
    <w:rsid w:val="0033284A"/>
    <w:rsid w:val="00340435"/>
    <w:rsid w:val="00343410"/>
    <w:rsid w:val="00344581"/>
    <w:rsid w:val="00346105"/>
    <w:rsid w:val="003471ED"/>
    <w:rsid w:val="003511CE"/>
    <w:rsid w:val="00356704"/>
    <w:rsid w:val="00356D3A"/>
    <w:rsid w:val="0035740A"/>
    <w:rsid w:val="00361248"/>
    <w:rsid w:val="003613A2"/>
    <w:rsid w:val="003617E6"/>
    <w:rsid w:val="00363F81"/>
    <w:rsid w:val="00364484"/>
    <w:rsid w:val="00364E8D"/>
    <w:rsid w:val="00373EA3"/>
    <w:rsid w:val="003752A6"/>
    <w:rsid w:val="003768F2"/>
    <w:rsid w:val="00376E2E"/>
    <w:rsid w:val="00383A1E"/>
    <w:rsid w:val="00385731"/>
    <w:rsid w:val="00390AD4"/>
    <w:rsid w:val="00390FF4"/>
    <w:rsid w:val="00393A87"/>
    <w:rsid w:val="0039524C"/>
    <w:rsid w:val="003976E3"/>
    <w:rsid w:val="003A0262"/>
    <w:rsid w:val="003A0618"/>
    <w:rsid w:val="003A0F68"/>
    <w:rsid w:val="003B1CE2"/>
    <w:rsid w:val="003C7F6E"/>
    <w:rsid w:val="003D0EA3"/>
    <w:rsid w:val="003E27C8"/>
    <w:rsid w:val="003E2B0D"/>
    <w:rsid w:val="003E5913"/>
    <w:rsid w:val="003F6D47"/>
    <w:rsid w:val="00415D14"/>
    <w:rsid w:val="00421385"/>
    <w:rsid w:val="004244D6"/>
    <w:rsid w:val="00425E6E"/>
    <w:rsid w:val="004263F7"/>
    <w:rsid w:val="004335F2"/>
    <w:rsid w:val="00435660"/>
    <w:rsid w:val="00437771"/>
    <w:rsid w:val="00442275"/>
    <w:rsid w:val="0044660F"/>
    <w:rsid w:val="0044698D"/>
    <w:rsid w:val="00450F2C"/>
    <w:rsid w:val="0046204D"/>
    <w:rsid w:val="0046217D"/>
    <w:rsid w:val="00464E8C"/>
    <w:rsid w:val="0047330A"/>
    <w:rsid w:val="004744D5"/>
    <w:rsid w:val="00475A59"/>
    <w:rsid w:val="004831D0"/>
    <w:rsid w:val="00484F82"/>
    <w:rsid w:val="00492E33"/>
    <w:rsid w:val="00495211"/>
    <w:rsid w:val="004B16A8"/>
    <w:rsid w:val="004B2311"/>
    <w:rsid w:val="004B505C"/>
    <w:rsid w:val="004B6D60"/>
    <w:rsid w:val="004C0A98"/>
    <w:rsid w:val="004C5ED6"/>
    <w:rsid w:val="004C7182"/>
    <w:rsid w:val="004D2EB2"/>
    <w:rsid w:val="004E1BEF"/>
    <w:rsid w:val="005018A3"/>
    <w:rsid w:val="00504B80"/>
    <w:rsid w:val="00504F87"/>
    <w:rsid w:val="005052D5"/>
    <w:rsid w:val="005055F0"/>
    <w:rsid w:val="0051042F"/>
    <w:rsid w:val="005128B9"/>
    <w:rsid w:val="0051330B"/>
    <w:rsid w:val="00520BE0"/>
    <w:rsid w:val="005272CF"/>
    <w:rsid w:val="005303A3"/>
    <w:rsid w:val="005305EC"/>
    <w:rsid w:val="005353D5"/>
    <w:rsid w:val="00540329"/>
    <w:rsid w:val="00551245"/>
    <w:rsid w:val="00554702"/>
    <w:rsid w:val="00555917"/>
    <w:rsid w:val="00560A13"/>
    <w:rsid w:val="00572154"/>
    <w:rsid w:val="005933B1"/>
    <w:rsid w:val="0059508C"/>
    <w:rsid w:val="005A20FA"/>
    <w:rsid w:val="005B0658"/>
    <w:rsid w:val="005B48E0"/>
    <w:rsid w:val="005C5D0B"/>
    <w:rsid w:val="005C6E11"/>
    <w:rsid w:val="005D1C00"/>
    <w:rsid w:val="005D33E8"/>
    <w:rsid w:val="005D52B6"/>
    <w:rsid w:val="005D73F1"/>
    <w:rsid w:val="005E39D6"/>
    <w:rsid w:val="005E7F3F"/>
    <w:rsid w:val="005F03A7"/>
    <w:rsid w:val="005F1196"/>
    <w:rsid w:val="005F6CE6"/>
    <w:rsid w:val="00601EF4"/>
    <w:rsid w:val="00604727"/>
    <w:rsid w:val="00606F60"/>
    <w:rsid w:val="00610A1A"/>
    <w:rsid w:val="00610A51"/>
    <w:rsid w:val="00616268"/>
    <w:rsid w:val="00616F0B"/>
    <w:rsid w:val="00621286"/>
    <w:rsid w:val="0062217F"/>
    <w:rsid w:val="00623426"/>
    <w:rsid w:val="0062512C"/>
    <w:rsid w:val="00625514"/>
    <w:rsid w:val="00625C72"/>
    <w:rsid w:val="006343B9"/>
    <w:rsid w:val="00636A11"/>
    <w:rsid w:val="006376A3"/>
    <w:rsid w:val="00642740"/>
    <w:rsid w:val="006428D4"/>
    <w:rsid w:val="0064518D"/>
    <w:rsid w:val="0064696F"/>
    <w:rsid w:val="00646F67"/>
    <w:rsid w:val="00654C6D"/>
    <w:rsid w:val="006574D3"/>
    <w:rsid w:val="00670A18"/>
    <w:rsid w:val="00671367"/>
    <w:rsid w:val="00672107"/>
    <w:rsid w:val="006756C6"/>
    <w:rsid w:val="00675C96"/>
    <w:rsid w:val="00681C2B"/>
    <w:rsid w:val="0068611D"/>
    <w:rsid w:val="006908B1"/>
    <w:rsid w:val="00691139"/>
    <w:rsid w:val="006A0FDA"/>
    <w:rsid w:val="006A206A"/>
    <w:rsid w:val="006A25B6"/>
    <w:rsid w:val="006A462F"/>
    <w:rsid w:val="006B1AD0"/>
    <w:rsid w:val="006B4EC9"/>
    <w:rsid w:val="006C03B8"/>
    <w:rsid w:val="006D650D"/>
    <w:rsid w:val="006E1956"/>
    <w:rsid w:val="006E309E"/>
    <w:rsid w:val="006E3268"/>
    <w:rsid w:val="006E42A9"/>
    <w:rsid w:val="006E650A"/>
    <w:rsid w:val="006F0E1D"/>
    <w:rsid w:val="006F5723"/>
    <w:rsid w:val="00700E21"/>
    <w:rsid w:val="00702161"/>
    <w:rsid w:val="00707D3A"/>
    <w:rsid w:val="00717F6D"/>
    <w:rsid w:val="00725167"/>
    <w:rsid w:val="00726F1C"/>
    <w:rsid w:val="007312B4"/>
    <w:rsid w:val="0073535A"/>
    <w:rsid w:val="00744C93"/>
    <w:rsid w:val="007460A7"/>
    <w:rsid w:val="00747B4F"/>
    <w:rsid w:val="00755B2D"/>
    <w:rsid w:val="007618B1"/>
    <w:rsid w:val="00761FE1"/>
    <w:rsid w:val="00763209"/>
    <w:rsid w:val="0076370C"/>
    <w:rsid w:val="007639BB"/>
    <w:rsid w:val="00763ACF"/>
    <w:rsid w:val="00763BE9"/>
    <w:rsid w:val="0076665A"/>
    <w:rsid w:val="00784498"/>
    <w:rsid w:val="00787A49"/>
    <w:rsid w:val="007933B8"/>
    <w:rsid w:val="00794B09"/>
    <w:rsid w:val="00797716"/>
    <w:rsid w:val="007A148F"/>
    <w:rsid w:val="007A30E6"/>
    <w:rsid w:val="007B1476"/>
    <w:rsid w:val="007B14F5"/>
    <w:rsid w:val="007B7F66"/>
    <w:rsid w:val="007C08C1"/>
    <w:rsid w:val="007C378C"/>
    <w:rsid w:val="007C5847"/>
    <w:rsid w:val="007C7248"/>
    <w:rsid w:val="007C79BC"/>
    <w:rsid w:val="007C7E3B"/>
    <w:rsid w:val="007D064B"/>
    <w:rsid w:val="007D1F0F"/>
    <w:rsid w:val="007D38B3"/>
    <w:rsid w:val="007D497C"/>
    <w:rsid w:val="007D6C80"/>
    <w:rsid w:val="007E3C21"/>
    <w:rsid w:val="007E5FF4"/>
    <w:rsid w:val="007F16C2"/>
    <w:rsid w:val="007F1DC4"/>
    <w:rsid w:val="007F5C8F"/>
    <w:rsid w:val="007F7440"/>
    <w:rsid w:val="007F7671"/>
    <w:rsid w:val="007F7F82"/>
    <w:rsid w:val="00804AA2"/>
    <w:rsid w:val="008073E2"/>
    <w:rsid w:val="00814882"/>
    <w:rsid w:val="00821C32"/>
    <w:rsid w:val="00823E94"/>
    <w:rsid w:val="00834346"/>
    <w:rsid w:val="0083648E"/>
    <w:rsid w:val="008411A8"/>
    <w:rsid w:val="0084252B"/>
    <w:rsid w:val="00847713"/>
    <w:rsid w:val="0085006A"/>
    <w:rsid w:val="008515D9"/>
    <w:rsid w:val="00851A5E"/>
    <w:rsid w:val="00853D45"/>
    <w:rsid w:val="008568AB"/>
    <w:rsid w:val="0086073C"/>
    <w:rsid w:val="008652A8"/>
    <w:rsid w:val="00874ECC"/>
    <w:rsid w:val="00894007"/>
    <w:rsid w:val="008A3BD0"/>
    <w:rsid w:val="008A555F"/>
    <w:rsid w:val="008A59C9"/>
    <w:rsid w:val="008A6AB3"/>
    <w:rsid w:val="008A7A01"/>
    <w:rsid w:val="008B3DE8"/>
    <w:rsid w:val="008C1301"/>
    <w:rsid w:val="008C777F"/>
    <w:rsid w:val="008C7A12"/>
    <w:rsid w:val="008D1962"/>
    <w:rsid w:val="008D39B5"/>
    <w:rsid w:val="008D4DD0"/>
    <w:rsid w:val="008D607C"/>
    <w:rsid w:val="008E34C0"/>
    <w:rsid w:val="008E36E4"/>
    <w:rsid w:val="008F1325"/>
    <w:rsid w:val="008F4F30"/>
    <w:rsid w:val="008F6DDE"/>
    <w:rsid w:val="00901BB8"/>
    <w:rsid w:val="00903A24"/>
    <w:rsid w:val="00905666"/>
    <w:rsid w:val="0091784A"/>
    <w:rsid w:val="0091791A"/>
    <w:rsid w:val="00924BB6"/>
    <w:rsid w:val="0092595D"/>
    <w:rsid w:val="009275D0"/>
    <w:rsid w:val="00930122"/>
    <w:rsid w:val="00932580"/>
    <w:rsid w:val="00945666"/>
    <w:rsid w:val="009543C5"/>
    <w:rsid w:val="00973DC3"/>
    <w:rsid w:val="00974CAA"/>
    <w:rsid w:val="00975058"/>
    <w:rsid w:val="00975BF5"/>
    <w:rsid w:val="0097652A"/>
    <w:rsid w:val="00984F28"/>
    <w:rsid w:val="00992FDA"/>
    <w:rsid w:val="00997395"/>
    <w:rsid w:val="009A26A3"/>
    <w:rsid w:val="009A3313"/>
    <w:rsid w:val="009A5958"/>
    <w:rsid w:val="009A6B98"/>
    <w:rsid w:val="009B05E4"/>
    <w:rsid w:val="009B1F1B"/>
    <w:rsid w:val="009B3870"/>
    <w:rsid w:val="009B3D11"/>
    <w:rsid w:val="009C02F1"/>
    <w:rsid w:val="009C0B21"/>
    <w:rsid w:val="009C0E7A"/>
    <w:rsid w:val="009C108D"/>
    <w:rsid w:val="009C3574"/>
    <w:rsid w:val="009C4BD8"/>
    <w:rsid w:val="009D4B58"/>
    <w:rsid w:val="009D5965"/>
    <w:rsid w:val="009E2967"/>
    <w:rsid w:val="009E4171"/>
    <w:rsid w:val="009E678C"/>
    <w:rsid w:val="009F010F"/>
    <w:rsid w:val="009F1B83"/>
    <w:rsid w:val="00A009EF"/>
    <w:rsid w:val="00A067C6"/>
    <w:rsid w:val="00A15F3C"/>
    <w:rsid w:val="00A21A7E"/>
    <w:rsid w:val="00A22A43"/>
    <w:rsid w:val="00A2447A"/>
    <w:rsid w:val="00A27FAB"/>
    <w:rsid w:val="00A357CA"/>
    <w:rsid w:val="00A416B4"/>
    <w:rsid w:val="00A47432"/>
    <w:rsid w:val="00A50ABA"/>
    <w:rsid w:val="00A550D7"/>
    <w:rsid w:val="00A57C8E"/>
    <w:rsid w:val="00A61057"/>
    <w:rsid w:val="00A625E2"/>
    <w:rsid w:val="00A636DC"/>
    <w:rsid w:val="00A6697C"/>
    <w:rsid w:val="00A67FA1"/>
    <w:rsid w:val="00A7022E"/>
    <w:rsid w:val="00A77F51"/>
    <w:rsid w:val="00A80F19"/>
    <w:rsid w:val="00A8479C"/>
    <w:rsid w:val="00A8704A"/>
    <w:rsid w:val="00A929BA"/>
    <w:rsid w:val="00A96D6A"/>
    <w:rsid w:val="00AA4356"/>
    <w:rsid w:val="00AB175E"/>
    <w:rsid w:val="00AB229A"/>
    <w:rsid w:val="00AB3760"/>
    <w:rsid w:val="00AB4E91"/>
    <w:rsid w:val="00AC0D64"/>
    <w:rsid w:val="00AC697E"/>
    <w:rsid w:val="00AD521A"/>
    <w:rsid w:val="00AD71AC"/>
    <w:rsid w:val="00AE4421"/>
    <w:rsid w:val="00B00A1E"/>
    <w:rsid w:val="00B054C2"/>
    <w:rsid w:val="00B063E3"/>
    <w:rsid w:val="00B0702E"/>
    <w:rsid w:val="00B13C75"/>
    <w:rsid w:val="00B152A6"/>
    <w:rsid w:val="00B1612A"/>
    <w:rsid w:val="00B20051"/>
    <w:rsid w:val="00B211D5"/>
    <w:rsid w:val="00B239F5"/>
    <w:rsid w:val="00B23FEE"/>
    <w:rsid w:val="00B26D29"/>
    <w:rsid w:val="00B33003"/>
    <w:rsid w:val="00B41765"/>
    <w:rsid w:val="00B537D3"/>
    <w:rsid w:val="00B5726B"/>
    <w:rsid w:val="00B61FD4"/>
    <w:rsid w:val="00B6289B"/>
    <w:rsid w:val="00B65991"/>
    <w:rsid w:val="00B83134"/>
    <w:rsid w:val="00B84A2A"/>
    <w:rsid w:val="00B9023C"/>
    <w:rsid w:val="00B921AC"/>
    <w:rsid w:val="00B927D2"/>
    <w:rsid w:val="00B9719E"/>
    <w:rsid w:val="00BA1AEE"/>
    <w:rsid w:val="00BA2C6F"/>
    <w:rsid w:val="00BA2C73"/>
    <w:rsid w:val="00BA347A"/>
    <w:rsid w:val="00BA41AB"/>
    <w:rsid w:val="00BA5178"/>
    <w:rsid w:val="00BB1F86"/>
    <w:rsid w:val="00BB469C"/>
    <w:rsid w:val="00BC41D0"/>
    <w:rsid w:val="00BC4ED0"/>
    <w:rsid w:val="00BC67A5"/>
    <w:rsid w:val="00BD1F97"/>
    <w:rsid w:val="00BE0C16"/>
    <w:rsid w:val="00BE592E"/>
    <w:rsid w:val="00BE68ED"/>
    <w:rsid w:val="00BE7595"/>
    <w:rsid w:val="00BE78DF"/>
    <w:rsid w:val="00BF1961"/>
    <w:rsid w:val="00BF27EE"/>
    <w:rsid w:val="00BF2E5A"/>
    <w:rsid w:val="00C041B2"/>
    <w:rsid w:val="00C07B62"/>
    <w:rsid w:val="00C2357B"/>
    <w:rsid w:val="00C25B14"/>
    <w:rsid w:val="00C31BA2"/>
    <w:rsid w:val="00C325E6"/>
    <w:rsid w:val="00C34ABE"/>
    <w:rsid w:val="00C41A19"/>
    <w:rsid w:val="00C43FFF"/>
    <w:rsid w:val="00C4505E"/>
    <w:rsid w:val="00C50950"/>
    <w:rsid w:val="00C53AA3"/>
    <w:rsid w:val="00C55EC6"/>
    <w:rsid w:val="00C63443"/>
    <w:rsid w:val="00C661E1"/>
    <w:rsid w:val="00C67BAE"/>
    <w:rsid w:val="00C717BA"/>
    <w:rsid w:val="00C72003"/>
    <w:rsid w:val="00C956C1"/>
    <w:rsid w:val="00C95E0C"/>
    <w:rsid w:val="00CB29E4"/>
    <w:rsid w:val="00CB2C4A"/>
    <w:rsid w:val="00CB3331"/>
    <w:rsid w:val="00CB4073"/>
    <w:rsid w:val="00CC065E"/>
    <w:rsid w:val="00CC0DA1"/>
    <w:rsid w:val="00CC1821"/>
    <w:rsid w:val="00CC3363"/>
    <w:rsid w:val="00CD611C"/>
    <w:rsid w:val="00CD77AB"/>
    <w:rsid w:val="00CE5684"/>
    <w:rsid w:val="00CE6896"/>
    <w:rsid w:val="00CF3825"/>
    <w:rsid w:val="00CF6ED2"/>
    <w:rsid w:val="00D0339E"/>
    <w:rsid w:val="00D046AE"/>
    <w:rsid w:val="00D04F4A"/>
    <w:rsid w:val="00D173CA"/>
    <w:rsid w:val="00D25699"/>
    <w:rsid w:val="00D2635B"/>
    <w:rsid w:val="00D407B8"/>
    <w:rsid w:val="00D4272B"/>
    <w:rsid w:val="00D42B54"/>
    <w:rsid w:val="00D45600"/>
    <w:rsid w:val="00D5106C"/>
    <w:rsid w:val="00D51E49"/>
    <w:rsid w:val="00D55272"/>
    <w:rsid w:val="00D566E6"/>
    <w:rsid w:val="00D60697"/>
    <w:rsid w:val="00D64573"/>
    <w:rsid w:val="00D705BE"/>
    <w:rsid w:val="00D71839"/>
    <w:rsid w:val="00D719FC"/>
    <w:rsid w:val="00D7334F"/>
    <w:rsid w:val="00D75AE7"/>
    <w:rsid w:val="00D83B42"/>
    <w:rsid w:val="00D90A4A"/>
    <w:rsid w:val="00D94141"/>
    <w:rsid w:val="00D957A8"/>
    <w:rsid w:val="00D9587C"/>
    <w:rsid w:val="00DA3520"/>
    <w:rsid w:val="00DA3F07"/>
    <w:rsid w:val="00DA6060"/>
    <w:rsid w:val="00DA7D62"/>
    <w:rsid w:val="00DB5A9C"/>
    <w:rsid w:val="00DB605E"/>
    <w:rsid w:val="00DB70EE"/>
    <w:rsid w:val="00DC1214"/>
    <w:rsid w:val="00DC5EC7"/>
    <w:rsid w:val="00DC7BED"/>
    <w:rsid w:val="00DD50E5"/>
    <w:rsid w:val="00DD580B"/>
    <w:rsid w:val="00DE47E7"/>
    <w:rsid w:val="00DE4F6D"/>
    <w:rsid w:val="00DF107F"/>
    <w:rsid w:val="00DF5EDB"/>
    <w:rsid w:val="00DF6350"/>
    <w:rsid w:val="00DF79CE"/>
    <w:rsid w:val="00DF7BED"/>
    <w:rsid w:val="00E04D6E"/>
    <w:rsid w:val="00E05551"/>
    <w:rsid w:val="00E13369"/>
    <w:rsid w:val="00E15E3C"/>
    <w:rsid w:val="00E1668C"/>
    <w:rsid w:val="00E269E3"/>
    <w:rsid w:val="00E27B64"/>
    <w:rsid w:val="00E326DA"/>
    <w:rsid w:val="00E33E3C"/>
    <w:rsid w:val="00E3493B"/>
    <w:rsid w:val="00E35F40"/>
    <w:rsid w:val="00E46F49"/>
    <w:rsid w:val="00E53089"/>
    <w:rsid w:val="00E70CDB"/>
    <w:rsid w:val="00E743F5"/>
    <w:rsid w:val="00E770F3"/>
    <w:rsid w:val="00E84D04"/>
    <w:rsid w:val="00E84F99"/>
    <w:rsid w:val="00E93A07"/>
    <w:rsid w:val="00EA26C3"/>
    <w:rsid w:val="00EA3DD9"/>
    <w:rsid w:val="00EB1F3D"/>
    <w:rsid w:val="00EB5831"/>
    <w:rsid w:val="00EB64FA"/>
    <w:rsid w:val="00EC021C"/>
    <w:rsid w:val="00EC19BB"/>
    <w:rsid w:val="00EC40A6"/>
    <w:rsid w:val="00EE5E5C"/>
    <w:rsid w:val="00EF12A5"/>
    <w:rsid w:val="00EF171E"/>
    <w:rsid w:val="00F00EF9"/>
    <w:rsid w:val="00F05FFE"/>
    <w:rsid w:val="00F17867"/>
    <w:rsid w:val="00F20E41"/>
    <w:rsid w:val="00F215E9"/>
    <w:rsid w:val="00F21B56"/>
    <w:rsid w:val="00F22442"/>
    <w:rsid w:val="00F25F5F"/>
    <w:rsid w:val="00F27E76"/>
    <w:rsid w:val="00F32A2B"/>
    <w:rsid w:val="00F3311A"/>
    <w:rsid w:val="00F34532"/>
    <w:rsid w:val="00F34A4E"/>
    <w:rsid w:val="00F34B09"/>
    <w:rsid w:val="00F35465"/>
    <w:rsid w:val="00F35480"/>
    <w:rsid w:val="00F42322"/>
    <w:rsid w:val="00F43C42"/>
    <w:rsid w:val="00F50B31"/>
    <w:rsid w:val="00F52764"/>
    <w:rsid w:val="00F52E30"/>
    <w:rsid w:val="00F56E4C"/>
    <w:rsid w:val="00F60A70"/>
    <w:rsid w:val="00F67139"/>
    <w:rsid w:val="00F70412"/>
    <w:rsid w:val="00F74105"/>
    <w:rsid w:val="00F74C2C"/>
    <w:rsid w:val="00F75FB2"/>
    <w:rsid w:val="00F81872"/>
    <w:rsid w:val="00F94095"/>
    <w:rsid w:val="00FA651A"/>
    <w:rsid w:val="00FA6C99"/>
    <w:rsid w:val="00FB0BAA"/>
    <w:rsid w:val="00FB2124"/>
    <w:rsid w:val="00FC02C8"/>
    <w:rsid w:val="00FC02E4"/>
    <w:rsid w:val="00FE1845"/>
    <w:rsid w:val="00FE33C3"/>
    <w:rsid w:val="00FE3C1D"/>
    <w:rsid w:val="00FE6387"/>
    <w:rsid w:val="00FE79FD"/>
    <w:rsid w:val="00FF2ECD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721719A-A0A9-42F7-8127-8FA4B2F5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60A7"/>
    <w:pPr>
      <w:keepNext/>
      <w:widowControl w:val="0"/>
      <w:autoSpaceDE w:val="0"/>
      <w:autoSpaceDN w:val="0"/>
      <w:adjustRightInd w:val="0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460A7"/>
    <w:pPr>
      <w:keepNext/>
      <w:outlineLvl w:val="1"/>
    </w:pPr>
    <w:rPr>
      <w:rFonts w:ascii="Century Gothic" w:hAnsi="Century Gothic"/>
      <w:i/>
      <w:iCs/>
      <w:szCs w:val="22"/>
    </w:rPr>
  </w:style>
  <w:style w:type="paragraph" w:styleId="Heading3">
    <w:name w:val="heading 3"/>
    <w:basedOn w:val="Normal"/>
    <w:next w:val="Normal"/>
    <w:qFormat/>
    <w:rsid w:val="007460A7"/>
    <w:pPr>
      <w:keepNext/>
      <w:outlineLvl w:val="2"/>
    </w:pPr>
    <w:rPr>
      <w:rFonts w:ascii="Century Gothic" w:hAnsi="Century Gothic"/>
      <w:b/>
      <w:bCs/>
      <w:szCs w:val="22"/>
    </w:rPr>
  </w:style>
  <w:style w:type="paragraph" w:styleId="Heading4">
    <w:name w:val="heading 4"/>
    <w:basedOn w:val="Normal"/>
    <w:next w:val="Normal"/>
    <w:qFormat/>
    <w:rsid w:val="007460A7"/>
    <w:pPr>
      <w:keepNext/>
      <w:ind w:right="-1440"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7460A7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7460A7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0A7"/>
    <w:rPr>
      <w:szCs w:val="20"/>
      <w:lang w:val="en-US"/>
    </w:rPr>
  </w:style>
  <w:style w:type="paragraph" w:styleId="Footer">
    <w:name w:val="footer"/>
    <w:basedOn w:val="Normal"/>
    <w:rsid w:val="007460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60A7"/>
  </w:style>
  <w:style w:type="paragraph" w:styleId="Header">
    <w:name w:val="header"/>
    <w:basedOn w:val="Normal"/>
    <w:rsid w:val="007460A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45CB1"/>
    <w:rPr>
      <w:color w:val="0000FF"/>
      <w:u w:val="single"/>
    </w:rPr>
  </w:style>
  <w:style w:type="paragraph" w:styleId="BalloonText">
    <w:name w:val="Balloon Text"/>
    <w:basedOn w:val="Normal"/>
    <w:semiHidden/>
    <w:rsid w:val="00CF6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6073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A1A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p-school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f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Ian Sharrock</dc:creator>
  <cp:lastModifiedBy>Tierney, Lin M.</cp:lastModifiedBy>
  <cp:revision>13</cp:revision>
  <cp:lastPrinted>2015-02-17T08:24:00Z</cp:lastPrinted>
  <dcterms:created xsi:type="dcterms:W3CDTF">2017-01-05T09:47:00Z</dcterms:created>
  <dcterms:modified xsi:type="dcterms:W3CDTF">2020-12-16T14:15:00Z</dcterms:modified>
</cp:coreProperties>
</file>