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62" w:rsidRDefault="009B7F38">
      <w:pPr>
        <w:pBdr>
          <w:bottom w:val="single" w:sz="12" w:space="1" w:color="767171" w:themeColor="background2" w:themeShade="80"/>
        </w:pBdr>
        <w:rPr>
          <w:rFonts w:ascii="Open Sans" w:hAnsi="Open Sans" w:cs="Open Sans"/>
          <w:b/>
          <w:color w:val="0070C0"/>
          <w:sz w:val="28"/>
        </w:rPr>
      </w:pPr>
      <w:bookmarkStart w:id="0" w:name="_GoBack"/>
      <w:bookmarkEnd w:id="0"/>
      <w:r>
        <w:rPr>
          <w:rFonts w:ascii="Open Sans" w:hAnsi="Open Sans" w:cs="Open Sans"/>
          <w:noProof/>
          <w:color w:val="0070C0"/>
          <w:sz w:val="28"/>
          <w:szCs w:val="24"/>
          <w:lang w:eastAsia="en-GB"/>
        </w:rPr>
        <w:drawing>
          <wp:anchor distT="0" distB="0" distL="114300" distR="114300" simplePos="0" relativeHeight="251659264" behindDoc="1" locked="0" layoutInCell="1" allowOverlap="1">
            <wp:simplePos x="0" y="0"/>
            <wp:positionH relativeFrom="column">
              <wp:posOffset>4702810</wp:posOffset>
            </wp:positionH>
            <wp:positionV relativeFrom="paragraph">
              <wp:posOffset>-353695</wp:posOffset>
            </wp:positionV>
            <wp:extent cx="1884045" cy="720090"/>
            <wp:effectExtent l="0" t="0" r="1905" b="3810"/>
            <wp:wrapNone/>
            <wp:docPr id="15" name="Picture 15" descr="school header new Aug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ool header new Aug 2014"/>
                    <pic:cNvPicPr>
                      <a:picLocks noChangeAspect="1" noChangeArrowheads="1"/>
                    </pic:cNvPicPr>
                  </pic:nvPicPr>
                  <pic:blipFill>
                    <a:blip r:embed="rId7">
                      <a:extLst>
                        <a:ext uri="{28A0092B-C50C-407E-A947-70E740481C1C}">
                          <a14:useLocalDpi xmlns:a14="http://schemas.microsoft.com/office/drawing/2010/main" val="0"/>
                        </a:ext>
                      </a:extLst>
                    </a:blip>
                    <a:srcRect l="13708" t="20238" r="14517" b="19048"/>
                    <a:stretch>
                      <a:fillRect/>
                    </a:stretch>
                  </pic:blipFill>
                  <pic:spPr bwMode="auto">
                    <a:xfrm>
                      <a:off x="0" y="0"/>
                      <a:ext cx="188404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cs="Open Sans"/>
          <w:b/>
          <w:color w:val="0070C0"/>
          <w:sz w:val="28"/>
        </w:rPr>
        <w:t>JOB DESCRIPTION</w:t>
      </w:r>
    </w:p>
    <w:tbl>
      <w:tblPr>
        <w:tblW w:w="10857"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57"/>
      </w:tblGrid>
      <w:tr w:rsidR="00042762">
        <w:trPr>
          <w:trHeight w:val="457"/>
        </w:trPr>
        <w:tc>
          <w:tcPr>
            <w:tcW w:w="10857" w:type="dxa"/>
            <w:shd w:val="clear" w:color="auto" w:fill="auto"/>
          </w:tcPr>
          <w:p w:rsidR="00042762" w:rsidRDefault="009B7F38">
            <w:pPr>
              <w:tabs>
                <w:tab w:val="left" w:pos="1602"/>
              </w:tabs>
              <w:spacing w:before="60" w:after="60"/>
              <w:rPr>
                <w:rFonts w:ascii="Open Sans" w:hAnsi="Open Sans" w:cs="Open Sans"/>
                <w:sz w:val="18"/>
                <w:szCs w:val="18"/>
              </w:rPr>
            </w:pPr>
            <w:r>
              <w:rPr>
                <w:rFonts w:ascii="Open Sans" w:hAnsi="Open Sans" w:cs="Open Sans"/>
                <w:b/>
                <w:sz w:val="18"/>
                <w:szCs w:val="18"/>
              </w:rPr>
              <w:t>Job Title</w:t>
            </w:r>
            <w:r>
              <w:rPr>
                <w:rFonts w:ascii="Open Sans" w:hAnsi="Open Sans" w:cs="Open Sans"/>
                <w:sz w:val="18"/>
                <w:szCs w:val="18"/>
              </w:rPr>
              <w:t xml:space="preserve">:          ICT Network Manager                            </w:t>
            </w:r>
            <w:r>
              <w:rPr>
                <w:rFonts w:ascii="Open Sans" w:hAnsi="Open Sans" w:cs="Open Sans"/>
                <w:b/>
                <w:sz w:val="18"/>
                <w:szCs w:val="18"/>
              </w:rPr>
              <w:t>Reporting To:  Data, Timetable &amp; Information Systems Manager</w:t>
            </w:r>
          </w:p>
          <w:p w:rsidR="00042762" w:rsidRDefault="009B7F38">
            <w:pPr>
              <w:tabs>
                <w:tab w:val="left" w:pos="1710"/>
              </w:tabs>
              <w:spacing w:before="60" w:after="60"/>
              <w:ind w:left="1080" w:hanging="1080"/>
              <w:rPr>
                <w:rFonts w:ascii="Open Sans" w:hAnsi="Open Sans" w:cs="Open Sans"/>
                <w:sz w:val="18"/>
                <w:szCs w:val="18"/>
              </w:rPr>
            </w:pPr>
            <w:r>
              <w:rPr>
                <w:rFonts w:ascii="Open Sans" w:hAnsi="Open Sans" w:cs="Open Sans"/>
                <w:b/>
                <w:sz w:val="18"/>
                <w:szCs w:val="18"/>
              </w:rPr>
              <w:t>Line Reports:</w:t>
            </w:r>
            <w:r>
              <w:rPr>
                <w:rFonts w:ascii="Open Sans" w:hAnsi="Open Sans" w:cs="Open Sans"/>
                <w:sz w:val="18"/>
                <w:szCs w:val="18"/>
              </w:rPr>
              <w:t xml:space="preserve"> ICT technician</w:t>
            </w:r>
          </w:p>
        </w:tc>
      </w:tr>
      <w:tr w:rsidR="00042762">
        <w:trPr>
          <w:trHeight w:val="684"/>
        </w:trPr>
        <w:tc>
          <w:tcPr>
            <w:tcW w:w="10857" w:type="dxa"/>
            <w:shd w:val="clear" w:color="auto" w:fill="auto"/>
          </w:tcPr>
          <w:p w:rsidR="00042762" w:rsidRDefault="009B7F38">
            <w:pPr>
              <w:tabs>
                <w:tab w:val="left" w:pos="1560"/>
              </w:tabs>
              <w:jc w:val="both"/>
              <w:rPr>
                <w:rFonts w:ascii="Open Sans" w:hAnsi="Open Sans" w:cs="Open Sans"/>
                <w:sz w:val="18"/>
                <w:szCs w:val="18"/>
              </w:rPr>
            </w:pPr>
            <w:r>
              <w:rPr>
                <w:rFonts w:ascii="Open Sans" w:hAnsi="Open Sans" w:cs="Open Sans"/>
                <w:b/>
                <w:sz w:val="18"/>
                <w:szCs w:val="18"/>
              </w:rPr>
              <w:t>Overall Purpose of the Job</w:t>
            </w:r>
            <w:r>
              <w:rPr>
                <w:rFonts w:ascii="Open Sans" w:hAnsi="Open Sans" w:cs="Open Sans"/>
                <w:sz w:val="18"/>
                <w:szCs w:val="18"/>
              </w:rPr>
              <w:t xml:space="preserve">: </w:t>
            </w:r>
          </w:p>
          <w:p w:rsidR="00042762" w:rsidRDefault="009B7F38">
            <w:pPr>
              <w:tabs>
                <w:tab w:val="left" w:pos="1560"/>
              </w:tabs>
              <w:jc w:val="both"/>
              <w:rPr>
                <w:rFonts w:ascii="Open Sans" w:hAnsi="Open Sans" w:cs="Open Sans"/>
                <w:sz w:val="18"/>
                <w:szCs w:val="18"/>
              </w:rPr>
            </w:pPr>
            <w:r>
              <w:rPr>
                <w:rFonts w:ascii="Open Sans" w:hAnsi="Open Sans" w:cs="Open Sans"/>
                <w:sz w:val="18"/>
                <w:szCs w:val="18"/>
              </w:rPr>
              <w:t xml:space="preserve">The ICT Network manager is responsible for the </w:t>
            </w:r>
            <w:r>
              <w:rPr>
                <w:rFonts w:ascii="Open Sans" w:hAnsi="Open Sans" w:cs="Open Sans"/>
                <w:sz w:val="18"/>
                <w:szCs w:val="18"/>
              </w:rPr>
              <w:t>operational delivery and will help drive the strategic planning of the school’s ICT facilities ensuring that there is an efficient and effective service to both students and staff.  The postholder will provide technical support and ensure that all hardware</w:t>
            </w:r>
            <w:r>
              <w:rPr>
                <w:rFonts w:ascii="Open Sans" w:hAnsi="Open Sans" w:cs="Open Sans"/>
                <w:sz w:val="18"/>
                <w:szCs w:val="18"/>
              </w:rPr>
              <w:t>, software and licences are maintained accordingly.</w:t>
            </w:r>
          </w:p>
        </w:tc>
      </w:tr>
      <w:tr w:rsidR="00042762">
        <w:tblPrEx>
          <w:tblBorders>
            <w:top w:val="none" w:sz="0" w:space="0" w:color="auto"/>
            <w:left w:val="none" w:sz="0" w:space="0" w:color="auto"/>
            <w:bottom w:val="none" w:sz="0" w:space="0" w:color="auto"/>
            <w:right w:val="none" w:sz="0" w:space="0" w:color="auto"/>
          </w:tblBorders>
        </w:tblPrEx>
        <w:trPr>
          <w:trHeight w:val="111"/>
        </w:trPr>
        <w:tc>
          <w:tcPr>
            <w:tcW w:w="10857" w:type="dxa"/>
            <w:tcBorders>
              <w:left w:val="single" w:sz="4" w:space="0" w:color="auto"/>
              <w:bottom w:val="single" w:sz="4" w:space="0" w:color="auto"/>
              <w:right w:val="single" w:sz="4" w:space="0" w:color="auto"/>
            </w:tcBorders>
            <w:shd w:val="clear" w:color="auto" w:fill="auto"/>
          </w:tcPr>
          <w:p w:rsidR="00042762" w:rsidRDefault="00042762">
            <w:pPr>
              <w:spacing w:after="0" w:line="240" w:lineRule="auto"/>
              <w:rPr>
                <w:rFonts w:ascii="Open Sans" w:hAnsi="Open Sans" w:cs="Open Sans"/>
                <w:sz w:val="9"/>
                <w:szCs w:val="15"/>
                <w:u w:val="single"/>
              </w:rPr>
            </w:pPr>
          </w:p>
        </w:tc>
      </w:tr>
      <w:tr w:rsidR="00042762" w:rsidTr="009B7F38">
        <w:tblPrEx>
          <w:tblBorders>
            <w:top w:val="none" w:sz="0" w:space="0" w:color="auto"/>
            <w:left w:val="none" w:sz="0" w:space="0" w:color="auto"/>
            <w:bottom w:val="none" w:sz="0" w:space="0" w:color="auto"/>
            <w:right w:val="none" w:sz="0" w:space="0" w:color="auto"/>
          </w:tblBorders>
        </w:tblPrEx>
        <w:trPr>
          <w:trHeight w:val="1975"/>
        </w:trPr>
        <w:tc>
          <w:tcPr>
            <w:tcW w:w="10857" w:type="dxa"/>
            <w:tcBorders>
              <w:top w:val="single" w:sz="4" w:space="0" w:color="auto"/>
              <w:left w:val="single" w:sz="4" w:space="0" w:color="auto"/>
              <w:right w:val="single" w:sz="4" w:space="0" w:color="auto"/>
            </w:tcBorders>
            <w:shd w:val="clear" w:color="auto" w:fill="auto"/>
          </w:tcPr>
          <w:p w:rsidR="00042762" w:rsidRDefault="009B7F38">
            <w:pPr>
              <w:spacing w:after="0" w:line="240" w:lineRule="auto"/>
              <w:jc w:val="both"/>
              <w:rPr>
                <w:rFonts w:ascii="Open Sans" w:hAnsi="Open Sans" w:cs="Open Sans"/>
                <w:sz w:val="18"/>
                <w:szCs w:val="18"/>
              </w:rPr>
            </w:pPr>
            <w:r>
              <w:rPr>
                <w:rFonts w:ascii="Open Sans" w:hAnsi="Open Sans" w:cs="Open Sans"/>
                <w:sz w:val="18"/>
                <w:szCs w:val="18"/>
              </w:rPr>
              <w:t xml:space="preserve">Specific-Main </w:t>
            </w:r>
          </w:p>
          <w:p w:rsidR="00042762" w:rsidRDefault="009B7F38">
            <w:pPr>
              <w:spacing w:after="0" w:line="240" w:lineRule="auto"/>
              <w:jc w:val="both"/>
              <w:rPr>
                <w:rFonts w:ascii="Open Sans" w:hAnsi="Open Sans" w:cs="Open Sans"/>
                <w:sz w:val="18"/>
                <w:szCs w:val="18"/>
              </w:rPr>
            </w:pPr>
            <w:r>
              <w:rPr>
                <w:rFonts w:ascii="Open Sans" w:hAnsi="Open Sans" w:cs="Open Sans"/>
                <w:sz w:val="18"/>
                <w:szCs w:val="18"/>
              </w:rPr>
              <w:t>Tasks</w:t>
            </w:r>
          </w:p>
          <w:p w:rsidR="00042762" w:rsidRDefault="009B7F38">
            <w:pPr>
              <w:spacing w:after="0" w:line="240" w:lineRule="auto"/>
              <w:jc w:val="both"/>
              <w:rPr>
                <w:rFonts w:ascii="Open Sans" w:hAnsi="Open Sans" w:cs="Open Sans"/>
                <w:b/>
                <w:sz w:val="18"/>
                <w:szCs w:val="18"/>
              </w:rPr>
            </w:pPr>
            <w:r>
              <w:rPr>
                <w:rFonts w:ascii="Open Sans" w:hAnsi="Open Sans" w:cs="Open Sans"/>
                <w:b/>
                <w:sz w:val="18"/>
                <w:szCs w:val="18"/>
              </w:rPr>
              <w:t>Strategy and Policy</w:t>
            </w:r>
          </w:p>
          <w:p w:rsidR="00042762" w:rsidRDefault="009B7F38">
            <w:pPr>
              <w:pStyle w:val="ListParagraph"/>
              <w:numPr>
                <w:ilvl w:val="0"/>
                <w:numId w:val="17"/>
              </w:numPr>
              <w:spacing w:after="0" w:line="240" w:lineRule="auto"/>
              <w:jc w:val="both"/>
              <w:rPr>
                <w:rFonts w:ascii="Open Sans" w:hAnsi="Open Sans" w:cs="Open Sans"/>
                <w:sz w:val="18"/>
                <w:szCs w:val="18"/>
              </w:rPr>
            </w:pPr>
            <w:r>
              <w:rPr>
                <w:rFonts w:ascii="Open Sans" w:hAnsi="Open Sans" w:cs="Open Sans"/>
                <w:sz w:val="18"/>
                <w:szCs w:val="18"/>
              </w:rPr>
              <w:t xml:space="preserve">To help create, develop and implement a strategic plan for the School’s ICT provision with direction, support and guidance from the Trust’s ICT manager, Line </w:t>
            </w:r>
            <w:r>
              <w:rPr>
                <w:rFonts w:ascii="Open Sans" w:hAnsi="Open Sans" w:cs="Open Sans"/>
                <w:sz w:val="18"/>
                <w:szCs w:val="18"/>
              </w:rPr>
              <w:t>manager and Headteacher ensuring that evolving and developing services and technologies are implemented effectively.</w:t>
            </w:r>
          </w:p>
          <w:p w:rsidR="00042762" w:rsidRDefault="009B7F38">
            <w:pPr>
              <w:pStyle w:val="ListParagraph"/>
              <w:numPr>
                <w:ilvl w:val="0"/>
                <w:numId w:val="17"/>
              </w:numPr>
              <w:spacing w:after="0" w:line="240" w:lineRule="auto"/>
              <w:jc w:val="both"/>
              <w:rPr>
                <w:rFonts w:ascii="Open Sans" w:hAnsi="Open Sans" w:cs="Open Sans"/>
                <w:sz w:val="18"/>
                <w:szCs w:val="18"/>
              </w:rPr>
            </w:pPr>
            <w:r>
              <w:rPr>
                <w:rFonts w:ascii="Open Sans" w:hAnsi="Open Sans" w:cs="Open Sans"/>
                <w:sz w:val="18"/>
                <w:szCs w:val="18"/>
              </w:rPr>
              <w:t>To ensure the School is compliant with the Trust ICT policies.</w:t>
            </w:r>
          </w:p>
          <w:p w:rsidR="00042762" w:rsidRDefault="009B7F38">
            <w:pPr>
              <w:pStyle w:val="ListParagraph"/>
              <w:numPr>
                <w:ilvl w:val="0"/>
                <w:numId w:val="17"/>
              </w:numPr>
              <w:spacing w:after="0" w:line="240" w:lineRule="auto"/>
              <w:jc w:val="both"/>
              <w:rPr>
                <w:rFonts w:ascii="Open Sans" w:hAnsi="Open Sans" w:cs="Open Sans"/>
                <w:sz w:val="18"/>
                <w:szCs w:val="18"/>
              </w:rPr>
            </w:pPr>
            <w:r>
              <w:rPr>
                <w:rFonts w:ascii="Open Sans" w:hAnsi="Open Sans" w:cs="Open Sans"/>
                <w:sz w:val="18"/>
                <w:szCs w:val="18"/>
              </w:rPr>
              <w:t>To manage the ICT consumables budget ensuring that provision and plans are c</w:t>
            </w:r>
            <w:r>
              <w:rPr>
                <w:rFonts w:ascii="Open Sans" w:hAnsi="Open Sans" w:cs="Open Sans"/>
                <w:sz w:val="18"/>
                <w:szCs w:val="18"/>
              </w:rPr>
              <w:t>reated for the on-going maintenance for future developments of the infrastructure and all associated hardware and software ensuring that correct procurement procedures are adhered to.</w:t>
            </w:r>
          </w:p>
          <w:p w:rsidR="00042762" w:rsidRDefault="00042762">
            <w:pPr>
              <w:pStyle w:val="ListParagraph"/>
              <w:spacing w:after="0" w:line="240" w:lineRule="auto"/>
              <w:jc w:val="both"/>
              <w:rPr>
                <w:rFonts w:ascii="Open Sans" w:hAnsi="Open Sans" w:cs="Open Sans"/>
                <w:sz w:val="18"/>
                <w:szCs w:val="18"/>
              </w:rPr>
            </w:pPr>
          </w:p>
          <w:p w:rsidR="00042762" w:rsidRDefault="009B7F38">
            <w:pPr>
              <w:pStyle w:val="ListParagraph"/>
              <w:spacing w:after="0" w:line="240" w:lineRule="auto"/>
              <w:ind w:left="0"/>
              <w:jc w:val="both"/>
              <w:rPr>
                <w:rFonts w:ascii="Open Sans" w:hAnsi="Open Sans" w:cs="Open Sans"/>
                <w:b/>
                <w:sz w:val="18"/>
                <w:szCs w:val="18"/>
              </w:rPr>
            </w:pPr>
            <w:r>
              <w:rPr>
                <w:rFonts w:ascii="Open Sans" w:hAnsi="Open Sans" w:cs="Open Sans"/>
                <w:b/>
                <w:sz w:val="18"/>
                <w:szCs w:val="18"/>
              </w:rPr>
              <w:t>Management</w:t>
            </w:r>
          </w:p>
          <w:p w:rsidR="00042762" w:rsidRDefault="009B7F38">
            <w:pPr>
              <w:pStyle w:val="ListParagraph"/>
              <w:numPr>
                <w:ilvl w:val="0"/>
                <w:numId w:val="18"/>
              </w:numPr>
              <w:spacing w:after="0" w:line="240" w:lineRule="auto"/>
              <w:jc w:val="both"/>
              <w:rPr>
                <w:rFonts w:ascii="Open Sans" w:hAnsi="Open Sans" w:cs="Open Sans"/>
                <w:sz w:val="18"/>
                <w:szCs w:val="18"/>
              </w:rPr>
            </w:pPr>
            <w:r>
              <w:rPr>
                <w:rFonts w:ascii="Open Sans" w:hAnsi="Open Sans" w:cs="Open Sans"/>
                <w:sz w:val="18"/>
                <w:szCs w:val="18"/>
              </w:rPr>
              <w:t xml:space="preserve">To lead and direct the ICT technician ensuring that daily </w:t>
            </w:r>
            <w:r>
              <w:rPr>
                <w:rFonts w:ascii="Open Sans" w:hAnsi="Open Sans" w:cs="Open Sans"/>
                <w:sz w:val="18"/>
                <w:szCs w:val="18"/>
              </w:rPr>
              <w:t>tasks are carried out and give direction for larger projects.</w:t>
            </w:r>
          </w:p>
          <w:p w:rsidR="00042762" w:rsidRDefault="009B7F38">
            <w:pPr>
              <w:pStyle w:val="ListParagraph"/>
              <w:numPr>
                <w:ilvl w:val="0"/>
                <w:numId w:val="18"/>
              </w:numPr>
              <w:spacing w:after="0" w:line="240" w:lineRule="auto"/>
              <w:jc w:val="both"/>
              <w:rPr>
                <w:rFonts w:ascii="Open Sans" w:hAnsi="Open Sans" w:cs="Open Sans"/>
                <w:sz w:val="18"/>
                <w:szCs w:val="18"/>
              </w:rPr>
            </w:pPr>
            <w:r>
              <w:rPr>
                <w:rFonts w:ascii="Open Sans" w:hAnsi="Open Sans" w:cs="Open Sans"/>
                <w:sz w:val="18"/>
                <w:szCs w:val="18"/>
              </w:rPr>
              <w:t>To develop, train and share knowledge and good practice to the ICT technician to build up their skillset.</w:t>
            </w:r>
          </w:p>
          <w:p w:rsidR="00042762" w:rsidRDefault="009B7F38">
            <w:pPr>
              <w:pStyle w:val="ListParagraph"/>
              <w:numPr>
                <w:ilvl w:val="0"/>
                <w:numId w:val="18"/>
              </w:numPr>
              <w:spacing w:after="0" w:line="240" w:lineRule="auto"/>
              <w:jc w:val="both"/>
              <w:rPr>
                <w:rFonts w:ascii="Open Sans" w:hAnsi="Open Sans" w:cs="Open Sans"/>
                <w:sz w:val="18"/>
                <w:szCs w:val="18"/>
              </w:rPr>
            </w:pPr>
            <w:r>
              <w:rPr>
                <w:rFonts w:ascii="Open Sans" w:hAnsi="Open Sans" w:cs="Open Sans"/>
                <w:sz w:val="18"/>
                <w:szCs w:val="18"/>
              </w:rPr>
              <w:t>To ensure that the organisational needs of the School are met by continually reviewing a</w:t>
            </w:r>
            <w:r>
              <w:rPr>
                <w:rFonts w:ascii="Open Sans" w:hAnsi="Open Sans" w:cs="Open Sans"/>
                <w:sz w:val="18"/>
                <w:szCs w:val="18"/>
              </w:rPr>
              <w:t>nd evaluating the work of the ICT team and gauging its effectiveness.</w:t>
            </w:r>
          </w:p>
          <w:p w:rsidR="00042762" w:rsidRDefault="009B7F38">
            <w:pPr>
              <w:pStyle w:val="ListParagraph"/>
              <w:numPr>
                <w:ilvl w:val="0"/>
                <w:numId w:val="18"/>
              </w:numPr>
              <w:spacing w:after="0" w:line="240" w:lineRule="auto"/>
              <w:jc w:val="both"/>
              <w:rPr>
                <w:rFonts w:ascii="Open Sans" w:hAnsi="Open Sans" w:cs="Open Sans"/>
                <w:sz w:val="18"/>
                <w:szCs w:val="18"/>
              </w:rPr>
            </w:pPr>
            <w:r>
              <w:rPr>
                <w:rFonts w:ascii="Open Sans" w:hAnsi="Open Sans" w:cs="Open Sans"/>
                <w:sz w:val="18"/>
                <w:szCs w:val="18"/>
              </w:rPr>
              <w:t>To monitor the effective use of network storage, inventory, replacements/upgrades and decommissioning).</w:t>
            </w:r>
          </w:p>
          <w:p w:rsidR="00042762" w:rsidRDefault="009B7F38">
            <w:pPr>
              <w:pStyle w:val="ListParagraph"/>
              <w:numPr>
                <w:ilvl w:val="0"/>
                <w:numId w:val="18"/>
              </w:numPr>
              <w:spacing w:after="0" w:line="240" w:lineRule="auto"/>
              <w:jc w:val="both"/>
              <w:rPr>
                <w:rFonts w:ascii="Open Sans" w:hAnsi="Open Sans" w:cs="Open Sans"/>
                <w:sz w:val="18"/>
                <w:szCs w:val="18"/>
              </w:rPr>
            </w:pPr>
            <w:r>
              <w:rPr>
                <w:rFonts w:ascii="Open Sans" w:hAnsi="Open Sans" w:cs="Open Sans"/>
                <w:sz w:val="18"/>
                <w:szCs w:val="18"/>
              </w:rPr>
              <w:t>To implement and manage a job tracking system monitoring requested jobs, job assig</w:t>
            </w:r>
            <w:r>
              <w:rPr>
                <w:rFonts w:ascii="Open Sans" w:hAnsi="Open Sans" w:cs="Open Sans"/>
                <w:sz w:val="18"/>
                <w:szCs w:val="18"/>
              </w:rPr>
              <w:t>nment and ensuring all are carried out in a timely manner.</w:t>
            </w:r>
          </w:p>
          <w:p w:rsidR="00042762" w:rsidRDefault="009B7F38">
            <w:pPr>
              <w:pStyle w:val="ListParagraph"/>
              <w:numPr>
                <w:ilvl w:val="0"/>
                <w:numId w:val="18"/>
              </w:numPr>
              <w:spacing w:after="0" w:line="240" w:lineRule="auto"/>
              <w:jc w:val="both"/>
              <w:rPr>
                <w:rFonts w:ascii="Open Sans" w:hAnsi="Open Sans" w:cs="Open Sans"/>
                <w:sz w:val="18"/>
                <w:szCs w:val="18"/>
              </w:rPr>
            </w:pPr>
            <w:r>
              <w:rPr>
                <w:rFonts w:ascii="Open Sans" w:hAnsi="Open Sans" w:cs="Open Sans"/>
                <w:sz w:val="18"/>
                <w:szCs w:val="18"/>
              </w:rPr>
              <w:t>To ensure compliance with software licencing for all applications used on the school network.</w:t>
            </w:r>
          </w:p>
          <w:p w:rsidR="00042762" w:rsidRDefault="009B7F38">
            <w:pPr>
              <w:pStyle w:val="ListParagraph"/>
              <w:numPr>
                <w:ilvl w:val="0"/>
                <w:numId w:val="18"/>
              </w:numPr>
              <w:spacing w:after="0" w:line="240" w:lineRule="auto"/>
              <w:jc w:val="both"/>
              <w:rPr>
                <w:rFonts w:ascii="Open Sans" w:hAnsi="Open Sans" w:cs="Open Sans"/>
                <w:sz w:val="18"/>
                <w:szCs w:val="18"/>
              </w:rPr>
            </w:pPr>
            <w:r>
              <w:rPr>
                <w:rFonts w:ascii="Open Sans" w:hAnsi="Open Sans" w:cs="Open Sans"/>
                <w:sz w:val="18"/>
                <w:szCs w:val="18"/>
              </w:rPr>
              <w:t>To identify and make provision for the delivery of relevant ICT training for teaching and support staff</w:t>
            </w:r>
            <w:r>
              <w:rPr>
                <w:rFonts w:ascii="Open Sans" w:hAnsi="Open Sans" w:cs="Open Sans"/>
                <w:sz w:val="18"/>
                <w:szCs w:val="18"/>
              </w:rPr>
              <w:t xml:space="preserve"> as required and involvement with the induction of new staff.</w:t>
            </w:r>
          </w:p>
          <w:p w:rsidR="00042762" w:rsidRDefault="009B7F38">
            <w:pPr>
              <w:pStyle w:val="ListParagraph"/>
              <w:numPr>
                <w:ilvl w:val="0"/>
                <w:numId w:val="18"/>
              </w:numPr>
              <w:spacing w:after="0" w:line="240" w:lineRule="auto"/>
              <w:jc w:val="both"/>
              <w:rPr>
                <w:rFonts w:ascii="Open Sans" w:hAnsi="Open Sans" w:cs="Open Sans"/>
                <w:sz w:val="18"/>
                <w:szCs w:val="18"/>
              </w:rPr>
            </w:pPr>
            <w:r>
              <w:rPr>
                <w:rFonts w:ascii="Open Sans" w:hAnsi="Open Sans" w:cs="Open Sans"/>
                <w:sz w:val="18"/>
                <w:szCs w:val="18"/>
              </w:rPr>
              <w:t>To work in conjunction with Line manager and Headteacher ensuring GDPR compliance across technologies.</w:t>
            </w:r>
          </w:p>
          <w:p w:rsidR="00042762" w:rsidRDefault="00042762">
            <w:pPr>
              <w:spacing w:after="0" w:line="240" w:lineRule="auto"/>
              <w:jc w:val="both"/>
              <w:rPr>
                <w:rFonts w:ascii="Open Sans" w:hAnsi="Open Sans" w:cs="Open Sans"/>
                <w:sz w:val="18"/>
                <w:szCs w:val="18"/>
              </w:rPr>
            </w:pPr>
          </w:p>
          <w:p w:rsidR="00042762" w:rsidRDefault="009B7F38">
            <w:pPr>
              <w:spacing w:after="0" w:line="240" w:lineRule="auto"/>
              <w:jc w:val="both"/>
              <w:rPr>
                <w:rFonts w:ascii="Open Sans" w:hAnsi="Open Sans" w:cs="Open Sans"/>
                <w:b/>
                <w:sz w:val="18"/>
                <w:szCs w:val="18"/>
              </w:rPr>
            </w:pPr>
            <w:r>
              <w:rPr>
                <w:rFonts w:ascii="Open Sans" w:hAnsi="Open Sans" w:cs="Open Sans"/>
                <w:b/>
                <w:sz w:val="18"/>
                <w:szCs w:val="18"/>
              </w:rPr>
              <w:t>Technical</w:t>
            </w:r>
          </w:p>
          <w:p w:rsidR="00042762" w:rsidRDefault="009B7F38">
            <w:pPr>
              <w:pStyle w:val="ListParagraph"/>
              <w:numPr>
                <w:ilvl w:val="0"/>
                <w:numId w:val="19"/>
              </w:numPr>
              <w:spacing w:after="0" w:line="240" w:lineRule="auto"/>
              <w:jc w:val="both"/>
              <w:rPr>
                <w:rFonts w:ascii="Open Sans" w:hAnsi="Open Sans" w:cs="Open Sans"/>
                <w:sz w:val="18"/>
                <w:szCs w:val="18"/>
              </w:rPr>
            </w:pPr>
            <w:r>
              <w:rPr>
                <w:rFonts w:ascii="Open Sans" w:hAnsi="Open Sans" w:cs="Open Sans"/>
                <w:sz w:val="18"/>
                <w:szCs w:val="18"/>
              </w:rPr>
              <w:t xml:space="preserve">To keep up to date with developments in the ICT industry, recommending </w:t>
            </w:r>
            <w:r>
              <w:rPr>
                <w:rFonts w:ascii="Open Sans" w:hAnsi="Open Sans" w:cs="Open Sans"/>
                <w:sz w:val="18"/>
                <w:szCs w:val="18"/>
              </w:rPr>
              <w:t>improvements to working practices where appropriate to maintain and develop service levels and capabilities within the organisation.</w:t>
            </w:r>
          </w:p>
          <w:p w:rsidR="00042762" w:rsidRDefault="009B7F38">
            <w:pPr>
              <w:pStyle w:val="ListParagraph"/>
              <w:numPr>
                <w:ilvl w:val="0"/>
                <w:numId w:val="19"/>
              </w:numPr>
              <w:spacing w:after="0" w:line="240" w:lineRule="auto"/>
              <w:jc w:val="both"/>
              <w:rPr>
                <w:rFonts w:ascii="Open Sans" w:hAnsi="Open Sans" w:cs="Open Sans"/>
                <w:sz w:val="18"/>
                <w:szCs w:val="18"/>
              </w:rPr>
            </w:pPr>
            <w:r>
              <w:rPr>
                <w:rFonts w:ascii="Open Sans" w:hAnsi="Open Sans" w:cs="Open Sans"/>
                <w:sz w:val="18"/>
                <w:szCs w:val="18"/>
              </w:rPr>
              <w:t>To design and implement a rolling programme of maintenance and replacement of PCs and peripherals including the installatio</w:t>
            </w:r>
            <w:r>
              <w:rPr>
                <w:rFonts w:ascii="Open Sans" w:hAnsi="Open Sans" w:cs="Open Sans"/>
                <w:sz w:val="18"/>
                <w:szCs w:val="18"/>
              </w:rPr>
              <w:t>n of operating systems and fault finding during both installation and operation.</w:t>
            </w:r>
          </w:p>
          <w:p w:rsidR="00042762" w:rsidRDefault="009B7F38">
            <w:pPr>
              <w:pStyle w:val="ListParagraph"/>
              <w:numPr>
                <w:ilvl w:val="0"/>
                <w:numId w:val="19"/>
              </w:numPr>
              <w:spacing w:after="0" w:line="240" w:lineRule="auto"/>
              <w:jc w:val="both"/>
              <w:rPr>
                <w:rFonts w:ascii="Open Sans" w:hAnsi="Open Sans" w:cs="Open Sans"/>
                <w:sz w:val="18"/>
                <w:szCs w:val="18"/>
              </w:rPr>
            </w:pPr>
            <w:r>
              <w:rPr>
                <w:rFonts w:ascii="Open Sans" w:hAnsi="Open Sans" w:cs="Open Sans"/>
                <w:sz w:val="18"/>
                <w:szCs w:val="18"/>
              </w:rPr>
              <w:t>To manage all software applications and installations required to support the operational needs of the School.</w:t>
            </w:r>
          </w:p>
          <w:p w:rsidR="00042762" w:rsidRDefault="009B7F38">
            <w:pPr>
              <w:pStyle w:val="ListParagraph"/>
              <w:numPr>
                <w:ilvl w:val="0"/>
                <w:numId w:val="19"/>
              </w:numPr>
              <w:spacing w:after="0" w:line="240" w:lineRule="auto"/>
              <w:jc w:val="both"/>
              <w:rPr>
                <w:rFonts w:ascii="Open Sans" w:hAnsi="Open Sans" w:cs="Open Sans"/>
                <w:sz w:val="18"/>
                <w:szCs w:val="18"/>
              </w:rPr>
            </w:pPr>
            <w:r>
              <w:rPr>
                <w:rFonts w:ascii="Open Sans" w:hAnsi="Open Sans" w:cs="Open Sans"/>
                <w:sz w:val="18"/>
                <w:szCs w:val="18"/>
              </w:rPr>
              <w:t xml:space="preserve">To provide technical support, as required, at open evenings and </w:t>
            </w:r>
            <w:r>
              <w:rPr>
                <w:rFonts w:ascii="Open Sans" w:hAnsi="Open Sans" w:cs="Open Sans"/>
                <w:sz w:val="18"/>
                <w:szCs w:val="18"/>
              </w:rPr>
              <w:t>school events. This may often take place outside of the school day and will require some flexibility in working hours.</w:t>
            </w:r>
          </w:p>
          <w:p w:rsidR="00042762" w:rsidRDefault="00042762">
            <w:pPr>
              <w:pStyle w:val="ListParagraph"/>
              <w:spacing w:after="0" w:line="240" w:lineRule="auto"/>
              <w:jc w:val="both"/>
              <w:rPr>
                <w:rFonts w:ascii="Open Sans" w:hAnsi="Open Sans" w:cs="Open Sans"/>
                <w:sz w:val="18"/>
                <w:szCs w:val="18"/>
              </w:rPr>
            </w:pPr>
          </w:p>
          <w:p w:rsidR="00042762" w:rsidRDefault="009B7F38">
            <w:pPr>
              <w:spacing w:after="0" w:line="240" w:lineRule="auto"/>
              <w:jc w:val="both"/>
              <w:rPr>
                <w:rFonts w:ascii="Open Sans" w:hAnsi="Open Sans" w:cs="Open Sans"/>
                <w:b/>
                <w:sz w:val="18"/>
                <w:szCs w:val="18"/>
              </w:rPr>
            </w:pPr>
            <w:r>
              <w:rPr>
                <w:rFonts w:ascii="Open Sans" w:hAnsi="Open Sans" w:cs="Open Sans"/>
                <w:b/>
                <w:sz w:val="18"/>
                <w:szCs w:val="18"/>
              </w:rPr>
              <w:t>Security</w:t>
            </w:r>
          </w:p>
          <w:p w:rsidR="00042762" w:rsidRDefault="009B7F38">
            <w:pPr>
              <w:pStyle w:val="ListParagraph"/>
              <w:numPr>
                <w:ilvl w:val="0"/>
                <w:numId w:val="20"/>
              </w:numPr>
              <w:spacing w:after="0" w:line="240" w:lineRule="auto"/>
              <w:jc w:val="both"/>
              <w:rPr>
                <w:rFonts w:ascii="Open Sans" w:hAnsi="Open Sans" w:cs="Open Sans"/>
                <w:sz w:val="18"/>
                <w:szCs w:val="18"/>
              </w:rPr>
            </w:pPr>
            <w:r>
              <w:rPr>
                <w:rFonts w:ascii="Open Sans" w:hAnsi="Open Sans" w:cs="Open Sans"/>
                <w:sz w:val="18"/>
                <w:szCs w:val="18"/>
              </w:rPr>
              <w:t xml:space="preserve">To help design and implement the School’s disaster recovery strategy. To ensure that the school network is protected against </w:t>
            </w:r>
            <w:r>
              <w:rPr>
                <w:rFonts w:ascii="Open Sans" w:hAnsi="Open Sans" w:cs="Open Sans"/>
                <w:sz w:val="18"/>
                <w:szCs w:val="18"/>
              </w:rPr>
              <w:t>loss of data and that there is provision for business continuity in the event of unforeseen circumstances, enabling the school network to remain operational at all times.</w:t>
            </w:r>
          </w:p>
          <w:p w:rsidR="00042762" w:rsidRDefault="009B7F38">
            <w:pPr>
              <w:pStyle w:val="ListParagraph"/>
              <w:numPr>
                <w:ilvl w:val="0"/>
                <w:numId w:val="20"/>
              </w:numPr>
              <w:spacing w:after="0" w:line="240" w:lineRule="auto"/>
              <w:jc w:val="both"/>
              <w:rPr>
                <w:rFonts w:ascii="Open Sans" w:hAnsi="Open Sans" w:cs="Open Sans"/>
                <w:sz w:val="18"/>
                <w:szCs w:val="18"/>
              </w:rPr>
            </w:pPr>
            <w:r>
              <w:rPr>
                <w:rFonts w:ascii="Open Sans" w:hAnsi="Open Sans" w:cs="Open Sans"/>
                <w:sz w:val="18"/>
                <w:szCs w:val="18"/>
              </w:rPr>
              <w:t>To ensure the anti-virus software is maintained and upgraded ensuring the integrity o</w:t>
            </w:r>
            <w:r>
              <w:rPr>
                <w:rFonts w:ascii="Open Sans" w:hAnsi="Open Sans" w:cs="Open Sans"/>
                <w:sz w:val="18"/>
                <w:szCs w:val="18"/>
              </w:rPr>
              <w:t>f the school network at all times.</w:t>
            </w:r>
          </w:p>
          <w:p w:rsidR="00042762" w:rsidRDefault="009B7F38">
            <w:pPr>
              <w:pStyle w:val="ListParagraph"/>
              <w:numPr>
                <w:ilvl w:val="0"/>
                <w:numId w:val="20"/>
              </w:numPr>
              <w:spacing w:after="0" w:line="240" w:lineRule="auto"/>
              <w:jc w:val="both"/>
              <w:rPr>
                <w:rFonts w:ascii="Open Sans" w:hAnsi="Open Sans" w:cs="Open Sans"/>
                <w:sz w:val="18"/>
                <w:szCs w:val="18"/>
              </w:rPr>
            </w:pPr>
            <w:r>
              <w:rPr>
                <w:rFonts w:ascii="Open Sans" w:hAnsi="Open Sans" w:cs="Open Sans"/>
                <w:sz w:val="18"/>
                <w:szCs w:val="18"/>
              </w:rPr>
              <w:t>To be responsible for the security and access protocols for staff and student use of the school network.</w:t>
            </w:r>
          </w:p>
          <w:p w:rsidR="00042762" w:rsidRDefault="009B7F38">
            <w:pPr>
              <w:pStyle w:val="ListParagraph"/>
              <w:numPr>
                <w:ilvl w:val="0"/>
                <w:numId w:val="20"/>
              </w:numPr>
              <w:spacing w:after="0" w:line="240" w:lineRule="auto"/>
              <w:jc w:val="both"/>
              <w:rPr>
                <w:rFonts w:ascii="Open Sans" w:hAnsi="Open Sans" w:cs="Open Sans"/>
                <w:sz w:val="18"/>
                <w:szCs w:val="18"/>
              </w:rPr>
            </w:pPr>
            <w:r>
              <w:rPr>
                <w:rFonts w:ascii="Open Sans" w:hAnsi="Open Sans" w:cs="Open Sans"/>
                <w:sz w:val="18"/>
                <w:szCs w:val="18"/>
              </w:rPr>
              <w:t>To monitor the use of the Internet in accordance with school policy in conjunction with ERYC ICT and Smoothwall, tak</w:t>
            </w:r>
            <w:r>
              <w:rPr>
                <w:rFonts w:ascii="Open Sans" w:hAnsi="Open Sans" w:cs="Open Sans"/>
                <w:sz w:val="18"/>
                <w:szCs w:val="18"/>
              </w:rPr>
              <w:t>ing appropriate action on a breach of policy.</w:t>
            </w:r>
          </w:p>
          <w:p w:rsidR="00042762" w:rsidRDefault="00042762">
            <w:pPr>
              <w:spacing w:after="0" w:line="240" w:lineRule="auto"/>
              <w:ind w:left="360"/>
              <w:jc w:val="both"/>
              <w:rPr>
                <w:rFonts w:ascii="Open Sans" w:hAnsi="Open Sans" w:cs="Open Sans"/>
                <w:sz w:val="18"/>
                <w:szCs w:val="18"/>
              </w:rPr>
            </w:pPr>
          </w:p>
          <w:p w:rsidR="00042762" w:rsidRDefault="009B7F38">
            <w:pPr>
              <w:spacing w:after="0" w:line="240" w:lineRule="auto"/>
              <w:jc w:val="both"/>
              <w:rPr>
                <w:rFonts w:ascii="Open Sans" w:hAnsi="Open Sans" w:cs="Open Sans"/>
                <w:b/>
                <w:sz w:val="18"/>
                <w:szCs w:val="18"/>
              </w:rPr>
            </w:pPr>
            <w:r>
              <w:rPr>
                <w:rFonts w:ascii="Open Sans" w:hAnsi="Open Sans" w:cs="Open Sans"/>
                <w:b/>
                <w:sz w:val="18"/>
                <w:szCs w:val="18"/>
              </w:rPr>
              <w:t>Infrastructure</w:t>
            </w:r>
          </w:p>
          <w:p w:rsidR="00042762" w:rsidRDefault="009B7F38">
            <w:pPr>
              <w:pStyle w:val="ListParagraph"/>
              <w:numPr>
                <w:ilvl w:val="0"/>
                <w:numId w:val="21"/>
              </w:numPr>
              <w:spacing w:after="0" w:line="240" w:lineRule="auto"/>
              <w:jc w:val="both"/>
              <w:rPr>
                <w:rFonts w:ascii="Open Sans" w:hAnsi="Open Sans" w:cs="Open Sans"/>
                <w:sz w:val="18"/>
                <w:szCs w:val="18"/>
              </w:rPr>
            </w:pPr>
            <w:r>
              <w:rPr>
                <w:rFonts w:ascii="Open Sans" w:hAnsi="Open Sans" w:cs="Open Sans"/>
                <w:sz w:val="18"/>
                <w:szCs w:val="18"/>
              </w:rPr>
              <w:t>To maintain and understand the network infrastructure including cabling, server and storage configurations and advise Leadership Team of lifespan of warranties and the requirement to purchase/ma</w:t>
            </w:r>
            <w:r>
              <w:rPr>
                <w:rFonts w:ascii="Open Sans" w:hAnsi="Open Sans" w:cs="Open Sans"/>
                <w:sz w:val="18"/>
                <w:szCs w:val="18"/>
              </w:rPr>
              <w:t>intain new network infrastructure.</w:t>
            </w:r>
          </w:p>
          <w:p w:rsidR="00042762" w:rsidRDefault="009B7F38">
            <w:pPr>
              <w:pStyle w:val="ListParagraph"/>
              <w:numPr>
                <w:ilvl w:val="0"/>
                <w:numId w:val="21"/>
              </w:numPr>
              <w:spacing w:after="0" w:line="240" w:lineRule="auto"/>
              <w:jc w:val="both"/>
              <w:rPr>
                <w:rFonts w:ascii="Open Sans" w:hAnsi="Open Sans" w:cs="Open Sans"/>
                <w:sz w:val="18"/>
                <w:szCs w:val="18"/>
              </w:rPr>
            </w:pPr>
            <w:r>
              <w:rPr>
                <w:rFonts w:ascii="Open Sans" w:hAnsi="Open Sans" w:cs="Open Sans"/>
                <w:sz w:val="18"/>
                <w:szCs w:val="18"/>
              </w:rPr>
              <w:t>To be knowledgeable and understanding of the configuration of the LAN environment (including addresses, routing and connectivity management, both internal and external)</w:t>
            </w:r>
          </w:p>
          <w:p w:rsidR="00042762" w:rsidRDefault="009B7F38">
            <w:pPr>
              <w:pStyle w:val="ListParagraph"/>
              <w:numPr>
                <w:ilvl w:val="0"/>
                <w:numId w:val="21"/>
              </w:numPr>
              <w:spacing w:after="0" w:line="240" w:lineRule="auto"/>
              <w:jc w:val="both"/>
              <w:rPr>
                <w:rFonts w:ascii="Open Sans" w:hAnsi="Open Sans" w:cs="Open Sans"/>
                <w:sz w:val="18"/>
                <w:szCs w:val="18"/>
              </w:rPr>
            </w:pPr>
            <w:r>
              <w:rPr>
                <w:rFonts w:ascii="Open Sans" w:hAnsi="Open Sans" w:cs="Open Sans"/>
                <w:sz w:val="18"/>
                <w:szCs w:val="18"/>
              </w:rPr>
              <w:t>To maintain and develop an AD / GPO structure meetin</w:t>
            </w:r>
            <w:r>
              <w:rPr>
                <w:rFonts w:ascii="Open Sans" w:hAnsi="Open Sans" w:cs="Open Sans"/>
                <w:sz w:val="18"/>
                <w:szCs w:val="18"/>
              </w:rPr>
              <w:t>g the needs of the network and its users</w:t>
            </w:r>
          </w:p>
          <w:p w:rsidR="00042762" w:rsidRDefault="009B7F38">
            <w:pPr>
              <w:pStyle w:val="ListParagraph"/>
              <w:numPr>
                <w:ilvl w:val="0"/>
                <w:numId w:val="21"/>
              </w:numPr>
              <w:spacing w:after="0" w:line="240" w:lineRule="auto"/>
              <w:jc w:val="both"/>
              <w:rPr>
                <w:rFonts w:ascii="Open Sans" w:hAnsi="Open Sans" w:cs="Open Sans"/>
                <w:sz w:val="18"/>
                <w:szCs w:val="18"/>
              </w:rPr>
            </w:pPr>
            <w:r>
              <w:rPr>
                <w:rFonts w:ascii="Open Sans" w:hAnsi="Open Sans" w:cs="Open Sans"/>
                <w:sz w:val="18"/>
                <w:szCs w:val="18"/>
              </w:rPr>
              <w:t>To manage the telephony systems on site in conjunction with the communications provider</w:t>
            </w:r>
          </w:p>
          <w:p w:rsidR="00042762" w:rsidRDefault="009B7F38">
            <w:pPr>
              <w:pStyle w:val="ListParagraph"/>
              <w:numPr>
                <w:ilvl w:val="0"/>
                <w:numId w:val="21"/>
              </w:numPr>
              <w:spacing w:after="0" w:line="240" w:lineRule="auto"/>
              <w:jc w:val="both"/>
              <w:rPr>
                <w:rFonts w:ascii="Open Sans" w:hAnsi="Open Sans" w:cs="Open Sans"/>
                <w:sz w:val="18"/>
                <w:szCs w:val="18"/>
              </w:rPr>
            </w:pPr>
            <w:r>
              <w:rPr>
                <w:rFonts w:ascii="Open Sans" w:hAnsi="Open Sans" w:cs="Open Sans"/>
                <w:sz w:val="18"/>
                <w:szCs w:val="18"/>
              </w:rPr>
              <w:t>To maintain the wireless infrastructure from all areas of the School.</w:t>
            </w:r>
          </w:p>
          <w:p w:rsidR="00042762" w:rsidRDefault="00042762">
            <w:pPr>
              <w:spacing w:after="0" w:line="240" w:lineRule="auto"/>
              <w:jc w:val="both"/>
              <w:rPr>
                <w:rFonts w:ascii="Open Sans" w:hAnsi="Open Sans" w:cs="Open Sans"/>
                <w:sz w:val="18"/>
                <w:szCs w:val="18"/>
              </w:rPr>
            </w:pPr>
          </w:p>
          <w:p w:rsidR="00042762" w:rsidRDefault="00042762">
            <w:pPr>
              <w:spacing w:after="0" w:line="240" w:lineRule="auto"/>
              <w:jc w:val="both"/>
              <w:rPr>
                <w:rFonts w:ascii="Open Sans" w:hAnsi="Open Sans" w:cs="Open Sans"/>
                <w:b/>
                <w:sz w:val="18"/>
                <w:szCs w:val="18"/>
              </w:rPr>
            </w:pPr>
          </w:p>
          <w:p w:rsidR="00042762" w:rsidRDefault="009B7F38">
            <w:pPr>
              <w:spacing w:after="0" w:line="240" w:lineRule="auto"/>
              <w:jc w:val="both"/>
              <w:rPr>
                <w:rFonts w:ascii="Open Sans" w:hAnsi="Open Sans" w:cs="Open Sans"/>
                <w:b/>
                <w:sz w:val="18"/>
                <w:szCs w:val="18"/>
              </w:rPr>
            </w:pPr>
            <w:r>
              <w:rPr>
                <w:rFonts w:ascii="Open Sans" w:hAnsi="Open Sans" w:cs="Open Sans"/>
                <w:b/>
                <w:sz w:val="18"/>
                <w:szCs w:val="18"/>
              </w:rPr>
              <w:t>Customer Service</w:t>
            </w:r>
          </w:p>
          <w:p w:rsidR="00042762" w:rsidRDefault="009B7F38">
            <w:pPr>
              <w:pStyle w:val="ListParagraph"/>
              <w:numPr>
                <w:ilvl w:val="0"/>
                <w:numId w:val="22"/>
              </w:numPr>
              <w:spacing w:after="0" w:line="240" w:lineRule="auto"/>
              <w:jc w:val="both"/>
              <w:rPr>
                <w:rFonts w:ascii="Open Sans" w:hAnsi="Open Sans" w:cs="Open Sans"/>
                <w:sz w:val="18"/>
                <w:szCs w:val="18"/>
              </w:rPr>
            </w:pPr>
            <w:r>
              <w:rPr>
                <w:rFonts w:ascii="Open Sans" w:hAnsi="Open Sans" w:cs="Open Sans"/>
                <w:sz w:val="18"/>
                <w:szCs w:val="18"/>
              </w:rPr>
              <w:t>To ensure that a high level of custome</w:t>
            </w:r>
            <w:r>
              <w:rPr>
                <w:rFonts w:ascii="Open Sans" w:hAnsi="Open Sans" w:cs="Open Sans"/>
                <w:sz w:val="18"/>
                <w:szCs w:val="18"/>
              </w:rPr>
              <w:t>r service is available during the school day to both staff and students through the IT helpdesk service.</w:t>
            </w:r>
          </w:p>
          <w:p w:rsidR="00042762" w:rsidRDefault="009B7F38">
            <w:pPr>
              <w:pStyle w:val="ListParagraph"/>
              <w:numPr>
                <w:ilvl w:val="0"/>
                <w:numId w:val="22"/>
              </w:numPr>
              <w:spacing w:after="0" w:line="240" w:lineRule="auto"/>
              <w:jc w:val="both"/>
              <w:rPr>
                <w:rFonts w:ascii="Open Sans" w:hAnsi="Open Sans" w:cs="Open Sans"/>
                <w:sz w:val="18"/>
                <w:szCs w:val="18"/>
              </w:rPr>
            </w:pPr>
            <w:r>
              <w:rPr>
                <w:rFonts w:ascii="Open Sans" w:hAnsi="Open Sans" w:cs="Open Sans"/>
                <w:sz w:val="18"/>
                <w:szCs w:val="18"/>
              </w:rPr>
              <w:t>To ensure that help and support is available to all customers by responding effectively to email and telephone queries.</w:t>
            </w:r>
          </w:p>
          <w:p w:rsidR="00042762" w:rsidRDefault="009B7F38">
            <w:pPr>
              <w:pStyle w:val="ListParagraph"/>
              <w:numPr>
                <w:ilvl w:val="0"/>
                <w:numId w:val="22"/>
              </w:numPr>
              <w:spacing w:after="0" w:line="240" w:lineRule="auto"/>
              <w:jc w:val="both"/>
              <w:rPr>
                <w:rFonts w:ascii="Open Sans" w:hAnsi="Open Sans" w:cs="Open Sans"/>
                <w:sz w:val="18"/>
                <w:szCs w:val="18"/>
              </w:rPr>
            </w:pPr>
            <w:r>
              <w:rPr>
                <w:rFonts w:ascii="Open Sans" w:hAnsi="Open Sans" w:cs="Open Sans"/>
                <w:sz w:val="18"/>
                <w:szCs w:val="18"/>
              </w:rPr>
              <w:t xml:space="preserve">To ensure that classroom </w:t>
            </w:r>
            <w:r>
              <w:rPr>
                <w:rFonts w:ascii="Open Sans" w:hAnsi="Open Sans" w:cs="Open Sans"/>
                <w:sz w:val="18"/>
                <w:szCs w:val="18"/>
              </w:rPr>
              <w:t>equipment is maintained to the highest possible standard, trouble-shooting when required and ensuring that lessons are able to continue to run effectively.</w:t>
            </w:r>
          </w:p>
        </w:tc>
      </w:tr>
      <w:tr w:rsidR="00042762">
        <w:tblPrEx>
          <w:tblBorders>
            <w:top w:val="none" w:sz="0" w:space="0" w:color="auto"/>
            <w:left w:val="none" w:sz="0" w:space="0" w:color="auto"/>
            <w:bottom w:val="none" w:sz="0" w:space="0" w:color="auto"/>
            <w:right w:val="none" w:sz="0" w:space="0" w:color="auto"/>
          </w:tblBorders>
        </w:tblPrEx>
        <w:trPr>
          <w:trHeight w:val="363"/>
        </w:trPr>
        <w:tc>
          <w:tcPr>
            <w:tcW w:w="10857" w:type="dxa"/>
            <w:tcBorders>
              <w:top w:val="single" w:sz="4" w:space="0" w:color="auto"/>
              <w:left w:val="single" w:sz="6" w:space="0" w:color="auto"/>
              <w:right w:val="single" w:sz="6" w:space="0" w:color="auto"/>
            </w:tcBorders>
          </w:tcPr>
          <w:p w:rsidR="00042762" w:rsidRDefault="009B7F38">
            <w:pPr>
              <w:spacing w:before="60" w:after="60"/>
              <w:jc w:val="both"/>
              <w:rPr>
                <w:rFonts w:ascii="Open Sans" w:hAnsi="Open Sans" w:cs="Open Sans"/>
                <w:b/>
                <w:sz w:val="18"/>
                <w:szCs w:val="18"/>
              </w:rPr>
            </w:pPr>
            <w:r>
              <w:rPr>
                <w:rFonts w:ascii="Open Sans" w:hAnsi="Open Sans" w:cs="Open Sans"/>
                <w:b/>
                <w:sz w:val="18"/>
                <w:szCs w:val="18"/>
              </w:rPr>
              <w:t>General Information:</w:t>
            </w:r>
          </w:p>
        </w:tc>
      </w:tr>
      <w:tr w:rsidR="00042762">
        <w:tblPrEx>
          <w:tblBorders>
            <w:top w:val="none" w:sz="0" w:space="0" w:color="auto"/>
            <w:left w:val="none" w:sz="0" w:space="0" w:color="auto"/>
            <w:bottom w:val="none" w:sz="0" w:space="0" w:color="auto"/>
            <w:right w:val="none" w:sz="0" w:space="0" w:color="auto"/>
          </w:tblBorders>
        </w:tblPrEx>
        <w:trPr>
          <w:trHeight w:val="460"/>
        </w:trPr>
        <w:tc>
          <w:tcPr>
            <w:tcW w:w="10857" w:type="dxa"/>
            <w:tcBorders>
              <w:left w:val="single" w:sz="6" w:space="0" w:color="auto"/>
              <w:right w:val="single" w:sz="6" w:space="0" w:color="auto"/>
            </w:tcBorders>
          </w:tcPr>
          <w:p w:rsidR="00042762" w:rsidRDefault="009B7F38">
            <w:pPr>
              <w:numPr>
                <w:ilvl w:val="0"/>
                <w:numId w:val="1"/>
              </w:numPr>
              <w:tabs>
                <w:tab w:val="clear" w:pos="113"/>
                <w:tab w:val="left" w:pos="540"/>
                <w:tab w:val="num" w:pos="567"/>
              </w:tabs>
              <w:spacing w:after="0" w:line="240" w:lineRule="auto"/>
              <w:ind w:left="284" w:hanging="227"/>
              <w:jc w:val="both"/>
              <w:rPr>
                <w:rFonts w:ascii="Open Sans" w:hAnsi="Open Sans" w:cs="Open Sans"/>
                <w:sz w:val="18"/>
                <w:szCs w:val="18"/>
              </w:rPr>
            </w:pPr>
            <w:r>
              <w:rPr>
                <w:rFonts w:ascii="Open Sans" w:hAnsi="Open Sans" w:cs="Open Sans"/>
                <w:sz w:val="18"/>
                <w:szCs w:val="18"/>
              </w:rPr>
              <w:t xml:space="preserve">The above principal accountabilities are not exhaustive and may vary without </w:t>
            </w:r>
            <w:r>
              <w:rPr>
                <w:rFonts w:ascii="Open Sans" w:hAnsi="Open Sans" w:cs="Open Sans"/>
                <w:sz w:val="18"/>
                <w:szCs w:val="18"/>
              </w:rPr>
              <w:t>changing the character of the job or level of responsibility.</w:t>
            </w:r>
          </w:p>
        </w:tc>
      </w:tr>
      <w:tr w:rsidR="00042762">
        <w:tblPrEx>
          <w:tblBorders>
            <w:top w:val="none" w:sz="0" w:space="0" w:color="auto"/>
            <w:left w:val="none" w:sz="0" w:space="0" w:color="auto"/>
            <w:bottom w:val="none" w:sz="0" w:space="0" w:color="auto"/>
            <w:right w:val="none" w:sz="0" w:space="0" w:color="auto"/>
          </w:tblBorders>
        </w:tblPrEx>
        <w:trPr>
          <w:trHeight w:val="684"/>
        </w:trPr>
        <w:tc>
          <w:tcPr>
            <w:tcW w:w="10857" w:type="dxa"/>
            <w:tcBorders>
              <w:left w:val="single" w:sz="6" w:space="0" w:color="auto"/>
              <w:right w:val="single" w:sz="6" w:space="0" w:color="auto"/>
            </w:tcBorders>
          </w:tcPr>
          <w:p w:rsidR="00042762" w:rsidRDefault="009B7F38">
            <w:pPr>
              <w:numPr>
                <w:ilvl w:val="0"/>
                <w:numId w:val="1"/>
              </w:numPr>
              <w:tabs>
                <w:tab w:val="clear" w:pos="113"/>
                <w:tab w:val="left" w:pos="540"/>
                <w:tab w:val="num" w:pos="567"/>
              </w:tabs>
              <w:spacing w:after="0" w:line="240" w:lineRule="auto"/>
              <w:ind w:left="284" w:hanging="227"/>
              <w:jc w:val="both"/>
              <w:rPr>
                <w:rFonts w:ascii="Open Sans" w:hAnsi="Open Sans" w:cs="Open Sans"/>
                <w:sz w:val="18"/>
                <w:szCs w:val="18"/>
              </w:rPr>
            </w:pPr>
            <w:r>
              <w:rPr>
                <w:rFonts w:ascii="Open Sans" w:hAnsi="Open Sans" w:cs="Open Sans"/>
                <w:sz w:val="18"/>
                <w:szCs w:val="18"/>
              </w:rPr>
              <w:t xml:space="preserve">The Health and Safety at Work etc. Act, 1974 and other associated legislation places responsibilities for Health and Safety on all employees.      Therefore it is the postholder’s </w:t>
            </w:r>
            <w:r>
              <w:rPr>
                <w:rFonts w:ascii="Open Sans" w:hAnsi="Open Sans" w:cs="Open Sans"/>
                <w:sz w:val="18"/>
                <w:szCs w:val="18"/>
              </w:rPr>
              <w:t>responsibility to take reasonable care for Health and Safety and Welfare of him/herself and other employees in accordance with legislation.</w:t>
            </w:r>
          </w:p>
        </w:tc>
      </w:tr>
      <w:tr w:rsidR="00042762">
        <w:tblPrEx>
          <w:tblBorders>
            <w:top w:val="none" w:sz="0" w:space="0" w:color="auto"/>
            <w:left w:val="none" w:sz="0" w:space="0" w:color="auto"/>
            <w:bottom w:val="none" w:sz="0" w:space="0" w:color="auto"/>
            <w:right w:val="none" w:sz="0" w:space="0" w:color="auto"/>
          </w:tblBorders>
        </w:tblPrEx>
        <w:trPr>
          <w:trHeight w:val="460"/>
        </w:trPr>
        <w:tc>
          <w:tcPr>
            <w:tcW w:w="10857" w:type="dxa"/>
            <w:tcBorders>
              <w:left w:val="single" w:sz="6" w:space="0" w:color="auto"/>
              <w:right w:val="single" w:sz="6" w:space="0" w:color="auto"/>
            </w:tcBorders>
          </w:tcPr>
          <w:p w:rsidR="00042762" w:rsidRDefault="009B7F38">
            <w:pPr>
              <w:numPr>
                <w:ilvl w:val="0"/>
                <w:numId w:val="1"/>
              </w:numPr>
              <w:tabs>
                <w:tab w:val="clear" w:pos="113"/>
                <w:tab w:val="left" w:pos="540"/>
                <w:tab w:val="num" w:pos="567"/>
              </w:tabs>
              <w:spacing w:after="0" w:line="240" w:lineRule="auto"/>
              <w:ind w:left="284" w:hanging="227"/>
              <w:jc w:val="both"/>
              <w:rPr>
                <w:rFonts w:ascii="Open Sans" w:hAnsi="Open Sans" w:cs="Open Sans"/>
                <w:sz w:val="18"/>
                <w:szCs w:val="18"/>
              </w:rPr>
            </w:pPr>
            <w:r>
              <w:rPr>
                <w:rFonts w:ascii="Open Sans" w:hAnsi="Open Sans" w:cs="Open Sans"/>
                <w:sz w:val="18"/>
                <w:szCs w:val="18"/>
              </w:rPr>
              <w:t>The above duties may involve having access to information of a confidential nature which may be covered by the Data</w:t>
            </w:r>
            <w:r>
              <w:rPr>
                <w:rFonts w:ascii="Open Sans" w:hAnsi="Open Sans" w:cs="Open Sans"/>
                <w:sz w:val="18"/>
                <w:szCs w:val="18"/>
              </w:rPr>
              <w:t xml:space="preserve"> Protection Act.  Confidentiality must be maintained at all times.</w:t>
            </w:r>
          </w:p>
        </w:tc>
      </w:tr>
      <w:tr w:rsidR="00042762">
        <w:tblPrEx>
          <w:tblBorders>
            <w:top w:val="none" w:sz="0" w:space="0" w:color="auto"/>
            <w:left w:val="none" w:sz="0" w:space="0" w:color="auto"/>
            <w:bottom w:val="none" w:sz="0" w:space="0" w:color="auto"/>
            <w:right w:val="none" w:sz="0" w:space="0" w:color="auto"/>
          </w:tblBorders>
        </w:tblPrEx>
        <w:trPr>
          <w:trHeight w:val="446"/>
        </w:trPr>
        <w:tc>
          <w:tcPr>
            <w:tcW w:w="10857" w:type="dxa"/>
            <w:tcBorders>
              <w:left w:val="single" w:sz="6" w:space="0" w:color="auto"/>
              <w:bottom w:val="single" w:sz="6" w:space="0" w:color="auto"/>
              <w:right w:val="single" w:sz="6" w:space="0" w:color="auto"/>
            </w:tcBorders>
          </w:tcPr>
          <w:p w:rsidR="00042762" w:rsidRDefault="009B7F38">
            <w:pPr>
              <w:numPr>
                <w:ilvl w:val="0"/>
                <w:numId w:val="1"/>
              </w:numPr>
              <w:tabs>
                <w:tab w:val="clear" w:pos="113"/>
                <w:tab w:val="left" w:pos="540"/>
                <w:tab w:val="num" w:pos="567"/>
              </w:tabs>
              <w:spacing w:after="0" w:line="240" w:lineRule="auto"/>
              <w:ind w:left="284" w:hanging="227"/>
              <w:jc w:val="both"/>
              <w:rPr>
                <w:rFonts w:ascii="Open Sans" w:hAnsi="Open Sans" w:cs="Open Sans"/>
                <w:sz w:val="18"/>
                <w:szCs w:val="18"/>
              </w:rPr>
            </w:pPr>
            <w:r>
              <w:rPr>
                <w:rFonts w:ascii="Open Sans" w:hAnsi="Open Sans" w:cs="Open Sans"/>
                <w:sz w:val="18"/>
                <w:szCs w:val="18"/>
              </w:rPr>
              <w:t xml:space="preserve">Cottingham High School &amp; Sixth Form College is committed to safeguarding and promoting the welfare of children, young people and vulnerable adults and expects all employees and volunteers </w:t>
            </w:r>
            <w:r>
              <w:rPr>
                <w:rFonts w:ascii="Open Sans" w:hAnsi="Open Sans" w:cs="Open Sans"/>
                <w:sz w:val="18"/>
                <w:szCs w:val="18"/>
              </w:rPr>
              <w:t>to share this commitment.</w:t>
            </w:r>
            <w:r>
              <w:rPr>
                <w:rFonts w:ascii="Open Sans" w:hAnsi="Open Sans" w:cs="Open Sans"/>
                <w:b/>
                <w:sz w:val="18"/>
                <w:szCs w:val="18"/>
              </w:rPr>
              <w:t xml:space="preserve">  </w:t>
            </w:r>
          </w:p>
        </w:tc>
      </w:tr>
    </w:tbl>
    <w:p w:rsidR="00042762" w:rsidRDefault="00042762"/>
    <w:sectPr w:rsidR="0004276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62" w:rsidRDefault="009B7F38">
      <w:pPr>
        <w:spacing w:after="0" w:line="240" w:lineRule="auto"/>
      </w:pPr>
      <w:r>
        <w:separator/>
      </w:r>
    </w:p>
  </w:endnote>
  <w:endnote w:type="continuationSeparator" w:id="0">
    <w:p w:rsidR="00042762" w:rsidRDefault="009B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62" w:rsidRDefault="009B7F38">
      <w:pPr>
        <w:spacing w:after="0" w:line="240" w:lineRule="auto"/>
      </w:pPr>
      <w:r>
        <w:separator/>
      </w:r>
    </w:p>
  </w:footnote>
  <w:footnote w:type="continuationSeparator" w:id="0">
    <w:p w:rsidR="00042762" w:rsidRDefault="009B7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22B"/>
    <w:multiLevelType w:val="hybridMultilevel"/>
    <w:tmpl w:val="15A6D210"/>
    <w:lvl w:ilvl="0" w:tplc="991073D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D0240"/>
    <w:multiLevelType w:val="hybridMultilevel"/>
    <w:tmpl w:val="153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1EEA"/>
    <w:multiLevelType w:val="hybridMultilevel"/>
    <w:tmpl w:val="6D0840CE"/>
    <w:lvl w:ilvl="0" w:tplc="8B98B2CE">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A3965"/>
    <w:multiLevelType w:val="hybridMultilevel"/>
    <w:tmpl w:val="20E2EA34"/>
    <w:lvl w:ilvl="0" w:tplc="4A54D23E">
      <w:start w:val="1"/>
      <w:numFmt w:val="bullet"/>
      <w:lvlText w:val=""/>
      <w:lvlJc w:val="left"/>
      <w:pPr>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1BF2"/>
    <w:multiLevelType w:val="hybridMultilevel"/>
    <w:tmpl w:val="672C97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F35A83"/>
    <w:multiLevelType w:val="hybridMultilevel"/>
    <w:tmpl w:val="5CC0B172"/>
    <w:lvl w:ilvl="0" w:tplc="08090001">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2C10"/>
    <w:multiLevelType w:val="hybridMultilevel"/>
    <w:tmpl w:val="5C10325A"/>
    <w:lvl w:ilvl="0" w:tplc="2B2A398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06383"/>
    <w:multiLevelType w:val="hybridMultilevel"/>
    <w:tmpl w:val="B1102460"/>
    <w:lvl w:ilvl="0" w:tplc="96FA7D8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621B2"/>
    <w:multiLevelType w:val="hybridMultilevel"/>
    <w:tmpl w:val="AD529258"/>
    <w:lvl w:ilvl="0" w:tplc="55900940">
      <w:start w:val="1"/>
      <w:numFmt w:val="bullet"/>
      <w:lvlText w:val=""/>
      <w:lvlJc w:val="left"/>
      <w:pPr>
        <w:ind w:left="284"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30DE8"/>
    <w:multiLevelType w:val="hybridMultilevel"/>
    <w:tmpl w:val="6EA8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A767E"/>
    <w:multiLevelType w:val="hybridMultilevel"/>
    <w:tmpl w:val="180AB928"/>
    <w:lvl w:ilvl="0" w:tplc="2244EE80">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D37AF"/>
    <w:multiLevelType w:val="hybridMultilevel"/>
    <w:tmpl w:val="EAB6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324EF"/>
    <w:multiLevelType w:val="hybridMultilevel"/>
    <w:tmpl w:val="1A160DEA"/>
    <w:lvl w:ilvl="0" w:tplc="BE7C4004">
      <w:start w:val="1"/>
      <w:numFmt w:val="bullet"/>
      <w:lvlText w:val=""/>
      <w:lvlJc w:val="left"/>
      <w:pPr>
        <w:ind w:left="284"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73F79"/>
    <w:multiLevelType w:val="hybridMultilevel"/>
    <w:tmpl w:val="CC2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406D7"/>
    <w:multiLevelType w:val="hybridMultilevel"/>
    <w:tmpl w:val="122A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15BF0"/>
    <w:multiLevelType w:val="hybridMultilevel"/>
    <w:tmpl w:val="86C4A4C8"/>
    <w:lvl w:ilvl="0" w:tplc="2DBE1FF0">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E5FBB"/>
    <w:multiLevelType w:val="hybridMultilevel"/>
    <w:tmpl w:val="4762D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AF217D"/>
    <w:multiLevelType w:val="hybridMultilevel"/>
    <w:tmpl w:val="E6AE2C28"/>
    <w:lvl w:ilvl="0" w:tplc="49F0ED1A">
      <w:start w:val="1"/>
      <w:numFmt w:val="bullet"/>
      <w:lvlText w:val=""/>
      <w:lvlJc w:val="left"/>
      <w:pPr>
        <w:ind w:left="0" w:firstLine="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81152"/>
    <w:multiLevelType w:val="hybridMultilevel"/>
    <w:tmpl w:val="59A4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8770E"/>
    <w:multiLevelType w:val="hybridMultilevel"/>
    <w:tmpl w:val="6D4E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21EC1"/>
    <w:multiLevelType w:val="hybridMultilevel"/>
    <w:tmpl w:val="F1306118"/>
    <w:lvl w:ilvl="0" w:tplc="DB08804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C5091"/>
    <w:multiLevelType w:val="hybridMultilevel"/>
    <w:tmpl w:val="033C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1"/>
  </w:num>
  <w:num w:numId="5">
    <w:abstractNumId w:val="13"/>
  </w:num>
  <w:num w:numId="6">
    <w:abstractNumId w:val="3"/>
  </w:num>
  <w:num w:numId="7">
    <w:abstractNumId w:val="2"/>
  </w:num>
  <w:num w:numId="8">
    <w:abstractNumId w:val="7"/>
  </w:num>
  <w:num w:numId="9">
    <w:abstractNumId w:val="20"/>
  </w:num>
  <w:num w:numId="10">
    <w:abstractNumId w:val="6"/>
  </w:num>
  <w:num w:numId="11">
    <w:abstractNumId w:val="15"/>
  </w:num>
  <w:num w:numId="12">
    <w:abstractNumId w:val="10"/>
  </w:num>
  <w:num w:numId="13">
    <w:abstractNumId w:val="12"/>
  </w:num>
  <w:num w:numId="14">
    <w:abstractNumId w:val="0"/>
  </w:num>
  <w:num w:numId="15">
    <w:abstractNumId w:val="17"/>
  </w:num>
  <w:num w:numId="16">
    <w:abstractNumId w:val="8"/>
  </w:num>
  <w:num w:numId="17">
    <w:abstractNumId w:val="1"/>
  </w:num>
  <w:num w:numId="18">
    <w:abstractNumId w:val="18"/>
  </w:num>
  <w:num w:numId="19">
    <w:abstractNumId w:val="21"/>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2"/>
    <w:rsid w:val="00042762"/>
    <w:rsid w:val="009B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7A13A-F1B4-44BE-9732-091FCFC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Blackburn</dc:creator>
  <cp:keywords/>
  <dc:description/>
  <cp:lastModifiedBy>Mrs Blackburn</cp:lastModifiedBy>
  <cp:revision>2</cp:revision>
  <dcterms:created xsi:type="dcterms:W3CDTF">2019-05-09T11:22:00Z</dcterms:created>
  <dcterms:modified xsi:type="dcterms:W3CDTF">2019-05-09T11:22:00Z</dcterms:modified>
</cp:coreProperties>
</file>