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5D" w:rsidRPr="00F8600E" w:rsidRDefault="0058595D" w:rsidP="0058595D">
      <w:pPr>
        <w:spacing w:after="0" w:line="240" w:lineRule="auto"/>
        <w:jc w:val="center"/>
        <w:rPr>
          <w:rFonts w:ascii="Gill Sans MT" w:hAnsi="Gill Sans MT"/>
          <w:b/>
          <w:sz w:val="24"/>
          <w:szCs w:val="24"/>
        </w:rPr>
      </w:pPr>
      <w:r w:rsidRPr="00F8600E">
        <w:rPr>
          <w:rFonts w:ascii="Gill Sans MT" w:hAnsi="Gill Sans MT"/>
          <w:b/>
          <w:sz w:val="24"/>
          <w:szCs w:val="24"/>
        </w:rPr>
        <w:t>Job Description</w:t>
      </w:r>
    </w:p>
    <w:p w:rsidR="0058595D" w:rsidRPr="00BF2155" w:rsidRDefault="0058595D" w:rsidP="0058595D">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1946"/>
        <w:gridCol w:w="7456"/>
      </w:tblGrid>
      <w:tr w:rsidR="0058595D" w:rsidRPr="00BF2155" w:rsidTr="00BF2155">
        <w:tc>
          <w:tcPr>
            <w:tcW w:w="1946" w:type="dxa"/>
          </w:tcPr>
          <w:p w:rsidR="0058595D" w:rsidRPr="00BF2155" w:rsidRDefault="0058595D" w:rsidP="00DC141D">
            <w:pPr>
              <w:rPr>
                <w:rFonts w:ascii="Gill Sans MT" w:hAnsi="Gill Sans MT" w:cs="Arial"/>
                <w:sz w:val="20"/>
                <w:szCs w:val="20"/>
              </w:rPr>
            </w:pPr>
            <w:r w:rsidRPr="00BF2155">
              <w:rPr>
                <w:rFonts w:ascii="Gill Sans MT" w:hAnsi="Gill Sans MT" w:cs="Arial"/>
                <w:b/>
                <w:sz w:val="20"/>
                <w:szCs w:val="20"/>
              </w:rPr>
              <w:t>Job Title:</w:t>
            </w:r>
            <w:r w:rsidRPr="00BF2155">
              <w:rPr>
                <w:rFonts w:ascii="Gill Sans MT" w:hAnsi="Gill Sans MT" w:cs="Arial"/>
                <w:sz w:val="20"/>
                <w:szCs w:val="20"/>
              </w:rPr>
              <w:t xml:space="preserve"> </w:t>
            </w:r>
          </w:p>
        </w:tc>
        <w:tc>
          <w:tcPr>
            <w:tcW w:w="7456" w:type="dxa"/>
          </w:tcPr>
          <w:p w:rsidR="0058595D" w:rsidRPr="00BF2155" w:rsidRDefault="00B6709F" w:rsidP="00B6709F">
            <w:pPr>
              <w:rPr>
                <w:rFonts w:ascii="Gill Sans MT" w:hAnsi="Gill Sans MT" w:cs="Arial"/>
                <w:sz w:val="20"/>
                <w:szCs w:val="20"/>
              </w:rPr>
            </w:pPr>
            <w:r>
              <w:rPr>
                <w:rFonts w:ascii="Gill Sans MT" w:hAnsi="Gill Sans MT" w:cs="Arial"/>
                <w:sz w:val="20"/>
                <w:szCs w:val="20"/>
              </w:rPr>
              <w:t xml:space="preserve">Postgraduate </w:t>
            </w:r>
            <w:r w:rsidR="00A202C4">
              <w:rPr>
                <w:rFonts w:ascii="Gill Sans MT" w:hAnsi="Gill Sans MT" w:cs="Arial"/>
                <w:sz w:val="20"/>
                <w:szCs w:val="20"/>
              </w:rPr>
              <w:t xml:space="preserve">Teacher of </w:t>
            </w:r>
            <w:r w:rsidR="00F45E41">
              <w:rPr>
                <w:rFonts w:ascii="Gill Sans MT" w:hAnsi="Gill Sans MT" w:cs="Arial"/>
                <w:sz w:val="20"/>
                <w:szCs w:val="20"/>
              </w:rPr>
              <w:t>Classics (0.</w:t>
            </w:r>
            <w:r>
              <w:rPr>
                <w:rFonts w:ascii="Gill Sans MT" w:hAnsi="Gill Sans MT" w:cs="Arial"/>
                <w:sz w:val="20"/>
                <w:szCs w:val="20"/>
              </w:rPr>
              <w:t>5</w:t>
            </w:r>
            <w:r w:rsidR="00F45E41">
              <w:rPr>
                <w:rFonts w:ascii="Gill Sans MT" w:hAnsi="Gill Sans MT" w:cs="Arial"/>
                <w:sz w:val="20"/>
                <w:szCs w:val="20"/>
              </w:rPr>
              <w:t xml:space="preserve"> timetable)</w:t>
            </w:r>
          </w:p>
        </w:tc>
      </w:tr>
      <w:tr w:rsidR="00BF2155" w:rsidRPr="00BF2155" w:rsidTr="00BF2155">
        <w:tc>
          <w:tcPr>
            <w:tcW w:w="1946" w:type="dxa"/>
          </w:tcPr>
          <w:p w:rsidR="00BF2155" w:rsidRPr="00BF2155" w:rsidRDefault="00BF2155" w:rsidP="00BF2155">
            <w:pPr>
              <w:rPr>
                <w:rFonts w:ascii="Gill Sans MT" w:hAnsi="Gill Sans MT" w:cs="Arial"/>
                <w:sz w:val="20"/>
                <w:szCs w:val="20"/>
              </w:rPr>
            </w:pPr>
            <w:r w:rsidRPr="00BF2155">
              <w:rPr>
                <w:rFonts w:ascii="Gill Sans MT" w:hAnsi="Gill Sans MT" w:cs="Arial"/>
                <w:b/>
                <w:sz w:val="20"/>
                <w:szCs w:val="20"/>
              </w:rPr>
              <w:t>Date:</w:t>
            </w:r>
            <w:r w:rsidRPr="00BF2155">
              <w:rPr>
                <w:rFonts w:ascii="Gill Sans MT" w:hAnsi="Gill Sans MT" w:cs="Arial"/>
                <w:sz w:val="20"/>
                <w:szCs w:val="20"/>
              </w:rPr>
              <w:t xml:space="preserve"> </w:t>
            </w:r>
          </w:p>
        </w:tc>
        <w:tc>
          <w:tcPr>
            <w:tcW w:w="7456" w:type="dxa"/>
          </w:tcPr>
          <w:p w:rsidR="00BF2155" w:rsidRPr="00073A4B" w:rsidRDefault="008B6E84" w:rsidP="00B6709F">
            <w:pPr>
              <w:rPr>
                <w:rFonts w:ascii="Gill Sans MT" w:hAnsi="Gill Sans MT" w:cs="Arial"/>
                <w:sz w:val="20"/>
                <w:szCs w:val="20"/>
              </w:rPr>
            </w:pPr>
            <w:r>
              <w:rPr>
                <w:rFonts w:ascii="Gill Sans MT" w:hAnsi="Gill Sans MT" w:cs="Arial"/>
                <w:sz w:val="20"/>
                <w:szCs w:val="20"/>
              </w:rPr>
              <w:t>Sep</w:t>
            </w:r>
            <w:r w:rsidR="00B6709F">
              <w:rPr>
                <w:rFonts w:ascii="Gill Sans MT" w:hAnsi="Gill Sans MT" w:cs="Arial"/>
                <w:sz w:val="20"/>
                <w:szCs w:val="20"/>
              </w:rPr>
              <w:t>tember</w:t>
            </w:r>
            <w:r>
              <w:rPr>
                <w:rFonts w:ascii="Gill Sans MT" w:hAnsi="Gill Sans MT" w:cs="Arial"/>
                <w:sz w:val="20"/>
                <w:szCs w:val="20"/>
              </w:rPr>
              <w:t xml:space="preserve"> </w:t>
            </w:r>
            <w:r w:rsidR="00B6709F">
              <w:rPr>
                <w:rFonts w:ascii="Gill Sans MT" w:hAnsi="Gill Sans MT" w:cs="Arial"/>
                <w:sz w:val="20"/>
                <w:szCs w:val="20"/>
              </w:rPr>
              <w:t xml:space="preserve">or October </w:t>
            </w:r>
            <w:r>
              <w:rPr>
                <w:rFonts w:ascii="Gill Sans MT" w:hAnsi="Gill Sans MT" w:cs="Arial"/>
                <w:sz w:val="20"/>
                <w:szCs w:val="20"/>
              </w:rPr>
              <w:t>2019</w:t>
            </w:r>
            <w:r w:rsidR="00B6709F">
              <w:rPr>
                <w:rFonts w:ascii="Gill Sans MT" w:hAnsi="Gill Sans MT" w:cs="Arial"/>
                <w:sz w:val="20"/>
                <w:szCs w:val="20"/>
              </w:rPr>
              <w:t xml:space="preserve">  </w:t>
            </w:r>
          </w:p>
        </w:tc>
      </w:tr>
      <w:tr w:rsidR="00BF2155" w:rsidRPr="00BF2155" w:rsidTr="00BF2155">
        <w:tc>
          <w:tcPr>
            <w:tcW w:w="1946" w:type="dxa"/>
          </w:tcPr>
          <w:p w:rsidR="00BF2155" w:rsidRPr="00BF2155" w:rsidRDefault="00BF2155" w:rsidP="00BF2155">
            <w:pPr>
              <w:rPr>
                <w:rFonts w:ascii="Gill Sans MT" w:hAnsi="Gill Sans MT" w:cs="Arial"/>
                <w:sz w:val="20"/>
                <w:szCs w:val="20"/>
              </w:rPr>
            </w:pPr>
            <w:r w:rsidRPr="00BF2155">
              <w:rPr>
                <w:rFonts w:ascii="Gill Sans MT" w:hAnsi="Gill Sans MT" w:cs="Arial"/>
                <w:b/>
                <w:sz w:val="20"/>
                <w:szCs w:val="20"/>
              </w:rPr>
              <w:t>Department:</w:t>
            </w:r>
            <w:r w:rsidRPr="00BF2155">
              <w:rPr>
                <w:rFonts w:ascii="Gill Sans MT" w:hAnsi="Gill Sans MT" w:cs="Arial"/>
                <w:sz w:val="20"/>
                <w:szCs w:val="20"/>
              </w:rPr>
              <w:t xml:space="preserve"> </w:t>
            </w:r>
          </w:p>
        </w:tc>
        <w:tc>
          <w:tcPr>
            <w:tcW w:w="7456" w:type="dxa"/>
          </w:tcPr>
          <w:p w:rsidR="00BF2155" w:rsidRPr="00073A4B" w:rsidRDefault="00F45E41" w:rsidP="00BF2155">
            <w:pPr>
              <w:rPr>
                <w:rFonts w:ascii="Gill Sans MT" w:hAnsi="Gill Sans MT" w:cs="Arial"/>
                <w:sz w:val="20"/>
                <w:szCs w:val="20"/>
              </w:rPr>
            </w:pPr>
            <w:r>
              <w:rPr>
                <w:rFonts w:ascii="Gill Sans MT" w:hAnsi="Gill Sans MT" w:cs="Arial"/>
                <w:sz w:val="20"/>
                <w:szCs w:val="20"/>
              </w:rPr>
              <w:t>Classics</w:t>
            </w:r>
          </w:p>
        </w:tc>
      </w:tr>
      <w:tr w:rsidR="00BF2155" w:rsidRPr="00BF2155" w:rsidTr="00BF2155">
        <w:tc>
          <w:tcPr>
            <w:tcW w:w="1946" w:type="dxa"/>
          </w:tcPr>
          <w:p w:rsidR="00BF2155" w:rsidRPr="00BF2155" w:rsidRDefault="00BF2155" w:rsidP="00BF2155">
            <w:pPr>
              <w:rPr>
                <w:rFonts w:ascii="Gill Sans MT" w:hAnsi="Gill Sans MT"/>
                <w:b/>
                <w:sz w:val="20"/>
                <w:szCs w:val="20"/>
              </w:rPr>
            </w:pPr>
            <w:r w:rsidRPr="00BF2155">
              <w:rPr>
                <w:rFonts w:ascii="Gill Sans MT" w:hAnsi="Gill Sans MT"/>
                <w:b/>
                <w:sz w:val="20"/>
                <w:szCs w:val="20"/>
              </w:rPr>
              <w:t>Reports To:</w:t>
            </w:r>
          </w:p>
        </w:tc>
        <w:tc>
          <w:tcPr>
            <w:tcW w:w="7456" w:type="dxa"/>
          </w:tcPr>
          <w:p w:rsidR="00BF2155" w:rsidRPr="00073A4B" w:rsidRDefault="008B6E84" w:rsidP="00BF2155">
            <w:pPr>
              <w:rPr>
                <w:rFonts w:ascii="Gill Sans MT" w:hAnsi="Gill Sans MT" w:cs="Arial"/>
                <w:sz w:val="20"/>
                <w:szCs w:val="20"/>
              </w:rPr>
            </w:pPr>
            <w:proofErr w:type="spellStart"/>
            <w:r>
              <w:rPr>
                <w:rFonts w:ascii="Gill Sans MT" w:hAnsi="Gill Sans MT" w:cs="Arial"/>
                <w:sz w:val="20"/>
                <w:szCs w:val="20"/>
              </w:rPr>
              <w:t>HoD</w:t>
            </w:r>
            <w:proofErr w:type="spellEnd"/>
            <w:r w:rsidR="00F45E41">
              <w:rPr>
                <w:rFonts w:ascii="Gill Sans MT" w:hAnsi="Gill Sans MT" w:cs="Arial"/>
                <w:sz w:val="20"/>
                <w:szCs w:val="20"/>
              </w:rPr>
              <w:t xml:space="preserve"> Classics</w:t>
            </w:r>
          </w:p>
        </w:tc>
      </w:tr>
      <w:tr w:rsidR="00BF2155" w:rsidRPr="00BF2155" w:rsidTr="00BF2155">
        <w:tc>
          <w:tcPr>
            <w:tcW w:w="1946" w:type="dxa"/>
          </w:tcPr>
          <w:p w:rsidR="00BF2155" w:rsidRPr="00BF2155" w:rsidRDefault="00BF2155" w:rsidP="00BF2155">
            <w:pPr>
              <w:rPr>
                <w:rFonts w:ascii="Gill Sans MT" w:hAnsi="Gill Sans MT"/>
                <w:b/>
                <w:sz w:val="20"/>
                <w:szCs w:val="20"/>
              </w:rPr>
            </w:pPr>
            <w:r w:rsidRPr="00BF2155">
              <w:rPr>
                <w:rFonts w:ascii="Gill Sans MT" w:hAnsi="Gill Sans MT"/>
                <w:b/>
                <w:sz w:val="20"/>
                <w:szCs w:val="20"/>
              </w:rPr>
              <w:t>Responsible For:</w:t>
            </w:r>
          </w:p>
        </w:tc>
        <w:tc>
          <w:tcPr>
            <w:tcW w:w="7456" w:type="dxa"/>
          </w:tcPr>
          <w:p w:rsidR="00BF2155" w:rsidRPr="00073A4B" w:rsidRDefault="008B6E84" w:rsidP="00BF2155">
            <w:pPr>
              <w:rPr>
                <w:rFonts w:ascii="Gill Sans MT" w:hAnsi="Gill Sans MT" w:cs="Arial"/>
                <w:sz w:val="20"/>
                <w:szCs w:val="20"/>
              </w:rPr>
            </w:pPr>
            <w:r>
              <w:rPr>
                <w:rFonts w:ascii="Gill Sans MT" w:hAnsi="Gill Sans MT" w:cs="Arial"/>
                <w:sz w:val="20"/>
                <w:szCs w:val="20"/>
              </w:rPr>
              <w:t>n/a</w:t>
            </w:r>
          </w:p>
        </w:tc>
      </w:tr>
    </w:tbl>
    <w:p w:rsidR="0058595D" w:rsidRPr="00BF2155" w:rsidRDefault="0058595D" w:rsidP="0058595D">
      <w:pPr>
        <w:pStyle w:val="NoSpacing"/>
        <w:rPr>
          <w:rFonts w:ascii="Gill Sans MT" w:hAnsi="Gill Sans MT"/>
          <w:sz w:val="20"/>
          <w:szCs w:val="20"/>
        </w:rPr>
      </w:pPr>
    </w:p>
    <w:tbl>
      <w:tblPr>
        <w:tblStyle w:val="TableGrid"/>
        <w:tblW w:w="0" w:type="auto"/>
        <w:tblLook w:val="04A0" w:firstRow="1" w:lastRow="0" w:firstColumn="1" w:lastColumn="0" w:noHBand="0" w:noVBand="1"/>
      </w:tblPr>
      <w:tblGrid>
        <w:gridCol w:w="9402"/>
      </w:tblGrid>
      <w:tr w:rsidR="0058595D" w:rsidRPr="00BF2155" w:rsidTr="00DC141D">
        <w:tc>
          <w:tcPr>
            <w:tcW w:w="9576" w:type="dxa"/>
            <w:shd w:val="clear" w:color="auto" w:fill="D9D9D9" w:themeFill="background1" w:themeFillShade="D9"/>
          </w:tcPr>
          <w:p w:rsidR="0058595D" w:rsidRPr="00BF2155" w:rsidRDefault="0058595D" w:rsidP="00DC141D">
            <w:pPr>
              <w:rPr>
                <w:rFonts w:ascii="Gill Sans MT" w:hAnsi="Gill Sans MT"/>
                <w:b/>
                <w:sz w:val="20"/>
                <w:szCs w:val="20"/>
              </w:rPr>
            </w:pPr>
            <w:r w:rsidRPr="00BF2155">
              <w:rPr>
                <w:rFonts w:ascii="Gill Sans MT" w:hAnsi="Gill Sans MT"/>
                <w:b/>
                <w:sz w:val="20"/>
                <w:szCs w:val="20"/>
              </w:rPr>
              <w:t>Purpose of the Position:</w:t>
            </w:r>
          </w:p>
        </w:tc>
      </w:tr>
      <w:tr w:rsidR="0058595D" w:rsidRPr="00BF2155" w:rsidTr="00DC141D">
        <w:tc>
          <w:tcPr>
            <w:tcW w:w="9576" w:type="dxa"/>
          </w:tcPr>
          <w:p w:rsidR="00BF2155" w:rsidRPr="00073A4B" w:rsidRDefault="00BF2155" w:rsidP="00BF2155">
            <w:pPr>
              <w:rPr>
                <w:rFonts w:ascii="Gill Sans MT" w:hAnsi="Gill Sans MT"/>
                <w:sz w:val="20"/>
                <w:szCs w:val="20"/>
              </w:rPr>
            </w:pPr>
          </w:p>
          <w:p w:rsidR="00EB6136" w:rsidRPr="00EB6136" w:rsidRDefault="00EB6136" w:rsidP="00EB6136">
            <w:pPr>
              <w:pStyle w:val="Default"/>
              <w:rPr>
                <w:rFonts w:ascii="Gill Sans MT" w:hAnsi="Gill Sans MT"/>
                <w:sz w:val="20"/>
                <w:szCs w:val="20"/>
              </w:rPr>
            </w:pPr>
            <w:r w:rsidRPr="00EB6136">
              <w:rPr>
                <w:rFonts w:ascii="Gill Sans MT" w:hAnsi="Gill Sans MT"/>
                <w:sz w:val="20"/>
                <w:szCs w:val="20"/>
              </w:rPr>
              <w:t xml:space="preserve">To fulfil the teaching requirements as directed by the Head of Department, according to the overall aims of the school. </w:t>
            </w:r>
          </w:p>
          <w:p w:rsidR="00EB6136" w:rsidRPr="00EB6136" w:rsidRDefault="00EB6136" w:rsidP="00EB6136">
            <w:pPr>
              <w:pStyle w:val="Default"/>
              <w:rPr>
                <w:rFonts w:ascii="Gill Sans MT" w:hAnsi="Gill Sans MT"/>
                <w:sz w:val="20"/>
                <w:szCs w:val="20"/>
              </w:rPr>
            </w:pPr>
          </w:p>
          <w:p w:rsidR="00EB6136" w:rsidRPr="00EB6136" w:rsidRDefault="00E57BD1" w:rsidP="00EB6136">
            <w:pPr>
              <w:pStyle w:val="Default"/>
              <w:rPr>
                <w:rFonts w:ascii="Gill Sans MT" w:hAnsi="Gill Sans MT"/>
                <w:sz w:val="20"/>
                <w:szCs w:val="20"/>
              </w:rPr>
            </w:pPr>
            <w:r>
              <w:rPr>
                <w:rFonts w:ascii="Gill Sans MT" w:hAnsi="Gill Sans MT"/>
                <w:sz w:val="20"/>
                <w:szCs w:val="20"/>
              </w:rPr>
              <w:t>Involvement in</w:t>
            </w:r>
            <w:r w:rsidR="00EB6136" w:rsidRPr="00EB6136">
              <w:rPr>
                <w:rFonts w:ascii="Gill Sans MT" w:hAnsi="Gill Sans MT"/>
                <w:sz w:val="20"/>
                <w:szCs w:val="20"/>
              </w:rPr>
              <w:t xml:space="preserve"> offer</w:t>
            </w:r>
            <w:r>
              <w:rPr>
                <w:rFonts w:ascii="Gill Sans MT" w:hAnsi="Gill Sans MT"/>
                <w:sz w:val="20"/>
                <w:szCs w:val="20"/>
              </w:rPr>
              <w:t>ing</w:t>
            </w:r>
            <w:r w:rsidR="00EB6136" w:rsidRPr="00EB6136">
              <w:rPr>
                <w:rFonts w:ascii="Gill Sans MT" w:hAnsi="Gill Sans MT"/>
                <w:sz w:val="20"/>
                <w:szCs w:val="20"/>
              </w:rPr>
              <w:t xml:space="preserve"> support to the learning, pastoral and co-curricular needs of individual students through the school’s pastoral policy, core values and five ‘I’s</w:t>
            </w:r>
            <w:r>
              <w:rPr>
                <w:rFonts w:ascii="Gill Sans MT" w:hAnsi="Gill Sans MT"/>
                <w:sz w:val="20"/>
                <w:szCs w:val="20"/>
              </w:rPr>
              <w:t xml:space="preserve"> – to be discussed.</w:t>
            </w:r>
          </w:p>
          <w:p w:rsidR="0058595D" w:rsidRPr="00BF2155" w:rsidRDefault="0058595D" w:rsidP="00DC141D">
            <w:pPr>
              <w:rPr>
                <w:rFonts w:ascii="Gill Sans MT" w:hAnsi="Gill Sans MT"/>
                <w:sz w:val="20"/>
                <w:szCs w:val="20"/>
              </w:rPr>
            </w:pPr>
          </w:p>
        </w:tc>
      </w:tr>
    </w:tbl>
    <w:p w:rsidR="0058595D" w:rsidRPr="00BF2155" w:rsidRDefault="0058595D" w:rsidP="0058595D">
      <w:pPr>
        <w:pStyle w:val="NoSpacing"/>
        <w:rPr>
          <w:rFonts w:ascii="Gill Sans MT" w:hAnsi="Gill Sans MT"/>
          <w:sz w:val="20"/>
          <w:szCs w:val="20"/>
        </w:rPr>
      </w:pPr>
    </w:p>
    <w:tbl>
      <w:tblPr>
        <w:tblStyle w:val="TableGrid"/>
        <w:tblW w:w="0" w:type="auto"/>
        <w:tblLook w:val="04A0" w:firstRow="1" w:lastRow="0" w:firstColumn="1" w:lastColumn="0" w:noHBand="0" w:noVBand="1"/>
      </w:tblPr>
      <w:tblGrid>
        <w:gridCol w:w="9402"/>
      </w:tblGrid>
      <w:tr w:rsidR="0058595D" w:rsidRPr="00BF2155" w:rsidTr="00DC141D">
        <w:tc>
          <w:tcPr>
            <w:tcW w:w="9628" w:type="dxa"/>
            <w:shd w:val="clear" w:color="auto" w:fill="D9D9D9" w:themeFill="background1" w:themeFillShade="D9"/>
          </w:tcPr>
          <w:p w:rsidR="0058595D" w:rsidRPr="00BF2155" w:rsidRDefault="0058595D" w:rsidP="00DC141D">
            <w:pPr>
              <w:pStyle w:val="NoSpacing"/>
              <w:rPr>
                <w:rFonts w:ascii="Gill Sans MT" w:hAnsi="Gill Sans MT"/>
                <w:b/>
                <w:sz w:val="20"/>
                <w:szCs w:val="20"/>
              </w:rPr>
            </w:pPr>
            <w:r w:rsidRPr="00BF2155">
              <w:rPr>
                <w:rFonts w:ascii="Gill Sans MT" w:hAnsi="Gill Sans MT"/>
                <w:b/>
                <w:sz w:val="20"/>
                <w:szCs w:val="20"/>
              </w:rPr>
              <w:t>Departmental Information</w:t>
            </w:r>
          </w:p>
        </w:tc>
      </w:tr>
      <w:tr w:rsidR="0058595D" w:rsidRPr="00BF2155" w:rsidTr="00DC141D">
        <w:tc>
          <w:tcPr>
            <w:tcW w:w="9628" w:type="dxa"/>
          </w:tcPr>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The department currently consists of seven teachers</w:t>
            </w:r>
            <w:r w:rsidR="00B24D60">
              <w:rPr>
                <w:rFonts w:ascii="Gill Sans MT" w:hAnsi="Gill Sans MT"/>
                <w:sz w:val="20"/>
                <w:szCs w:val="20"/>
              </w:rPr>
              <w:t xml:space="preserve"> (5 full time)</w:t>
            </w:r>
            <w:r w:rsidRPr="004866DE">
              <w:rPr>
                <w:rFonts w:ascii="Gill Sans MT" w:hAnsi="Gill Sans MT"/>
                <w:sz w:val="20"/>
                <w:szCs w:val="20"/>
              </w:rPr>
              <w:t xml:space="preserve"> who all contribute to the teaching of Latin, Greek an</w:t>
            </w:r>
            <w:r w:rsidR="00D110A7">
              <w:rPr>
                <w:rFonts w:ascii="Gill Sans MT" w:hAnsi="Gill Sans MT"/>
                <w:sz w:val="20"/>
                <w:szCs w:val="20"/>
              </w:rPr>
              <w:t xml:space="preserve">d </w:t>
            </w:r>
            <w:r w:rsidRPr="004866DE">
              <w:rPr>
                <w:rFonts w:ascii="Gill Sans MT" w:hAnsi="Gill Sans MT"/>
                <w:sz w:val="20"/>
                <w:szCs w:val="20"/>
              </w:rPr>
              <w:t>Ancient History. Our classrooms are based in one location within the Humanities area, around a communal hub which facilitates a friendly and purposeful atmosphere.</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Curriculum</w:t>
            </w:r>
            <w:r w:rsidR="00D67E47">
              <w:rPr>
                <w:rFonts w:ascii="Gill Sans MT" w:hAnsi="Gill Sans MT"/>
                <w:sz w:val="20"/>
                <w:szCs w:val="20"/>
              </w:rPr>
              <w:t>:</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All students take a classical subject in year 9. Roughly the top 30% take ‘Gratin’ (Latin &amp; Greek), the next 60% take Latin and the rest take Classical Civilisat</w:t>
            </w:r>
            <w:r w:rsidR="00D110A7">
              <w:rPr>
                <w:rFonts w:ascii="Gill Sans MT" w:hAnsi="Gill Sans MT"/>
                <w:sz w:val="20"/>
                <w:szCs w:val="20"/>
              </w:rPr>
              <w:t>ion</w:t>
            </w:r>
            <w:r w:rsidRPr="004866DE">
              <w:rPr>
                <w:rFonts w:ascii="Gill Sans MT" w:hAnsi="Gill Sans MT"/>
                <w:sz w:val="20"/>
                <w:szCs w:val="20"/>
              </w:rPr>
              <w:t>.</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Students take GCSE (OCR) in Gratin (leading to two full GCSEs), Latin and</w:t>
            </w:r>
            <w:r w:rsidR="00667F0E">
              <w:rPr>
                <w:rFonts w:ascii="Gill Sans MT" w:hAnsi="Gill Sans MT"/>
                <w:sz w:val="20"/>
                <w:szCs w:val="20"/>
              </w:rPr>
              <w:t>/or</w:t>
            </w:r>
            <w:r w:rsidRPr="004866DE">
              <w:rPr>
                <w:rFonts w:ascii="Gill Sans MT" w:hAnsi="Gill Sans MT"/>
                <w:sz w:val="20"/>
                <w:szCs w:val="20"/>
              </w:rPr>
              <w:t xml:space="preserve"> </w:t>
            </w:r>
            <w:r w:rsidR="00B24D60">
              <w:rPr>
                <w:rFonts w:ascii="Gill Sans MT" w:hAnsi="Gill Sans MT"/>
                <w:sz w:val="20"/>
                <w:szCs w:val="20"/>
              </w:rPr>
              <w:t>Ancient History</w:t>
            </w:r>
            <w:r w:rsidRPr="004866DE">
              <w:rPr>
                <w:rFonts w:ascii="Gill Sans MT" w:hAnsi="Gill Sans MT"/>
                <w:sz w:val="20"/>
                <w:szCs w:val="20"/>
              </w:rPr>
              <w:t xml:space="preserve">. Numbers are around 25 Greek, </w:t>
            </w:r>
            <w:r w:rsidR="00667F0E">
              <w:rPr>
                <w:rFonts w:ascii="Gill Sans MT" w:hAnsi="Gill Sans MT"/>
                <w:sz w:val="20"/>
                <w:szCs w:val="20"/>
              </w:rPr>
              <w:t>85</w:t>
            </w:r>
            <w:r w:rsidRPr="004866DE">
              <w:rPr>
                <w:rFonts w:ascii="Gill Sans MT" w:hAnsi="Gill Sans MT"/>
                <w:sz w:val="20"/>
                <w:szCs w:val="20"/>
              </w:rPr>
              <w:t xml:space="preserve"> Latin and 15 </w:t>
            </w:r>
            <w:r w:rsidR="00667F0E">
              <w:rPr>
                <w:rFonts w:ascii="Gill Sans MT" w:hAnsi="Gill Sans MT"/>
                <w:sz w:val="20"/>
                <w:szCs w:val="20"/>
              </w:rPr>
              <w:t>Ancient History</w:t>
            </w:r>
            <w:r w:rsidRPr="004866DE">
              <w:rPr>
                <w:rFonts w:ascii="Gill Sans MT" w:hAnsi="Gill Sans MT"/>
                <w:sz w:val="20"/>
                <w:szCs w:val="20"/>
              </w:rPr>
              <w:t>, and have been growing for the past few years.</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 xml:space="preserve">In the sixth form, we offer Latin and Greek at A Level (OCR) and IB DP, and Ancient History at A level. Numbers in the current </w:t>
            </w:r>
            <w:r w:rsidR="00A567A0">
              <w:rPr>
                <w:rFonts w:ascii="Gill Sans MT" w:hAnsi="Gill Sans MT"/>
                <w:sz w:val="20"/>
                <w:szCs w:val="20"/>
              </w:rPr>
              <w:t>L</w:t>
            </w:r>
            <w:r w:rsidRPr="004866DE">
              <w:rPr>
                <w:rFonts w:ascii="Gill Sans MT" w:hAnsi="Gill Sans MT"/>
                <w:sz w:val="20"/>
                <w:szCs w:val="20"/>
              </w:rPr>
              <w:t>6th are 1</w:t>
            </w:r>
            <w:r w:rsidR="00242CC6">
              <w:rPr>
                <w:rFonts w:ascii="Gill Sans MT" w:hAnsi="Gill Sans MT"/>
                <w:sz w:val="20"/>
                <w:szCs w:val="20"/>
              </w:rPr>
              <w:t>8</w:t>
            </w:r>
            <w:r w:rsidRPr="004866DE">
              <w:rPr>
                <w:rFonts w:ascii="Gill Sans MT" w:hAnsi="Gill Sans MT"/>
                <w:sz w:val="20"/>
                <w:szCs w:val="20"/>
              </w:rPr>
              <w:t xml:space="preserve"> for Latin, </w:t>
            </w:r>
            <w:r w:rsidR="00242CC6">
              <w:rPr>
                <w:rFonts w:ascii="Gill Sans MT" w:hAnsi="Gill Sans MT"/>
                <w:sz w:val="20"/>
                <w:szCs w:val="20"/>
              </w:rPr>
              <w:t>3</w:t>
            </w:r>
            <w:r w:rsidRPr="004866DE">
              <w:rPr>
                <w:rFonts w:ascii="Gill Sans MT" w:hAnsi="Gill Sans MT"/>
                <w:sz w:val="20"/>
                <w:szCs w:val="20"/>
              </w:rPr>
              <w:t xml:space="preserve"> for Greek, </w:t>
            </w:r>
            <w:r w:rsidR="00242CC6">
              <w:rPr>
                <w:rFonts w:ascii="Gill Sans MT" w:hAnsi="Gill Sans MT"/>
                <w:sz w:val="20"/>
                <w:szCs w:val="20"/>
              </w:rPr>
              <w:t>2</w:t>
            </w:r>
            <w:r w:rsidRPr="004866DE">
              <w:rPr>
                <w:rFonts w:ascii="Gill Sans MT" w:hAnsi="Gill Sans MT"/>
                <w:sz w:val="20"/>
                <w:szCs w:val="20"/>
              </w:rPr>
              <w:t xml:space="preserve"> for Ancient History.</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Results</w:t>
            </w:r>
            <w:r w:rsidR="00D67E47">
              <w:rPr>
                <w:rFonts w:ascii="Gill Sans MT" w:hAnsi="Gill Sans MT"/>
                <w:sz w:val="20"/>
                <w:szCs w:val="20"/>
              </w:rPr>
              <w:t>:</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In 201</w:t>
            </w:r>
            <w:r w:rsidR="00242CC6">
              <w:rPr>
                <w:rFonts w:ascii="Gill Sans MT" w:hAnsi="Gill Sans MT"/>
                <w:sz w:val="20"/>
                <w:szCs w:val="20"/>
              </w:rPr>
              <w:t>8</w:t>
            </w:r>
            <w:r w:rsidRPr="004866DE">
              <w:rPr>
                <w:rFonts w:ascii="Gill Sans MT" w:hAnsi="Gill Sans MT"/>
                <w:sz w:val="20"/>
                <w:szCs w:val="20"/>
              </w:rPr>
              <w:t>, the Classics department achieved the following examination results</w:t>
            </w:r>
            <w:r w:rsidR="00D67E47">
              <w:rPr>
                <w:rFonts w:ascii="Gill Sans MT" w:hAnsi="Gill Sans MT"/>
                <w:sz w:val="20"/>
                <w:szCs w:val="20"/>
              </w:rPr>
              <w:t>:</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 xml:space="preserve">A level: </w:t>
            </w:r>
            <w:r w:rsidR="002409C3">
              <w:rPr>
                <w:rFonts w:ascii="Gill Sans MT" w:hAnsi="Gill Sans MT"/>
                <w:sz w:val="20"/>
                <w:szCs w:val="20"/>
              </w:rPr>
              <w:t>90</w:t>
            </w:r>
            <w:r w:rsidRPr="004866DE">
              <w:rPr>
                <w:rFonts w:ascii="Gill Sans MT" w:hAnsi="Gill Sans MT"/>
                <w:sz w:val="20"/>
                <w:szCs w:val="20"/>
              </w:rPr>
              <w:t xml:space="preserve">%A*A </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GCSE (L</w:t>
            </w:r>
            <w:r w:rsidR="002409C3">
              <w:rPr>
                <w:rFonts w:ascii="Gill Sans MT" w:hAnsi="Gill Sans MT"/>
                <w:sz w:val="20"/>
                <w:szCs w:val="20"/>
              </w:rPr>
              <w:t xml:space="preserve">atin &amp; Greek) </w:t>
            </w:r>
            <w:r w:rsidRPr="004866DE">
              <w:rPr>
                <w:rFonts w:ascii="Gill Sans MT" w:hAnsi="Gill Sans MT"/>
                <w:sz w:val="20"/>
                <w:szCs w:val="20"/>
              </w:rPr>
              <w:t xml:space="preserve">: </w:t>
            </w:r>
            <w:r w:rsidR="003B3E34">
              <w:rPr>
                <w:rFonts w:ascii="Gill Sans MT" w:hAnsi="Gill Sans MT"/>
                <w:sz w:val="20"/>
                <w:szCs w:val="20"/>
              </w:rPr>
              <w:t>83</w:t>
            </w:r>
            <w:r w:rsidRPr="004866DE">
              <w:rPr>
                <w:rFonts w:ascii="Gill Sans MT" w:hAnsi="Gill Sans MT"/>
                <w:sz w:val="20"/>
                <w:szCs w:val="20"/>
              </w:rPr>
              <w:t xml:space="preserve">% </w:t>
            </w:r>
            <w:r w:rsidR="003B3E34">
              <w:rPr>
                <w:rFonts w:ascii="Gill Sans MT" w:hAnsi="Gill Sans MT"/>
                <w:sz w:val="20"/>
                <w:szCs w:val="20"/>
              </w:rPr>
              <w:t>9-8</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 xml:space="preserve">IB DP: mean point score: </w:t>
            </w:r>
            <w:r w:rsidR="00D67E47">
              <w:rPr>
                <w:rFonts w:ascii="Gill Sans MT" w:hAnsi="Gill Sans MT"/>
                <w:sz w:val="20"/>
                <w:szCs w:val="20"/>
              </w:rPr>
              <w:t>6.4 average</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All of these were above the school average for outcome and Value Added. We are hopeful of improving on these this summer.</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Academic rigour and enrichment</w:t>
            </w:r>
            <w:r w:rsidR="00D67E47">
              <w:rPr>
                <w:rFonts w:ascii="Gill Sans MT" w:hAnsi="Gill Sans MT"/>
                <w:sz w:val="20"/>
                <w:szCs w:val="20"/>
              </w:rPr>
              <w:t>:</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We are committed to making the Classics Department at Wellington a centre for excellence in the study of the subject.</w:t>
            </w: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We aim for lessons to be a positive learning experience. This is achieved by passionate and knowledgeable staff conveying to their students their love for Classical languages and culture, by</w:t>
            </w:r>
            <w:r w:rsidR="00D67E47">
              <w:rPr>
                <w:rFonts w:ascii="Gill Sans MT" w:hAnsi="Gill Sans MT"/>
                <w:sz w:val="20"/>
                <w:szCs w:val="20"/>
              </w:rPr>
              <w:t xml:space="preserve"> </w:t>
            </w:r>
            <w:r w:rsidRPr="004866DE">
              <w:rPr>
                <w:rFonts w:ascii="Gill Sans MT" w:hAnsi="Gill Sans MT"/>
                <w:sz w:val="20"/>
                <w:szCs w:val="20"/>
              </w:rPr>
              <w:t>working to develop each individual according to their own strengths, and through intellectually stimulating and wide-ranging lessons.</w:t>
            </w:r>
          </w:p>
          <w:p w:rsidR="004866DE" w:rsidRPr="004866DE" w:rsidRDefault="004866DE" w:rsidP="004866DE">
            <w:pPr>
              <w:pStyle w:val="NoSpacing"/>
              <w:rPr>
                <w:rFonts w:ascii="Gill Sans MT" w:hAnsi="Gill Sans MT"/>
                <w:sz w:val="20"/>
                <w:szCs w:val="20"/>
              </w:rPr>
            </w:pPr>
          </w:p>
          <w:p w:rsidR="004866DE" w:rsidRPr="004866DE" w:rsidRDefault="004866DE" w:rsidP="004866DE">
            <w:pPr>
              <w:pStyle w:val="NoSpacing"/>
              <w:rPr>
                <w:rFonts w:ascii="Gill Sans MT" w:hAnsi="Gill Sans MT"/>
                <w:sz w:val="20"/>
                <w:szCs w:val="20"/>
              </w:rPr>
            </w:pPr>
            <w:r w:rsidRPr="004866DE">
              <w:rPr>
                <w:rFonts w:ascii="Gill Sans MT" w:hAnsi="Gill Sans MT"/>
                <w:sz w:val="20"/>
                <w:szCs w:val="20"/>
              </w:rPr>
              <w:t>We aim to develop students who not only have a secure grasp of the basics (whether Latin and Greek grammar, or culture) but also have learnt how to learn – how to approach a translation or a text, what resources are at hand, and the sorts of questions to ask.</w:t>
            </w:r>
          </w:p>
          <w:p w:rsidR="004866DE" w:rsidRPr="004866DE" w:rsidRDefault="004866DE" w:rsidP="004866DE">
            <w:pPr>
              <w:pStyle w:val="NoSpacing"/>
              <w:rPr>
                <w:rFonts w:ascii="Gill Sans MT" w:hAnsi="Gill Sans MT"/>
                <w:sz w:val="20"/>
                <w:szCs w:val="20"/>
              </w:rPr>
            </w:pPr>
          </w:p>
          <w:p w:rsidR="0058595D" w:rsidRPr="00BF2155" w:rsidRDefault="004866DE" w:rsidP="004866DE">
            <w:pPr>
              <w:pStyle w:val="NoSpacing"/>
              <w:rPr>
                <w:rFonts w:ascii="Gill Sans MT" w:hAnsi="Gill Sans MT"/>
                <w:sz w:val="20"/>
                <w:szCs w:val="20"/>
              </w:rPr>
            </w:pPr>
            <w:r w:rsidRPr="004866DE">
              <w:rPr>
                <w:rFonts w:ascii="Gill Sans MT" w:hAnsi="Gill Sans MT"/>
                <w:sz w:val="20"/>
                <w:szCs w:val="20"/>
              </w:rPr>
              <w:t>Every year we have students who go on to study a Classical subject at university, with frequent successful applications to Oxbridge</w:t>
            </w:r>
            <w:r w:rsidR="00061C24">
              <w:rPr>
                <w:rFonts w:ascii="Gill Sans MT" w:hAnsi="Gill Sans MT"/>
                <w:sz w:val="20"/>
                <w:szCs w:val="20"/>
              </w:rPr>
              <w:t xml:space="preserve"> (4 in 2018-19)</w:t>
            </w:r>
            <w:r w:rsidRPr="004866DE">
              <w:rPr>
                <w:rFonts w:ascii="Gill Sans MT" w:hAnsi="Gill Sans MT"/>
                <w:sz w:val="20"/>
                <w:szCs w:val="20"/>
              </w:rPr>
              <w:t>. The department runs a vibrant extension program including trips to Greece and Italy, play and lecture visits, and an internal Classics society with visiting speakers.</w:t>
            </w:r>
          </w:p>
        </w:tc>
      </w:tr>
    </w:tbl>
    <w:p w:rsidR="0058595D" w:rsidRPr="00BF2155" w:rsidRDefault="0058595D" w:rsidP="0058595D">
      <w:pPr>
        <w:pStyle w:val="NoSpacing"/>
        <w:rPr>
          <w:rFonts w:ascii="Gill Sans MT" w:hAnsi="Gill Sans MT"/>
          <w:sz w:val="20"/>
          <w:szCs w:val="20"/>
        </w:rPr>
      </w:pPr>
    </w:p>
    <w:tbl>
      <w:tblPr>
        <w:tblStyle w:val="TableGrid"/>
        <w:tblW w:w="0" w:type="auto"/>
        <w:tblLook w:val="04A0" w:firstRow="1" w:lastRow="0" w:firstColumn="1" w:lastColumn="0" w:noHBand="0" w:noVBand="1"/>
      </w:tblPr>
      <w:tblGrid>
        <w:gridCol w:w="9402"/>
      </w:tblGrid>
      <w:tr w:rsidR="0058595D" w:rsidRPr="00BF2155" w:rsidTr="00DC141D">
        <w:tc>
          <w:tcPr>
            <w:tcW w:w="9576" w:type="dxa"/>
            <w:shd w:val="clear" w:color="auto" w:fill="D9D9D9" w:themeFill="background1" w:themeFillShade="D9"/>
          </w:tcPr>
          <w:p w:rsidR="0058595D" w:rsidRPr="00BF2155" w:rsidRDefault="0058595D" w:rsidP="00DC141D">
            <w:pPr>
              <w:rPr>
                <w:rFonts w:ascii="Gill Sans MT" w:hAnsi="Gill Sans MT"/>
                <w:b/>
                <w:sz w:val="20"/>
                <w:szCs w:val="20"/>
              </w:rPr>
            </w:pPr>
            <w:r w:rsidRPr="00BF2155">
              <w:rPr>
                <w:rFonts w:ascii="Gill Sans MT" w:hAnsi="Gill Sans MT"/>
                <w:b/>
                <w:sz w:val="20"/>
                <w:szCs w:val="20"/>
              </w:rPr>
              <w:lastRenderedPageBreak/>
              <w:t>Main Tasks and Responsibilities:</w:t>
            </w:r>
          </w:p>
        </w:tc>
      </w:tr>
      <w:tr w:rsidR="0058595D" w:rsidRPr="00BF2155" w:rsidTr="00DC141D">
        <w:tc>
          <w:tcPr>
            <w:tcW w:w="9576" w:type="dxa"/>
          </w:tcPr>
          <w:p w:rsidR="00BF2155" w:rsidRDefault="00BF2155" w:rsidP="003D36D1">
            <w:pPr>
              <w:autoSpaceDE w:val="0"/>
              <w:autoSpaceDN w:val="0"/>
              <w:adjustRightInd w:val="0"/>
              <w:jc w:val="both"/>
              <w:rPr>
                <w:rFonts w:ascii="Gill Sans MT" w:hAnsi="Gill Sans MT" w:cs="GillSansMT"/>
                <w:color w:val="000000"/>
                <w:sz w:val="20"/>
                <w:szCs w:val="20"/>
              </w:rPr>
            </w:pPr>
          </w:p>
          <w:p w:rsidR="003D36D1" w:rsidRPr="00BF2155" w:rsidRDefault="003D36D1" w:rsidP="003D36D1">
            <w:p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In addition to the general duties of a teacher at Wellington (see Purpose of the Position), the </w:t>
            </w:r>
            <w:r w:rsidR="00E461E0" w:rsidRPr="00BF2155">
              <w:rPr>
                <w:rFonts w:ascii="Gill Sans MT" w:hAnsi="Gill Sans MT" w:cs="GillSansMT"/>
                <w:color w:val="000000"/>
                <w:sz w:val="20"/>
                <w:szCs w:val="20"/>
              </w:rPr>
              <w:t>post holder is</w:t>
            </w:r>
            <w:r w:rsidRPr="00BF2155">
              <w:rPr>
                <w:rFonts w:ascii="Gill Sans MT" w:hAnsi="Gill Sans MT" w:cs="GillSansMT"/>
                <w:color w:val="000000"/>
                <w:sz w:val="20"/>
                <w:szCs w:val="20"/>
              </w:rPr>
              <w:t xml:space="preserve"> expected to:</w:t>
            </w:r>
          </w:p>
          <w:p w:rsidR="003D36D1" w:rsidRPr="00BF2155" w:rsidRDefault="003D36D1" w:rsidP="00BF2155">
            <w:pPr>
              <w:pStyle w:val="ListParagraph"/>
              <w:numPr>
                <w:ilvl w:val="0"/>
                <w:numId w:val="22"/>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teach across the full age range from year 9 to year</w:t>
            </w:r>
            <w:r w:rsidR="00E461E0" w:rsidRPr="00BF2155">
              <w:rPr>
                <w:rFonts w:ascii="Gill Sans MT" w:hAnsi="Gill Sans MT" w:cs="GillSansMT"/>
                <w:color w:val="000000"/>
                <w:sz w:val="20"/>
                <w:szCs w:val="20"/>
              </w:rPr>
              <w:t xml:space="preserve"> 13</w:t>
            </w:r>
          </w:p>
          <w:p w:rsidR="003D36D1" w:rsidRPr="00593444" w:rsidRDefault="003D36D1" w:rsidP="00BF2155">
            <w:pPr>
              <w:pStyle w:val="ListParagraph"/>
              <w:numPr>
                <w:ilvl w:val="0"/>
                <w:numId w:val="22"/>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teach</w:t>
            </w:r>
            <w:r w:rsidR="00604E5A">
              <w:rPr>
                <w:rFonts w:ascii="Gill Sans MT" w:hAnsi="Gill Sans MT" w:cs="GillSansMT"/>
                <w:color w:val="000000"/>
                <w:sz w:val="20"/>
                <w:szCs w:val="20"/>
              </w:rPr>
              <w:t xml:space="preserve"> 0.</w:t>
            </w:r>
            <w:r w:rsidR="00B6709F">
              <w:rPr>
                <w:rFonts w:ascii="Gill Sans MT" w:hAnsi="Gill Sans MT" w:cs="GillSansMT"/>
                <w:color w:val="000000"/>
                <w:sz w:val="20"/>
                <w:szCs w:val="20"/>
              </w:rPr>
              <w:t>5</w:t>
            </w:r>
            <w:r w:rsidR="00604E5A">
              <w:rPr>
                <w:rFonts w:ascii="Gill Sans MT" w:hAnsi="Gill Sans MT" w:cs="GillSansMT"/>
                <w:color w:val="000000"/>
                <w:sz w:val="20"/>
                <w:szCs w:val="20"/>
              </w:rPr>
              <w:t xml:space="preserve"> of a </w:t>
            </w:r>
            <w:r w:rsidRPr="00BF2155">
              <w:rPr>
                <w:rFonts w:ascii="Gill Sans MT" w:hAnsi="Gill Sans MT" w:cs="GillSansMT"/>
                <w:color w:val="000000"/>
                <w:sz w:val="20"/>
                <w:szCs w:val="20"/>
              </w:rPr>
              <w:t>standard timetable allocation (</w:t>
            </w:r>
            <w:r w:rsidR="009D2CE6">
              <w:rPr>
                <w:rFonts w:ascii="Gill Sans MT" w:hAnsi="Gill Sans MT" w:cs="GillSansMT"/>
                <w:color w:val="000000"/>
                <w:sz w:val="20"/>
                <w:szCs w:val="20"/>
              </w:rPr>
              <w:t>1</w:t>
            </w:r>
            <w:r w:rsidR="00B6709F">
              <w:rPr>
                <w:rFonts w:ascii="Gill Sans MT" w:hAnsi="Gill Sans MT" w:cs="GillSansMT"/>
                <w:color w:val="000000"/>
                <w:sz w:val="20"/>
                <w:szCs w:val="20"/>
              </w:rPr>
              <w:t>6</w:t>
            </w:r>
            <w:r w:rsidR="009D2CE6">
              <w:rPr>
                <w:rFonts w:ascii="Gill Sans MT" w:hAnsi="Gill Sans MT" w:cs="GillSansMT"/>
                <w:color w:val="000000"/>
                <w:sz w:val="20"/>
                <w:szCs w:val="20"/>
              </w:rPr>
              <w:t>-2</w:t>
            </w:r>
            <w:r w:rsidR="00B6709F">
              <w:rPr>
                <w:rFonts w:ascii="Gill Sans MT" w:hAnsi="Gill Sans MT" w:cs="GillSansMT"/>
                <w:color w:val="000000"/>
                <w:sz w:val="20"/>
                <w:szCs w:val="20"/>
              </w:rPr>
              <w:t>0</w:t>
            </w:r>
            <w:r w:rsidR="009D2CE6">
              <w:rPr>
                <w:rFonts w:ascii="Gill Sans MT" w:hAnsi="Gill Sans MT" w:cs="GillSansMT"/>
                <w:color w:val="000000"/>
                <w:sz w:val="20"/>
                <w:szCs w:val="20"/>
              </w:rPr>
              <w:t xml:space="preserve"> lessons </w:t>
            </w:r>
            <w:r w:rsidRPr="00BF2155">
              <w:rPr>
                <w:rFonts w:ascii="Gill Sans MT" w:hAnsi="Gill Sans MT" w:cs="GillSansMT"/>
                <w:color w:val="000000"/>
                <w:sz w:val="20"/>
                <w:szCs w:val="20"/>
              </w:rPr>
              <w:t xml:space="preserve">of </w:t>
            </w:r>
            <w:r w:rsidR="00B6709F">
              <w:rPr>
                <w:rFonts w:ascii="Gill Sans MT" w:hAnsi="Gill Sans MT" w:cs="GillSansMT"/>
                <w:color w:val="000000"/>
                <w:sz w:val="20"/>
                <w:szCs w:val="20"/>
              </w:rPr>
              <w:t>55</w:t>
            </w:r>
            <w:r w:rsidRPr="00593444">
              <w:rPr>
                <w:rFonts w:ascii="Gill Sans MT" w:hAnsi="Gill Sans MT" w:cs="GillSansMT"/>
                <w:color w:val="000000"/>
                <w:sz w:val="20"/>
                <w:szCs w:val="20"/>
              </w:rPr>
              <w:t xml:space="preserve"> minutes in a</w:t>
            </w:r>
            <w:r w:rsidR="00BF2155" w:rsidRPr="00593444">
              <w:rPr>
                <w:rFonts w:ascii="Gill Sans MT" w:hAnsi="Gill Sans MT" w:cs="GillSansMT"/>
                <w:color w:val="000000"/>
                <w:sz w:val="20"/>
                <w:szCs w:val="20"/>
              </w:rPr>
              <w:t xml:space="preserve"> </w:t>
            </w:r>
            <w:r w:rsidR="00E461E0" w:rsidRPr="00593444">
              <w:rPr>
                <w:rFonts w:ascii="Gill Sans MT" w:hAnsi="Gill Sans MT" w:cs="GillSansMT"/>
                <w:color w:val="000000"/>
                <w:sz w:val="20"/>
                <w:szCs w:val="20"/>
              </w:rPr>
              <w:t>twelve day timetable cycle)</w:t>
            </w:r>
          </w:p>
          <w:p w:rsidR="003D36D1" w:rsidRPr="00BF2155" w:rsidRDefault="003D36D1"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proofErr w:type="gramStart"/>
            <w:r w:rsidRPr="00BF2155">
              <w:rPr>
                <w:rFonts w:ascii="Gill Sans MT" w:hAnsi="Gill Sans MT" w:cs="GillSansMT"/>
                <w:color w:val="000000"/>
                <w:sz w:val="20"/>
                <w:szCs w:val="20"/>
              </w:rPr>
              <w:t>play</w:t>
            </w:r>
            <w:proofErr w:type="gramEnd"/>
            <w:r w:rsidRPr="00BF2155">
              <w:rPr>
                <w:rFonts w:ascii="Gill Sans MT" w:hAnsi="Gill Sans MT" w:cs="GillSansMT"/>
                <w:color w:val="000000"/>
                <w:sz w:val="20"/>
                <w:szCs w:val="20"/>
              </w:rPr>
              <w:t xml:space="preserve"> a role in the extra-curricular life of the Department, including contributing</w:t>
            </w:r>
            <w:r w:rsid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to: off-timetable workshops, extension programmes, pr</w:t>
            </w:r>
            <w:r w:rsidR="00E461E0" w:rsidRPr="00BF2155">
              <w:rPr>
                <w:rFonts w:ascii="Gill Sans MT" w:hAnsi="Gill Sans MT" w:cs="GillSansMT"/>
                <w:color w:val="000000"/>
                <w:sz w:val="20"/>
                <w:szCs w:val="20"/>
              </w:rPr>
              <w:t>e-university seminars,</w:t>
            </w:r>
            <w:r w:rsidR="00BF2155">
              <w:rPr>
                <w:rFonts w:ascii="Gill Sans MT" w:hAnsi="Gill Sans MT" w:cs="GillSansMT"/>
                <w:color w:val="000000"/>
                <w:sz w:val="20"/>
                <w:szCs w:val="20"/>
              </w:rPr>
              <w:t xml:space="preserve"> </w:t>
            </w:r>
            <w:r w:rsidR="00E461E0" w:rsidRPr="00BF2155">
              <w:rPr>
                <w:rFonts w:ascii="Gill Sans MT" w:hAnsi="Gill Sans MT" w:cs="GillSansMT"/>
                <w:color w:val="000000"/>
                <w:sz w:val="20"/>
                <w:szCs w:val="20"/>
              </w:rPr>
              <w:t>competitions</w:t>
            </w:r>
            <w:r w:rsidRPr="00BF2155">
              <w:rPr>
                <w:rFonts w:ascii="Gill Sans MT" w:hAnsi="Gill Sans MT" w:cs="GillSansMT"/>
                <w:color w:val="000000"/>
                <w:sz w:val="20"/>
                <w:szCs w:val="20"/>
              </w:rPr>
              <w:t xml:space="preserve">, </w:t>
            </w:r>
            <w:r w:rsidR="00E461E0" w:rsidRPr="00BF2155">
              <w:rPr>
                <w:rFonts w:ascii="Gill Sans MT" w:hAnsi="Gill Sans MT" w:cs="GillSansMT"/>
                <w:color w:val="000000"/>
                <w:sz w:val="20"/>
                <w:szCs w:val="20"/>
              </w:rPr>
              <w:t>etc.</w:t>
            </w:r>
          </w:p>
          <w:p w:rsidR="003D36D1" w:rsidRPr="00BF2155" w:rsidRDefault="003D36D1"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make a positive contribution to the efficient running of the Department, including marking examinations, atten</w:t>
            </w:r>
            <w:r w:rsidR="00E461E0" w:rsidRPr="00BF2155">
              <w:rPr>
                <w:rFonts w:ascii="Gill Sans MT" w:hAnsi="Gill Sans MT" w:cs="GillSansMT"/>
                <w:color w:val="000000"/>
                <w:sz w:val="20"/>
                <w:szCs w:val="20"/>
              </w:rPr>
              <w:t xml:space="preserve">ding departmental meetings, </w:t>
            </w:r>
            <w:r w:rsidRPr="00BF2155">
              <w:rPr>
                <w:rFonts w:ascii="Gill Sans MT" w:hAnsi="Gill Sans MT" w:cs="GillSansMT"/>
                <w:color w:val="000000"/>
                <w:sz w:val="20"/>
                <w:szCs w:val="20"/>
              </w:rPr>
              <w:t>undertaking</w:t>
            </w:r>
            <w:r w:rsid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administrative and other tasks as dele</w:t>
            </w:r>
            <w:r w:rsidR="00E461E0" w:rsidRPr="00BF2155">
              <w:rPr>
                <w:rFonts w:ascii="Gill Sans MT" w:hAnsi="Gill Sans MT" w:cs="GillSansMT"/>
                <w:color w:val="000000"/>
                <w:sz w:val="20"/>
                <w:szCs w:val="20"/>
              </w:rPr>
              <w:t>gated by the Head of Department</w:t>
            </w:r>
          </w:p>
          <w:p w:rsidR="003D36D1" w:rsidRPr="00BF2155" w:rsidRDefault="003D36D1"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enhance the quality of teaching and learning in the Department and wider College</w:t>
            </w:r>
            <w:r w:rsid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through sharing resources and good practice, lesson observation, collaborative teaching,</w:t>
            </w:r>
            <w:r w:rsid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 xml:space="preserve">mentoring and active participation in continuing </w:t>
            </w:r>
            <w:r w:rsidR="00E461E0" w:rsidRPr="00BF2155">
              <w:rPr>
                <w:rFonts w:ascii="Gill Sans MT" w:hAnsi="Gill Sans MT" w:cs="GillSansMT"/>
                <w:color w:val="000000"/>
                <w:sz w:val="20"/>
                <w:szCs w:val="20"/>
              </w:rPr>
              <w:t>professional development</w:t>
            </w:r>
          </w:p>
          <w:p w:rsidR="003D36D1" w:rsidRPr="00BF2155" w:rsidRDefault="00E461E0"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actively </w:t>
            </w:r>
            <w:r w:rsidR="003D36D1" w:rsidRPr="00BF2155">
              <w:rPr>
                <w:rFonts w:ascii="Gill Sans MT" w:hAnsi="Gill Sans MT" w:cs="GillSansMT"/>
                <w:color w:val="000000"/>
                <w:sz w:val="20"/>
                <w:szCs w:val="20"/>
              </w:rPr>
              <w:t xml:space="preserve">safeguard and </w:t>
            </w:r>
            <w:r w:rsidRPr="00BF2155">
              <w:rPr>
                <w:rFonts w:ascii="Gill Sans MT" w:hAnsi="Gill Sans MT" w:cs="GillSansMT"/>
                <w:color w:val="000000"/>
                <w:sz w:val="20"/>
                <w:szCs w:val="20"/>
              </w:rPr>
              <w:t>promote the welfare of children</w:t>
            </w:r>
          </w:p>
          <w:p w:rsidR="0058595D" w:rsidRPr="00BF2155" w:rsidRDefault="003D36D1"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support the College’s aims and objec</w:t>
            </w:r>
            <w:r w:rsidR="00E461E0" w:rsidRPr="00BF2155">
              <w:rPr>
                <w:rFonts w:ascii="Gill Sans MT" w:hAnsi="Gill Sans MT" w:cs="GillSansMT"/>
                <w:color w:val="000000"/>
                <w:sz w:val="20"/>
                <w:szCs w:val="20"/>
              </w:rPr>
              <w:t>tives for teaching and learning</w:t>
            </w:r>
          </w:p>
          <w:p w:rsidR="00E461E0" w:rsidRDefault="00E461E0" w:rsidP="00BF2155">
            <w:pPr>
              <w:pStyle w:val="ListParagraph"/>
              <w:numPr>
                <w:ilvl w:val="0"/>
                <w:numId w:val="23"/>
              </w:numPr>
              <w:autoSpaceDE w:val="0"/>
              <w:autoSpaceDN w:val="0"/>
              <w:adjustRightInd w:val="0"/>
              <w:ind w:left="360"/>
              <w:jc w:val="both"/>
              <w:rPr>
                <w:rFonts w:ascii="Gill Sans MT" w:hAnsi="Gill Sans MT" w:cs="GillSansMT"/>
                <w:color w:val="000000"/>
                <w:sz w:val="20"/>
                <w:szCs w:val="20"/>
              </w:rPr>
            </w:pPr>
            <w:r w:rsidRPr="00BF2155">
              <w:rPr>
                <w:rFonts w:ascii="Gill Sans MT" w:hAnsi="Gill Sans MT" w:cs="GillSansMT"/>
                <w:color w:val="000000"/>
                <w:sz w:val="20"/>
                <w:szCs w:val="20"/>
              </w:rPr>
              <w:t>adhere to and promote all College policies and procedures</w:t>
            </w:r>
          </w:p>
          <w:p w:rsidR="00BF2155" w:rsidRPr="00BF2155" w:rsidRDefault="00BF2155" w:rsidP="00BF2155">
            <w:pPr>
              <w:pStyle w:val="ListParagraph"/>
              <w:autoSpaceDE w:val="0"/>
              <w:autoSpaceDN w:val="0"/>
              <w:adjustRightInd w:val="0"/>
              <w:ind w:left="360"/>
              <w:jc w:val="both"/>
              <w:rPr>
                <w:rFonts w:ascii="Gill Sans MT" w:hAnsi="Gill Sans MT" w:cs="GillSansMT"/>
                <w:color w:val="000000"/>
                <w:sz w:val="20"/>
                <w:szCs w:val="20"/>
              </w:rPr>
            </w:pPr>
          </w:p>
        </w:tc>
      </w:tr>
    </w:tbl>
    <w:p w:rsidR="0058595D" w:rsidRPr="00BF2155" w:rsidRDefault="0058595D" w:rsidP="0058595D">
      <w:pPr>
        <w:pStyle w:val="NoSpacing"/>
        <w:rPr>
          <w:rFonts w:ascii="Gill Sans MT" w:hAnsi="Gill Sans MT"/>
          <w:sz w:val="20"/>
          <w:szCs w:val="20"/>
        </w:rPr>
      </w:pPr>
    </w:p>
    <w:tbl>
      <w:tblPr>
        <w:tblStyle w:val="TableGrid"/>
        <w:tblW w:w="0" w:type="auto"/>
        <w:tblLook w:val="04A0" w:firstRow="1" w:lastRow="0" w:firstColumn="1" w:lastColumn="0" w:noHBand="0" w:noVBand="1"/>
      </w:tblPr>
      <w:tblGrid>
        <w:gridCol w:w="9402"/>
      </w:tblGrid>
      <w:tr w:rsidR="003D36D1" w:rsidRPr="00BF2155" w:rsidTr="003D36D1">
        <w:tc>
          <w:tcPr>
            <w:tcW w:w="9628" w:type="dxa"/>
            <w:shd w:val="clear" w:color="auto" w:fill="D9D9D9" w:themeFill="background1" w:themeFillShade="D9"/>
          </w:tcPr>
          <w:p w:rsidR="003D36D1" w:rsidRPr="00BF2155" w:rsidRDefault="003D36D1" w:rsidP="0058595D">
            <w:pPr>
              <w:pStyle w:val="NoSpacing"/>
              <w:rPr>
                <w:rFonts w:ascii="Gill Sans MT" w:hAnsi="Gill Sans MT"/>
                <w:b/>
                <w:sz w:val="20"/>
                <w:szCs w:val="20"/>
              </w:rPr>
            </w:pPr>
            <w:r w:rsidRPr="00BF2155">
              <w:rPr>
                <w:rFonts w:ascii="Gill Sans MT" w:hAnsi="Gill Sans MT"/>
                <w:b/>
                <w:sz w:val="20"/>
                <w:szCs w:val="20"/>
              </w:rPr>
              <w:t>Beyond the Classroom</w:t>
            </w:r>
          </w:p>
        </w:tc>
      </w:tr>
      <w:tr w:rsidR="003D36D1" w:rsidRPr="00BF2155" w:rsidTr="003D36D1">
        <w:tc>
          <w:tcPr>
            <w:tcW w:w="9628" w:type="dxa"/>
          </w:tcPr>
          <w:p w:rsidR="00BF2155" w:rsidRDefault="00BF2155" w:rsidP="003D36D1">
            <w:pPr>
              <w:autoSpaceDE w:val="0"/>
              <w:autoSpaceDN w:val="0"/>
              <w:adjustRightInd w:val="0"/>
              <w:jc w:val="both"/>
              <w:rPr>
                <w:rFonts w:ascii="Gill Sans MT" w:hAnsi="Gill Sans MT" w:cs="GillSansMT"/>
                <w:color w:val="000000"/>
                <w:sz w:val="20"/>
                <w:szCs w:val="20"/>
              </w:rPr>
            </w:pPr>
          </w:p>
          <w:p w:rsidR="000A38EB" w:rsidRDefault="000A38EB" w:rsidP="003D36D1">
            <w:pPr>
              <w:autoSpaceDE w:val="0"/>
              <w:autoSpaceDN w:val="0"/>
              <w:adjustRightInd w:val="0"/>
              <w:jc w:val="both"/>
              <w:rPr>
                <w:rFonts w:ascii="Gill Sans MT" w:hAnsi="Gill Sans MT" w:cs="GillSansMT"/>
                <w:color w:val="000000"/>
                <w:sz w:val="20"/>
                <w:szCs w:val="20"/>
              </w:rPr>
            </w:pPr>
            <w:r>
              <w:rPr>
                <w:rFonts w:ascii="Gill Sans MT" w:hAnsi="Gill Sans MT" w:cs="GillSansMT"/>
                <w:color w:val="000000"/>
                <w:sz w:val="20"/>
                <w:szCs w:val="20"/>
              </w:rPr>
              <w:t xml:space="preserve">The level of involvement outside the classroom with this position can be discussed at interview. The following description is what would go with a full </w:t>
            </w:r>
            <w:r w:rsidR="00263376">
              <w:rPr>
                <w:rFonts w:ascii="Gill Sans MT" w:hAnsi="Gill Sans MT" w:cs="GillSansMT"/>
                <w:color w:val="000000"/>
                <w:sz w:val="20"/>
                <w:szCs w:val="20"/>
              </w:rPr>
              <w:t>teaching job.</w:t>
            </w:r>
          </w:p>
          <w:p w:rsidR="00263376" w:rsidRDefault="00263376" w:rsidP="003D36D1">
            <w:pPr>
              <w:autoSpaceDE w:val="0"/>
              <w:autoSpaceDN w:val="0"/>
              <w:adjustRightInd w:val="0"/>
              <w:jc w:val="both"/>
              <w:rPr>
                <w:rFonts w:ascii="Gill Sans MT" w:hAnsi="Gill Sans MT" w:cs="GillSansMT"/>
                <w:color w:val="000000"/>
                <w:sz w:val="20"/>
                <w:szCs w:val="20"/>
              </w:rPr>
            </w:pPr>
          </w:p>
          <w:p w:rsidR="003D36D1" w:rsidRPr="00BF2155" w:rsidRDefault="003D36D1" w:rsidP="003D36D1">
            <w:p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All teachers </w:t>
            </w:r>
            <w:r w:rsidR="00E461E0" w:rsidRPr="00BF2155">
              <w:rPr>
                <w:rFonts w:ascii="Gill Sans MT" w:hAnsi="Gill Sans MT" w:cs="GillSansMT"/>
                <w:color w:val="000000"/>
                <w:sz w:val="20"/>
                <w:szCs w:val="20"/>
              </w:rPr>
              <w:t>at</w:t>
            </w:r>
            <w:r w:rsidRPr="00BF2155">
              <w:rPr>
                <w:rFonts w:ascii="Gill Sans MT" w:hAnsi="Gill Sans MT" w:cs="GillSansMT"/>
                <w:color w:val="000000"/>
                <w:sz w:val="20"/>
                <w:szCs w:val="20"/>
              </w:rPr>
              <w:t xml:space="preserve"> Wellington are expected to contribute fully to the extra-curricular and pastoral life of the College. It is the norm for teachers to coach sport at the appropriate level and to help deliver service or CCF activities on Wednesday afternoons. As tutors, tea</w:t>
            </w:r>
            <w:r w:rsidR="003C3E06">
              <w:rPr>
                <w:rFonts w:ascii="Gill Sans MT" w:hAnsi="Gill Sans MT" w:cs="GillSansMT"/>
                <w:color w:val="000000"/>
                <w:sz w:val="20"/>
                <w:szCs w:val="20"/>
              </w:rPr>
              <w:t>chers are allocated to a B</w:t>
            </w:r>
            <w:r w:rsidRPr="00BF2155">
              <w:rPr>
                <w:rFonts w:ascii="Gill Sans MT" w:hAnsi="Gill Sans MT" w:cs="GillSansMT"/>
                <w:color w:val="000000"/>
                <w:sz w:val="20"/>
                <w:szCs w:val="20"/>
              </w:rPr>
              <w:t xml:space="preserve">oarding or </w:t>
            </w:r>
            <w:r w:rsidR="003C3E06">
              <w:rPr>
                <w:rFonts w:ascii="Gill Sans MT" w:hAnsi="Gill Sans MT" w:cs="GillSansMT"/>
                <w:color w:val="000000"/>
                <w:sz w:val="20"/>
                <w:szCs w:val="20"/>
              </w:rPr>
              <w:t>D</w:t>
            </w:r>
            <w:r w:rsidRPr="00BF2155">
              <w:rPr>
                <w:rFonts w:ascii="Gill Sans MT" w:hAnsi="Gill Sans MT" w:cs="GillSansMT"/>
                <w:color w:val="000000"/>
                <w:sz w:val="20"/>
                <w:szCs w:val="20"/>
              </w:rPr>
              <w:t xml:space="preserve">ay </w:t>
            </w:r>
            <w:r w:rsidR="003C3E06">
              <w:rPr>
                <w:rFonts w:ascii="Gill Sans MT" w:hAnsi="Gill Sans MT" w:cs="GillSansMT"/>
                <w:color w:val="000000"/>
                <w:sz w:val="20"/>
                <w:szCs w:val="20"/>
              </w:rPr>
              <w:t>H</w:t>
            </w:r>
            <w:r w:rsidRPr="00BF2155">
              <w:rPr>
                <w:rFonts w:ascii="Gill Sans MT" w:hAnsi="Gill Sans MT" w:cs="GillSansMT"/>
                <w:color w:val="000000"/>
                <w:sz w:val="20"/>
                <w:szCs w:val="20"/>
              </w:rPr>
              <w:t>ouse and are responsible for monitoring and enhancing the academic and pastoral welfare of a group o</w:t>
            </w:r>
            <w:r w:rsidR="003C3E06">
              <w:rPr>
                <w:rFonts w:ascii="Gill Sans MT" w:hAnsi="Gill Sans MT" w:cs="GillSansMT"/>
                <w:color w:val="000000"/>
                <w:sz w:val="20"/>
                <w:szCs w:val="20"/>
              </w:rPr>
              <w:t>f pupils within that H</w:t>
            </w:r>
            <w:r w:rsidR="00E461E0" w:rsidRPr="00BF2155">
              <w:rPr>
                <w:rFonts w:ascii="Gill Sans MT" w:hAnsi="Gill Sans MT" w:cs="GillSansMT"/>
                <w:color w:val="000000"/>
                <w:sz w:val="20"/>
                <w:szCs w:val="20"/>
              </w:rPr>
              <w:t>ouse. This</w:t>
            </w:r>
            <w:r w:rsidRPr="00BF2155">
              <w:rPr>
                <w:rFonts w:ascii="Gill Sans MT" w:hAnsi="Gill Sans MT" w:cs="GillSansMT"/>
                <w:color w:val="000000"/>
                <w:sz w:val="20"/>
                <w:szCs w:val="20"/>
              </w:rPr>
              <w:t xml:space="preserve"> involves meeting the pupils regularly both individually and as a group, liaising between teachers and parents, taking supervision dut</w:t>
            </w:r>
            <w:r w:rsidR="00E461E0" w:rsidRPr="00BF2155">
              <w:rPr>
                <w:rFonts w:ascii="Gill Sans MT" w:hAnsi="Gill Sans MT" w:cs="GillSansMT"/>
                <w:color w:val="000000"/>
                <w:sz w:val="20"/>
                <w:szCs w:val="20"/>
              </w:rPr>
              <w:t>ies in the house</w:t>
            </w:r>
            <w:r w:rsidRPr="00BF2155">
              <w:rPr>
                <w:rFonts w:ascii="Gill Sans MT" w:hAnsi="Gill Sans MT" w:cs="GillSansMT"/>
                <w:color w:val="000000"/>
                <w:sz w:val="20"/>
                <w:szCs w:val="20"/>
              </w:rPr>
              <w:t xml:space="preserve"> and b</w:t>
            </w:r>
            <w:r w:rsidR="003C3E06">
              <w:rPr>
                <w:rFonts w:ascii="Gill Sans MT" w:hAnsi="Gill Sans MT" w:cs="GillSansMT"/>
                <w:color w:val="000000"/>
                <w:sz w:val="20"/>
                <w:szCs w:val="20"/>
              </w:rPr>
              <w:t>eing involved generally in the H</w:t>
            </w:r>
            <w:r w:rsidRPr="00BF2155">
              <w:rPr>
                <w:rFonts w:ascii="Gill Sans MT" w:hAnsi="Gill Sans MT" w:cs="GillSansMT"/>
                <w:color w:val="000000"/>
                <w:sz w:val="20"/>
                <w:szCs w:val="20"/>
              </w:rPr>
              <w:t>ouse community.</w:t>
            </w:r>
          </w:p>
          <w:p w:rsidR="003D36D1" w:rsidRPr="00BF2155" w:rsidRDefault="003D36D1" w:rsidP="003D36D1">
            <w:pPr>
              <w:autoSpaceDE w:val="0"/>
              <w:autoSpaceDN w:val="0"/>
              <w:adjustRightInd w:val="0"/>
              <w:jc w:val="both"/>
              <w:rPr>
                <w:rFonts w:ascii="Gill Sans MT" w:hAnsi="Gill Sans MT" w:cs="GillSansMT"/>
                <w:color w:val="000000"/>
                <w:sz w:val="20"/>
                <w:szCs w:val="20"/>
              </w:rPr>
            </w:pPr>
          </w:p>
          <w:p w:rsidR="003D36D1" w:rsidRPr="00BF2155" w:rsidRDefault="003D36D1" w:rsidP="003D36D1">
            <w:p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The College expects its teachers to contribute whole-heartedly to other aspects of school life by drawing upon their own interests and enthusiasms. The richness of the school depends upon teachers who, for example, coach games, dire</w:t>
            </w:r>
            <w:r w:rsidR="003C3E06">
              <w:rPr>
                <w:rFonts w:ascii="Gill Sans MT" w:hAnsi="Gill Sans MT" w:cs="GillSansMT"/>
                <w:color w:val="000000"/>
                <w:sz w:val="20"/>
                <w:szCs w:val="20"/>
              </w:rPr>
              <w:t>ct plays, support and organise S</w:t>
            </w:r>
            <w:r w:rsidRPr="00BF2155">
              <w:rPr>
                <w:rFonts w:ascii="Gill Sans MT" w:hAnsi="Gill Sans MT" w:cs="GillSansMT"/>
                <w:color w:val="000000"/>
                <w:sz w:val="20"/>
                <w:szCs w:val="20"/>
              </w:rPr>
              <w:t>ociety meetings and t</w:t>
            </w:r>
            <w:r w:rsidR="00E461E0" w:rsidRPr="00BF2155">
              <w:rPr>
                <w:rFonts w:ascii="Gill Sans MT" w:hAnsi="Gill Sans MT" w:cs="GillSansMT"/>
                <w:color w:val="000000"/>
                <w:sz w:val="20"/>
                <w:szCs w:val="20"/>
              </w:rPr>
              <w:t>ake pupils on trips to concerts/</w:t>
            </w:r>
            <w:r w:rsidRPr="00BF2155">
              <w:rPr>
                <w:rFonts w:ascii="Gill Sans MT" w:hAnsi="Gill Sans MT" w:cs="GillSansMT"/>
                <w:color w:val="000000"/>
                <w:sz w:val="20"/>
                <w:szCs w:val="20"/>
              </w:rPr>
              <w:t>theatre locally and in London.</w:t>
            </w:r>
          </w:p>
          <w:p w:rsidR="003D36D1" w:rsidRPr="00BF2155" w:rsidRDefault="003D36D1" w:rsidP="003D36D1">
            <w:pPr>
              <w:autoSpaceDE w:val="0"/>
              <w:autoSpaceDN w:val="0"/>
              <w:adjustRightInd w:val="0"/>
              <w:jc w:val="both"/>
              <w:rPr>
                <w:rFonts w:ascii="Gill Sans MT" w:hAnsi="Gill Sans MT" w:cs="GillSansMT"/>
                <w:color w:val="000000"/>
                <w:sz w:val="20"/>
                <w:szCs w:val="20"/>
              </w:rPr>
            </w:pPr>
          </w:p>
          <w:p w:rsidR="003D36D1" w:rsidRDefault="003D36D1" w:rsidP="00E461E0">
            <w:p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A full seven-day-a-week boarding school such as Wellington must obviously look after and cater for the pupils entrusted to it at weekends. </w:t>
            </w:r>
            <w:r w:rsidR="00E461E0" w:rsidRPr="00BF2155">
              <w:rPr>
                <w:rFonts w:ascii="Gill Sans MT" w:hAnsi="Gill Sans MT" w:cs="GillSansMT"/>
                <w:color w:val="000000"/>
                <w:sz w:val="20"/>
                <w:szCs w:val="20"/>
              </w:rPr>
              <w:t>Staff</w:t>
            </w:r>
            <w:r w:rsidRPr="00BF2155">
              <w:rPr>
                <w:rFonts w:ascii="Gill Sans MT" w:hAnsi="Gill Sans MT" w:cs="GillSansMT"/>
                <w:color w:val="000000"/>
                <w:sz w:val="20"/>
                <w:szCs w:val="20"/>
              </w:rPr>
              <w:t xml:space="preserve"> should be aware that Wellington teaches on Saturday mornings and expects teachers to participate enthusiastically in the activities that are offered to pupils during weekends including</w:t>
            </w:r>
            <w:r w:rsidR="00E461E0" w:rsidRP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 xml:space="preserve">sport, social events, </w:t>
            </w:r>
            <w:r w:rsidR="003C3E06">
              <w:rPr>
                <w:rFonts w:ascii="Gill Sans MT" w:hAnsi="Gill Sans MT" w:cs="GillSansMT"/>
                <w:color w:val="000000"/>
                <w:sz w:val="20"/>
                <w:szCs w:val="20"/>
              </w:rPr>
              <w:t>C</w:t>
            </w:r>
            <w:r w:rsidRPr="00BF2155">
              <w:rPr>
                <w:rFonts w:ascii="Gill Sans MT" w:hAnsi="Gill Sans MT" w:cs="GillSansMT"/>
                <w:color w:val="000000"/>
                <w:sz w:val="20"/>
                <w:szCs w:val="20"/>
              </w:rPr>
              <w:t>hapel services, musical rehearsals and many other things.</w:t>
            </w:r>
          </w:p>
          <w:p w:rsidR="00B6709F" w:rsidRDefault="00B6709F" w:rsidP="00E461E0">
            <w:pPr>
              <w:autoSpaceDE w:val="0"/>
              <w:autoSpaceDN w:val="0"/>
              <w:adjustRightInd w:val="0"/>
              <w:jc w:val="both"/>
              <w:rPr>
                <w:rFonts w:ascii="Gill Sans MT" w:hAnsi="Gill Sans MT" w:cs="GillSansMT"/>
                <w:color w:val="000000"/>
                <w:sz w:val="20"/>
                <w:szCs w:val="20"/>
              </w:rPr>
            </w:pPr>
          </w:p>
          <w:p w:rsidR="00B6709F" w:rsidRDefault="00B6709F" w:rsidP="00E461E0">
            <w:pPr>
              <w:autoSpaceDE w:val="0"/>
              <w:autoSpaceDN w:val="0"/>
              <w:adjustRightInd w:val="0"/>
              <w:jc w:val="both"/>
              <w:rPr>
                <w:rFonts w:ascii="Gill Sans MT" w:hAnsi="Gill Sans MT" w:cs="GillSansMT"/>
                <w:color w:val="000000"/>
                <w:sz w:val="20"/>
                <w:szCs w:val="20"/>
              </w:rPr>
            </w:pPr>
            <w:r>
              <w:rPr>
                <w:rFonts w:ascii="Gill Sans MT" w:hAnsi="Gill Sans MT" w:cs="GillSansMT"/>
                <w:color w:val="000000"/>
                <w:sz w:val="20"/>
                <w:szCs w:val="20"/>
              </w:rPr>
              <w:t xml:space="preserve">The Postgraduate role would ideally suit a recent graduate of Classics who would like to enter into the teaching profession. An excellent level of support and guidance will be given with a broad range of professional learning opportunities in order to enhance career progression.    </w:t>
            </w:r>
          </w:p>
          <w:p w:rsidR="00BF2155" w:rsidRPr="00BF2155" w:rsidRDefault="00BF2155" w:rsidP="00E461E0">
            <w:pPr>
              <w:autoSpaceDE w:val="0"/>
              <w:autoSpaceDN w:val="0"/>
              <w:adjustRightInd w:val="0"/>
              <w:jc w:val="both"/>
              <w:rPr>
                <w:rFonts w:ascii="Gill Sans MT" w:hAnsi="Gill Sans MT"/>
                <w:sz w:val="20"/>
                <w:szCs w:val="20"/>
              </w:rPr>
            </w:pPr>
          </w:p>
        </w:tc>
      </w:tr>
    </w:tbl>
    <w:p w:rsidR="0058595D" w:rsidRPr="00BF2155" w:rsidRDefault="0058595D" w:rsidP="0058595D">
      <w:pPr>
        <w:pStyle w:val="NoSpacing"/>
        <w:rPr>
          <w:rFonts w:ascii="Gill Sans MT" w:hAnsi="Gill Sans MT"/>
          <w:sz w:val="20"/>
          <w:szCs w:val="20"/>
        </w:rPr>
      </w:pPr>
    </w:p>
    <w:tbl>
      <w:tblPr>
        <w:tblStyle w:val="TableGrid"/>
        <w:tblW w:w="0" w:type="auto"/>
        <w:tblLook w:val="04A0" w:firstRow="1" w:lastRow="0" w:firstColumn="1" w:lastColumn="0" w:noHBand="0" w:noVBand="1"/>
      </w:tblPr>
      <w:tblGrid>
        <w:gridCol w:w="4524"/>
        <w:gridCol w:w="4878"/>
      </w:tblGrid>
      <w:tr w:rsidR="00B300BB" w:rsidRPr="00BF2155" w:rsidTr="00076D5E">
        <w:tc>
          <w:tcPr>
            <w:tcW w:w="9402" w:type="dxa"/>
            <w:gridSpan w:val="2"/>
            <w:shd w:val="clear" w:color="auto" w:fill="D9D9D9" w:themeFill="background1" w:themeFillShade="D9"/>
          </w:tcPr>
          <w:p w:rsidR="00B300BB" w:rsidRPr="00BF2155" w:rsidRDefault="00B300BB" w:rsidP="00076D5E">
            <w:pPr>
              <w:rPr>
                <w:rFonts w:ascii="Gill Sans MT" w:hAnsi="Gill Sans MT"/>
                <w:b/>
                <w:sz w:val="20"/>
                <w:szCs w:val="20"/>
              </w:rPr>
            </w:pPr>
            <w:r w:rsidRPr="00BF2155">
              <w:rPr>
                <w:rFonts w:ascii="Gill Sans MT" w:hAnsi="Gill Sans MT"/>
                <w:b/>
                <w:sz w:val="20"/>
                <w:szCs w:val="20"/>
              </w:rPr>
              <w:t>Person Specification:</w:t>
            </w:r>
          </w:p>
        </w:tc>
      </w:tr>
      <w:tr w:rsidR="00B300BB" w:rsidRPr="00BF2155" w:rsidTr="00076D5E">
        <w:trPr>
          <w:trHeight w:val="270"/>
        </w:trPr>
        <w:tc>
          <w:tcPr>
            <w:tcW w:w="9402" w:type="dxa"/>
            <w:gridSpan w:val="2"/>
          </w:tcPr>
          <w:p w:rsidR="00B300BB" w:rsidRPr="00BF2155" w:rsidRDefault="00B300BB" w:rsidP="00076D5E">
            <w:pPr>
              <w:jc w:val="both"/>
              <w:rPr>
                <w:rFonts w:ascii="Gill Sans MT" w:hAnsi="Gill Sans MT"/>
                <w:b/>
                <w:sz w:val="20"/>
                <w:szCs w:val="20"/>
              </w:rPr>
            </w:pPr>
            <w:r w:rsidRPr="00BF2155">
              <w:rPr>
                <w:rFonts w:ascii="Gill Sans MT" w:hAnsi="Gill Sans MT"/>
                <w:b/>
                <w:sz w:val="20"/>
                <w:szCs w:val="20"/>
              </w:rPr>
              <w:t>Educational Attainment</w:t>
            </w:r>
          </w:p>
          <w:p w:rsidR="001F7684" w:rsidRPr="00BF2155" w:rsidRDefault="001F7684" w:rsidP="00076D5E">
            <w:pPr>
              <w:jc w:val="both"/>
              <w:rPr>
                <w:rFonts w:ascii="Gill Sans MT" w:hAnsi="Gill Sans MT"/>
                <w:b/>
                <w:sz w:val="20"/>
                <w:szCs w:val="20"/>
              </w:rPr>
            </w:pPr>
          </w:p>
          <w:p w:rsidR="00E461E0" w:rsidRPr="00BF2155" w:rsidRDefault="006F0D32" w:rsidP="00E461E0">
            <w:pPr>
              <w:pStyle w:val="ListParagraph"/>
              <w:numPr>
                <w:ilvl w:val="0"/>
                <w:numId w:val="27"/>
              </w:numPr>
              <w:jc w:val="both"/>
              <w:rPr>
                <w:rFonts w:ascii="Gill Sans MT" w:hAnsi="Gill Sans MT"/>
                <w:sz w:val="20"/>
                <w:szCs w:val="20"/>
              </w:rPr>
            </w:pPr>
            <w:r w:rsidRPr="00BF2155">
              <w:rPr>
                <w:rFonts w:ascii="Gill Sans MT" w:hAnsi="Gill Sans MT"/>
                <w:sz w:val="20"/>
                <w:szCs w:val="20"/>
              </w:rPr>
              <w:t>Good level</w:t>
            </w:r>
            <w:r w:rsidR="00B300BB" w:rsidRPr="00BF2155">
              <w:rPr>
                <w:rFonts w:ascii="Gill Sans MT" w:hAnsi="Gill Sans MT"/>
                <w:sz w:val="20"/>
                <w:szCs w:val="20"/>
              </w:rPr>
              <w:t xml:space="preserve"> degree in a directly related subject (essential)</w:t>
            </w:r>
            <w:r w:rsidR="00E461E0" w:rsidRPr="00BF2155">
              <w:rPr>
                <w:rFonts w:ascii="Gill Sans MT" w:hAnsi="Gill Sans MT"/>
                <w:sz w:val="20"/>
                <w:szCs w:val="20"/>
              </w:rPr>
              <w:t xml:space="preserve"> </w:t>
            </w:r>
          </w:p>
          <w:p w:rsidR="00B300BB" w:rsidRPr="00BF2155" w:rsidRDefault="00B300BB" w:rsidP="00B300BB">
            <w:pPr>
              <w:pStyle w:val="ListParagraph"/>
              <w:numPr>
                <w:ilvl w:val="0"/>
                <w:numId w:val="27"/>
              </w:numPr>
              <w:jc w:val="both"/>
              <w:rPr>
                <w:rFonts w:ascii="Gill Sans MT" w:hAnsi="Gill Sans MT"/>
                <w:sz w:val="20"/>
                <w:szCs w:val="20"/>
              </w:rPr>
            </w:pPr>
            <w:r w:rsidRPr="00BF2155">
              <w:rPr>
                <w:rFonts w:ascii="Gill Sans MT" w:hAnsi="Gill Sans MT"/>
                <w:sz w:val="20"/>
                <w:szCs w:val="20"/>
              </w:rPr>
              <w:t>3 A Levels</w:t>
            </w:r>
            <w:r w:rsidR="00F8600E">
              <w:rPr>
                <w:rFonts w:ascii="Gill Sans MT" w:hAnsi="Gill Sans MT"/>
                <w:sz w:val="20"/>
                <w:szCs w:val="20"/>
              </w:rPr>
              <w:t>, IB</w:t>
            </w:r>
            <w:r w:rsidR="008C1303" w:rsidRPr="00BF2155">
              <w:rPr>
                <w:rFonts w:ascii="Gill Sans MT" w:hAnsi="Gill Sans MT"/>
                <w:sz w:val="20"/>
                <w:szCs w:val="20"/>
              </w:rPr>
              <w:t xml:space="preserve"> or equivalent </w:t>
            </w:r>
          </w:p>
          <w:p w:rsidR="00B300BB" w:rsidRDefault="006F0D32" w:rsidP="00B300BB">
            <w:pPr>
              <w:pStyle w:val="ListParagraph"/>
              <w:numPr>
                <w:ilvl w:val="0"/>
                <w:numId w:val="27"/>
              </w:numPr>
              <w:jc w:val="both"/>
              <w:rPr>
                <w:rFonts w:ascii="Gill Sans MT" w:hAnsi="Gill Sans MT"/>
                <w:sz w:val="20"/>
                <w:szCs w:val="20"/>
              </w:rPr>
            </w:pPr>
            <w:r w:rsidRPr="00BF2155">
              <w:rPr>
                <w:rFonts w:ascii="Gill Sans MT" w:hAnsi="Gill Sans MT"/>
                <w:sz w:val="20"/>
                <w:szCs w:val="20"/>
              </w:rPr>
              <w:t>8+</w:t>
            </w:r>
            <w:r w:rsidR="00B300BB" w:rsidRPr="00BF2155">
              <w:rPr>
                <w:rFonts w:ascii="Gill Sans MT" w:hAnsi="Gill Sans MT"/>
                <w:sz w:val="20"/>
                <w:szCs w:val="20"/>
              </w:rPr>
              <w:t xml:space="preserve"> GCSE A*-C (English and Maths essential) or equivalent </w:t>
            </w:r>
          </w:p>
          <w:p w:rsidR="00B6709F" w:rsidRDefault="00B6709F" w:rsidP="00B6709F">
            <w:pPr>
              <w:jc w:val="both"/>
            </w:pPr>
          </w:p>
          <w:p w:rsidR="00B6709F" w:rsidRDefault="00B6709F" w:rsidP="00B6709F">
            <w:pPr>
              <w:jc w:val="both"/>
            </w:pPr>
          </w:p>
          <w:p w:rsidR="00B6709F" w:rsidRPr="00B6709F" w:rsidRDefault="00B6709F" w:rsidP="00B6709F">
            <w:pPr>
              <w:jc w:val="both"/>
              <w:rPr>
                <w:rFonts w:ascii="Gill Sans MT" w:hAnsi="Gill Sans MT"/>
                <w:sz w:val="20"/>
                <w:szCs w:val="20"/>
              </w:rPr>
            </w:pPr>
          </w:p>
          <w:p w:rsidR="00B300BB" w:rsidRPr="00BF2155" w:rsidRDefault="00B300BB" w:rsidP="00076D5E">
            <w:pPr>
              <w:jc w:val="both"/>
              <w:rPr>
                <w:rFonts w:ascii="Gill Sans MT" w:hAnsi="Gill Sans MT"/>
                <w:b/>
                <w:i/>
                <w:sz w:val="20"/>
                <w:szCs w:val="20"/>
              </w:rPr>
            </w:pPr>
          </w:p>
        </w:tc>
      </w:tr>
      <w:tr w:rsidR="00B300BB" w:rsidRPr="00BF2155" w:rsidTr="00076D5E">
        <w:trPr>
          <w:trHeight w:val="270"/>
        </w:trPr>
        <w:tc>
          <w:tcPr>
            <w:tcW w:w="9402" w:type="dxa"/>
            <w:gridSpan w:val="2"/>
          </w:tcPr>
          <w:p w:rsidR="00B300BB" w:rsidRPr="00BF2155" w:rsidRDefault="00B300BB" w:rsidP="00076D5E">
            <w:pPr>
              <w:rPr>
                <w:rFonts w:ascii="Gill Sans MT" w:hAnsi="Gill Sans MT"/>
                <w:b/>
                <w:sz w:val="20"/>
                <w:szCs w:val="20"/>
              </w:rPr>
            </w:pPr>
            <w:r w:rsidRPr="00BF2155">
              <w:rPr>
                <w:rFonts w:ascii="Gill Sans MT" w:hAnsi="Gill Sans MT"/>
                <w:b/>
                <w:sz w:val="20"/>
                <w:szCs w:val="20"/>
              </w:rPr>
              <w:t>Knowledge and Experience</w:t>
            </w:r>
          </w:p>
        </w:tc>
      </w:tr>
      <w:tr w:rsidR="00B300BB" w:rsidRPr="00BF2155" w:rsidTr="00076D5E">
        <w:trPr>
          <w:trHeight w:val="270"/>
        </w:trPr>
        <w:tc>
          <w:tcPr>
            <w:tcW w:w="4524" w:type="dxa"/>
          </w:tcPr>
          <w:p w:rsidR="00B300BB" w:rsidRPr="00BF2155" w:rsidRDefault="00B300BB" w:rsidP="00076D5E">
            <w:pPr>
              <w:rPr>
                <w:rFonts w:ascii="Gill Sans MT" w:hAnsi="Gill Sans MT"/>
                <w:b/>
                <w:sz w:val="20"/>
                <w:szCs w:val="20"/>
              </w:rPr>
            </w:pPr>
            <w:r w:rsidRPr="00BF2155">
              <w:rPr>
                <w:rFonts w:ascii="Gill Sans MT" w:hAnsi="Gill Sans MT"/>
                <w:b/>
                <w:sz w:val="20"/>
                <w:szCs w:val="20"/>
              </w:rPr>
              <w:t>Essential</w:t>
            </w:r>
          </w:p>
        </w:tc>
        <w:tc>
          <w:tcPr>
            <w:tcW w:w="4878" w:type="dxa"/>
          </w:tcPr>
          <w:p w:rsidR="00B300BB" w:rsidRPr="00BF2155" w:rsidRDefault="00B300BB" w:rsidP="00076D5E">
            <w:pPr>
              <w:rPr>
                <w:rFonts w:ascii="Gill Sans MT" w:hAnsi="Gill Sans MT"/>
                <w:b/>
                <w:sz w:val="20"/>
                <w:szCs w:val="20"/>
              </w:rPr>
            </w:pPr>
            <w:r w:rsidRPr="00BF2155">
              <w:rPr>
                <w:rFonts w:ascii="Gill Sans MT" w:hAnsi="Gill Sans MT"/>
                <w:b/>
                <w:sz w:val="20"/>
                <w:szCs w:val="20"/>
              </w:rPr>
              <w:t>Desirable</w:t>
            </w:r>
          </w:p>
        </w:tc>
      </w:tr>
      <w:tr w:rsidR="00510CF2" w:rsidRPr="00BF2155" w:rsidTr="00076D5E">
        <w:trPr>
          <w:trHeight w:val="550"/>
        </w:trPr>
        <w:tc>
          <w:tcPr>
            <w:tcW w:w="4524" w:type="dxa"/>
          </w:tcPr>
          <w:p w:rsidR="00354745" w:rsidRPr="008E1FD9" w:rsidRDefault="00134B43" w:rsidP="008E1FD9">
            <w:pPr>
              <w:pStyle w:val="ListParagraph"/>
              <w:numPr>
                <w:ilvl w:val="0"/>
                <w:numId w:val="29"/>
              </w:numPr>
              <w:rPr>
                <w:rFonts w:ascii="Gill Sans MT" w:hAnsi="Gill Sans MT"/>
                <w:color w:val="000000" w:themeColor="text1"/>
                <w:sz w:val="20"/>
                <w:szCs w:val="20"/>
                <w:lang w:eastAsia="ja-JP"/>
              </w:rPr>
            </w:pPr>
            <w:r w:rsidRPr="008E1FD9">
              <w:rPr>
                <w:rFonts w:ascii="Gill Sans MT" w:hAnsi="Gill Sans MT"/>
                <w:color w:val="000000" w:themeColor="text1"/>
                <w:sz w:val="20"/>
                <w:szCs w:val="20"/>
                <w:lang w:eastAsia="ja-JP"/>
              </w:rPr>
              <w:t>A</w:t>
            </w:r>
            <w:r w:rsidR="00F1240D">
              <w:rPr>
                <w:rFonts w:ascii="Gill Sans MT" w:hAnsi="Gill Sans MT"/>
                <w:color w:val="000000" w:themeColor="text1"/>
                <w:sz w:val="20"/>
                <w:szCs w:val="20"/>
                <w:lang w:eastAsia="ja-JP"/>
              </w:rPr>
              <w:t>n excellent</w:t>
            </w:r>
            <w:r w:rsidRPr="008E1FD9">
              <w:rPr>
                <w:rFonts w:ascii="Gill Sans MT" w:hAnsi="Gill Sans MT"/>
                <w:color w:val="000000" w:themeColor="text1"/>
                <w:sz w:val="20"/>
                <w:szCs w:val="20"/>
                <w:lang w:eastAsia="ja-JP"/>
              </w:rPr>
              <w:t xml:space="preserve"> knowledge and confidence with Latin language</w:t>
            </w:r>
            <w:r w:rsidR="00DA6BC8">
              <w:rPr>
                <w:rFonts w:ascii="Gill Sans MT" w:hAnsi="Gill Sans MT"/>
                <w:color w:val="000000" w:themeColor="text1"/>
                <w:sz w:val="20"/>
                <w:szCs w:val="20"/>
                <w:lang w:eastAsia="ja-JP"/>
              </w:rPr>
              <w:t xml:space="preserve"> and Latin literature</w:t>
            </w:r>
            <w:r w:rsidRPr="008E1FD9">
              <w:rPr>
                <w:rFonts w:ascii="Gill Sans MT" w:hAnsi="Gill Sans MT"/>
                <w:color w:val="000000" w:themeColor="text1"/>
                <w:sz w:val="20"/>
                <w:szCs w:val="20"/>
                <w:lang w:eastAsia="ja-JP"/>
              </w:rPr>
              <w:t xml:space="preserve"> that would </w:t>
            </w:r>
            <w:r w:rsidR="00CC3949" w:rsidRPr="008E1FD9">
              <w:rPr>
                <w:rFonts w:ascii="Gill Sans MT" w:hAnsi="Gill Sans MT"/>
                <w:color w:val="000000" w:themeColor="text1"/>
                <w:sz w:val="20"/>
                <w:szCs w:val="20"/>
                <w:lang w:eastAsia="ja-JP"/>
              </w:rPr>
              <w:t xml:space="preserve">enable teaching to </w:t>
            </w:r>
            <w:proofErr w:type="gramStart"/>
            <w:r w:rsidR="00CC3949" w:rsidRPr="008E1FD9">
              <w:rPr>
                <w:rFonts w:ascii="Gill Sans MT" w:hAnsi="Gill Sans MT"/>
                <w:color w:val="000000" w:themeColor="text1"/>
                <w:sz w:val="20"/>
                <w:szCs w:val="20"/>
                <w:lang w:eastAsia="ja-JP"/>
              </w:rPr>
              <w:t>A</w:t>
            </w:r>
            <w:proofErr w:type="gramEnd"/>
            <w:r w:rsidR="00CC3949" w:rsidRPr="008E1FD9">
              <w:rPr>
                <w:rFonts w:ascii="Gill Sans MT" w:hAnsi="Gill Sans MT"/>
                <w:color w:val="000000" w:themeColor="text1"/>
                <w:sz w:val="20"/>
                <w:szCs w:val="20"/>
                <w:lang w:eastAsia="ja-JP"/>
              </w:rPr>
              <w:t xml:space="preserve"> level.</w:t>
            </w:r>
          </w:p>
          <w:p w:rsidR="008E1FD9" w:rsidRPr="00311D1F" w:rsidRDefault="00311D1F" w:rsidP="00311D1F">
            <w:pPr>
              <w:pStyle w:val="ListParagraph"/>
              <w:numPr>
                <w:ilvl w:val="0"/>
                <w:numId w:val="29"/>
              </w:numPr>
              <w:rPr>
                <w:rFonts w:ascii="Gill Sans MT" w:hAnsi="Gill Sans MT"/>
                <w:color w:val="000000" w:themeColor="text1"/>
                <w:sz w:val="20"/>
                <w:szCs w:val="20"/>
                <w:lang w:eastAsia="ja-JP"/>
              </w:rPr>
            </w:pPr>
            <w:r>
              <w:rPr>
                <w:rFonts w:ascii="Gill Sans MT" w:hAnsi="Gill Sans MT"/>
                <w:color w:val="000000" w:themeColor="text1"/>
                <w:sz w:val="20"/>
                <w:szCs w:val="20"/>
                <w:lang w:eastAsia="ja-JP"/>
              </w:rPr>
              <w:t>A</w:t>
            </w:r>
            <w:r w:rsidR="00F1240D">
              <w:rPr>
                <w:rFonts w:ascii="Gill Sans MT" w:hAnsi="Gill Sans MT"/>
                <w:color w:val="000000" w:themeColor="text1"/>
                <w:sz w:val="20"/>
                <w:szCs w:val="20"/>
                <w:lang w:eastAsia="ja-JP"/>
              </w:rPr>
              <w:t>n excellent</w:t>
            </w:r>
            <w:r>
              <w:rPr>
                <w:rFonts w:ascii="Gill Sans MT" w:hAnsi="Gill Sans MT"/>
                <w:color w:val="000000" w:themeColor="text1"/>
                <w:sz w:val="20"/>
                <w:szCs w:val="20"/>
                <w:lang w:eastAsia="ja-JP"/>
              </w:rPr>
              <w:t xml:space="preserve"> knowledge and confidence with either Classical Greek or Ancient History that would enable teaching to </w:t>
            </w:r>
            <w:proofErr w:type="gramStart"/>
            <w:r>
              <w:rPr>
                <w:rFonts w:ascii="Gill Sans MT" w:hAnsi="Gill Sans MT"/>
                <w:color w:val="000000" w:themeColor="text1"/>
                <w:sz w:val="20"/>
                <w:szCs w:val="20"/>
                <w:lang w:eastAsia="ja-JP"/>
              </w:rPr>
              <w:t>A</w:t>
            </w:r>
            <w:proofErr w:type="gramEnd"/>
            <w:r>
              <w:rPr>
                <w:rFonts w:ascii="Gill Sans MT" w:hAnsi="Gill Sans MT"/>
                <w:color w:val="000000" w:themeColor="text1"/>
                <w:sz w:val="20"/>
                <w:szCs w:val="20"/>
                <w:lang w:eastAsia="ja-JP"/>
              </w:rPr>
              <w:t xml:space="preserve"> level.</w:t>
            </w:r>
          </w:p>
        </w:tc>
        <w:tc>
          <w:tcPr>
            <w:tcW w:w="4878" w:type="dxa"/>
          </w:tcPr>
          <w:p w:rsidR="00510CF2" w:rsidRDefault="00CC3949" w:rsidP="005664DF">
            <w:pPr>
              <w:pStyle w:val="ListParagraph"/>
              <w:numPr>
                <w:ilvl w:val="0"/>
                <w:numId w:val="6"/>
              </w:numPr>
              <w:rPr>
                <w:rFonts w:ascii="Gill Sans MT" w:hAnsi="Gill Sans MT"/>
                <w:sz w:val="20"/>
                <w:szCs w:val="20"/>
                <w:lang w:eastAsia="ja-JP"/>
              </w:rPr>
            </w:pPr>
            <w:r>
              <w:rPr>
                <w:rFonts w:ascii="Gill Sans MT" w:hAnsi="Gill Sans MT"/>
                <w:sz w:val="20"/>
                <w:szCs w:val="20"/>
                <w:lang w:eastAsia="ja-JP"/>
              </w:rPr>
              <w:t>A</w:t>
            </w:r>
            <w:r w:rsidR="0076567D">
              <w:rPr>
                <w:rFonts w:ascii="Gill Sans MT" w:hAnsi="Gill Sans MT"/>
                <w:sz w:val="20"/>
                <w:szCs w:val="20"/>
                <w:lang w:eastAsia="ja-JP"/>
              </w:rPr>
              <w:t xml:space="preserve"> high level in Classical Greek and/or Ancient History.</w:t>
            </w:r>
          </w:p>
          <w:p w:rsidR="00C34570" w:rsidRPr="00BF2155" w:rsidRDefault="00C34570" w:rsidP="005664DF">
            <w:pPr>
              <w:pStyle w:val="ListParagraph"/>
              <w:numPr>
                <w:ilvl w:val="0"/>
                <w:numId w:val="6"/>
              </w:numPr>
              <w:rPr>
                <w:rFonts w:ascii="Gill Sans MT" w:hAnsi="Gill Sans MT"/>
                <w:sz w:val="20"/>
                <w:szCs w:val="20"/>
                <w:lang w:eastAsia="ja-JP"/>
              </w:rPr>
            </w:pPr>
            <w:r>
              <w:rPr>
                <w:rFonts w:ascii="Gill Sans MT" w:hAnsi="Gill Sans MT"/>
                <w:sz w:val="20"/>
                <w:szCs w:val="20"/>
                <w:lang w:eastAsia="ja-JP"/>
              </w:rPr>
              <w:t>A high level of IT literacy</w:t>
            </w:r>
            <w:r w:rsidR="00BA6D53">
              <w:rPr>
                <w:rFonts w:ascii="Gill Sans MT" w:hAnsi="Gill Sans MT"/>
                <w:sz w:val="20"/>
                <w:szCs w:val="20"/>
                <w:lang w:eastAsia="ja-JP"/>
              </w:rPr>
              <w:t>.</w:t>
            </w:r>
          </w:p>
        </w:tc>
      </w:tr>
      <w:tr w:rsidR="00B300BB" w:rsidRPr="00BF2155" w:rsidTr="00076D5E">
        <w:tc>
          <w:tcPr>
            <w:tcW w:w="9402" w:type="dxa"/>
            <w:gridSpan w:val="2"/>
          </w:tcPr>
          <w:p w:rsidR="00B300BB" w:rsidRPr="00BF2155" w:rsidRDefault="00B300BB" w:rsidP="00076D5E">
            <w:pPr>
              <w:rPr>
                <w:rFonts w:ascii="Gill Sans MT" w:hAnsi="Gill Sans MT"/>
                <w:b/>
                <w:sz w:val="20"/>
                <w:szCs w:val="20"/>
              </w:rPr>
            </w:pPr>
            <w:r w:rsidRPr="00BF2155">
              <w:rPr>
                <w:rFonts w:ascii="Gill Sans MT" w:hAnsi="Gill Sans MT"/>
                <w:b/>
                <w:sz w:val="20"/>
                <w:szCs w:val="20"/>
              </w:rPr>
              <w:t>Skills and Personal Qualities</w:t>
            </w:r>
          </w:p>
          <w:p w:rsidR="001F7684" w:rsidRPr="00BF2155" w:rsidRDefault="001F7684" w:rsidP="00076D5E">
            <w:pPr>
              <w:rPr>
                <w:rFonts w:ascii="Gill Sans MT" w:hAnsi="Gill Sans MT"/>
                <w:b/>
                <w:sz w:val="20"/>
                <w:szCs w:val="20"/>
              </w:rPr>
            </w:pPr>
          </w:p>
          <w:p w:rsidR="00B300BB" w:rsidRPr="00BF2155" w:rsidRDefault="00B300BB"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be capable of delivering </w:t>
            </w:r>
            <w:r w:rsidR="001F7684" w:rsidRPr="00BF2155">
              <w:rPr>
                <w:rFonts w:ascii="Gill Sans MT" w:hAnsi="Gill Sans MT" w:cs="GillSansMT"/>
                <w:color w:val="000000"/>
                <w:sz w:val="20"/>
                <w:szCs w:val="20"/>
              </w:rPr>
              <w:t>inspirational</w:t>
            </w:r>
            <w:r w:rsidRPr="00BF2155">
              <w:rPr>
                <w:rFonts w:ascii="Gill Sans MT" w:hAnsi="Gill Sans MT" w:cs="GillSansMT"/>
                <w:color w:val="000000"/>
                <w:sz w:val="20"/>
                <w:szCs w:val="20"/>
              </w:rPr>
              <w:t xml:space="preserve"> and informative lessons to the full age and ability range of pupils at</w:t>
            </w:r>
            <w:r w:rsidR="00E461E0" w:rsidRPr="00BF2155">
              <w:rPr>
                <w:rFonts w:ascii="Gill Sans MT" w:hAnsi="Gill Sans MT" w:cs="GillSansMT"/>
                <w:color w:val="000000"/>
                <w:sz w:val="20"/>
                <w:szCs w:val="20"/>
              </w:rPr>
              <w:t xml:space="preserve"> the College</w:t>
            </w:r>
          </w:p>
          <w:p w:rsidR="00B300BB" w:rsidRPr="00BF2155" w:rsidRDefault="00E461E0"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be able to </w:t>
            </w:r>
            <w:r w:rsidR="00B300BB" w:rsidRPr="00BF2155">
              <w:rPr>
                <w:rFonts w:ascii="Gill Sans MT" w:hAnsi="Gill Sans MT" w:cs="GillSansMT"/>
                <w:color w:val="000000"/>
                <w:sz w:val="20"/>
                <w:szCs w:val="20"/>
              </w:rPr>
              <w:t>demonstrate a positive and authoritative rappor</w:t>
            </w:r>
            <w:r w:rsidRPr="00BF2155">
              <w:rPr>
                <w:rFonts w:ascii="Gill Sans MT" w:hAnsi="Gill Sans MT" w:cs="GillSansMT"/>
                <w:color w:val="000000"/>
                <w:sz w:val="20"/>
                <w:szCs w:val="20"/>
              </w:rPr>
              <w:t xml:space="preserve">t with </w:t>
            </w:r>
            <w:r w:rsidR="003C3E06">
              <w:rPr>
                <w:rFonts w:ascii="Gill Sans MT" w:hAnsi="Gill Sans MT" w:cs="GillSansMT"/>
                <w:color w:val="000000"/>
                <w:sz w:val="20"/>
                <w:szCs w:val="20"/>
              </w:rPr>
              <w:t>Senior and J</w:t>
            </w:r>
            <w:r w:rsidRPr="00BF2155">
              <w:rPr>
                <w:rFonts w:ascii="Gill Sans MT" w:hAnsi="Gill Sans MT" w:cs="GillSansMT"/>
                <w:color w:val="000000"/>
                <w:sz w:val="20"/>
                <w:szCs w:val="20"/>
              </w:rPr>
              <w:t>unior pupils</w:t>
            </w:r>
          </w:p>
          <w:p w:rsidR="00C53210" w:rsidRPr="00BF2155" w:rsidRDefault="00C53210"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excellent and effect</w:t>
            </w:r>
            <w:r w:rsidR="00E461E0" w:rsidRPr="00BF2155">
              <w:rPr>
                <w:rFonts w:ascii="Gill Sans MT" w:hAnsi="Gill Sans MT" w:cs="GillSansMT"/>
                <w:color w:val="000000"/>
                <w:sz w:val="20"/>
                <w:szCs w:val="20"/>
              </w:rPr>
              <w:t>ive classroom management skills</w:t>
            </w:r>
          </w:p>
          <w:p w:rsidR="00B300BB" w:rsidRPr="00BF2155" w:rsidRDefault="00B300BB"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have </w:t>
            </w:r>
            <w:r w:rsidR="000A39E3" w:rsidRPr="00BF2155">
              <w:rPr>
                <w:rFonts w:ascii="Gill Sans MT" w:hAnsi="Gill Sans MT" w:cs="GillSansMT"/>
                <w:color w:val="000000"/>
                <w:sz w:val="20"/>
                <w:szCs w:val="20"/>
              </w:rPr>
              <w:t>excellent</w:t>
            </w:r>
            <w:r w:rsidRPr="00BF2155">
              <w:rPr>
                <w:rFonts w:ascii="Gill Sans MT" w:hAnsi="Gill Sans MT" w:cs="GillSansMT"/>
                <w:color w:val="000000"/>
                <w:sz w:val="20"/>
                <w:szCs w:val="20"/>
              </w:rPr>
              <w:t xml:space="preserve"> communication skills </w:t>
            </w:r>
            <w:r w:rsidR="000A39E3" w:rsidRPr="00BF2155">
              <w:rPr>
                <w:rFonts w:ascii="Gill Sans MT" w:hAnsi="Gill Sans MT" w:cs="GillSansMT"/>
                <w:color w:val="000000"/>
                <w:sz w:val="20"/>
                <w:szCs w:val="20"/>
              </w:rPr>
              <w:t>to enable effective dialogue</w:t>
            </w:r>
            <w:r w:rsidRPr="00BF2155">
              <w:rPr>
                <w:rFonts w:ascii="Gill Sans MT" w:hAnsi="Gill Sans MT" w:cs="GillSansMT"/>
                <w:color w:val="000000"/>
                <w:sz w:val="20"/>
                <w:szCs w:val="20"/>
              </w:rPr>
              <w:t xml:space="preserve"> with pupils, parents</w:t>
            </w:r>
            <w:r w:rsidR="000A39E3" w:rsidRPr="00BF2155">
              <w:rPr>
                <w:rFonts w:ascii="Gill Sans MT" w:hAnsi="Gill Sans MT" w:cs="GillSansMT"/>
                <w:color w:val="000000"/>
                <w:sz w:val="20"/>
                <w:szCs w:val="20"/>
              </w:rPr>
              <w:t xml:space="preserve">, </w:t>
            </w:r>
            <w:r w:rsidRPr="00BF2155">
              <w:rPr>
                <w:rFonts w:ascii="Gill Sans MT" w:hAnsi="Gill Sans MT" w:cs="GillSansMT"/>
                <w:color w:val="000000"/>
                <w:sz w:val="20"/>
                <w:szCs w:val="20"/>
              </w:rPr>
              <w:t>staff</w:t>
            </w:r>
            <w:r w:rsidR="000A39E3" w:rsidRPr="00BF2155">
              <w:rPr>
                <w:rFonts w:ascii="Gill Sans MT" w:hAnsi="Gill Sans MT" w:cs="GillSansMT"/>
                <w:color w:val="000000"/>
                <w:sz w:val="20"/>
                <w:szCs w:val="20"/>
              </w:rPr>
              <w:t xml:space="preserve"> and visitors</w:t>
            </w:r>
          </w:p>
          <w:p w:rsidR="00B300BB" w:rsidRPr="00BF2155" w:rsidRDefault="00B300BB" w:rsidP="00BF2155">
            <w:pPr>
              <w:pStyle w:val="ListParagraph"/>
              <w:numPr>
                <w:ilvl w:val="0"/>
                <w:numId w:val="26"/>
              </w:numPr>
              <w:tabs>
                <w:tab w:val="left" w:pos="709"/>
              </w:tabs>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be organis</w:t>
            </w:r>
            <w:r w:rsidR="00103E83" w:rsidRPr="00BF2155">
              <w:rPr>
                <w:rFonts w:ascii="Gill Sans MT" w:hAnsi="Gill Sans MT" w:cs="GillSansMT"/>
                <w:color w:val="000000"/>
                <w:sz w:val="20"/>
                <w:szCs w:val="20"/>
              </w:rPr>
              <w:t>ed and s</w:t>
            </w:r>
            <w:r w:rsidRPr="00BF2155">
              <w:rPr>
                <w:rFonts w:ascii="Gill Sans MT" w:hAnsi="Gill Sans MT" w:cs="GillSansMT"/>
                <w:color w:val="000000"/>
                <w:sz w:val="20"/>
                <w:szCs w:val="20"/>
              </w:rPr>
              <w:t>elf-motivated</w:t>
            </w:r>
            <w:r w:rsidR="00E461E0" w:rsidRPr="00BF2155">
              <w:rPr>
                <w:rFonts w:ascii="Gill Sans MT" w:hAnsi="Gill Sans MT" w:cs="GillSansMT"/>
                <w:color w:val="000000"/>
                <w:sz w:val="20"/>
                <w:szCs w:val="20"/>
              </w:rPr>
              <w:t>,</w:t>
            </w:r>
            <w:r w:rsidR="00103E83" w:rsidRPr="00BF2155">
              <w:rPr>
                <w:rFonts w:ascii="Gill Sans MT" w:hAnsi="Gill Sans MT" w:cs="GillSansMT"/>
                <w:color w:val="000000"/>
                <w:sz w:val="20"/>
                <w:szCs w:val="20"/>
              </w:rPr>
              <w:t xml:space="preserve"> with a proven record fo</w:t>
            </w:r>
            <w:r w:rsidR="00E461E0" w:rsidRPr="00BF2155">
              <w:rPr>
                <w:rFonts w:ascii="Gill Sans MT" w:hAnsi="Gill Sans MT" w:cs="GillSansMT"/>
                <w:color w:val="000000"/>
                <w:sz w:val="20"/>
                <w:szCs w:val="20"/>
              </w:rPr>
              <w:t>r meeting targets and deadlines</w:t>
            </w:r>
          </w:p>
          <w:p w:rsidR="00B300BB" w:rsidRPr="00BF2155" w:rsidRDefault="00B300BB" w:rsidP="00BF2155">
            <w:pPr>
              <w:pStyle w:val="ListParagraph"/>
              <w:numPr>
                <w:ilvl w:val="0"/>
                <w:numId w:val="26"/>
              </w:numPr>
              <w:tabs>
                <w:tab w:val="left" w:pos="709"/>
              </w:tabs>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have a sharp and progressive vision of the subject and of teaching and learning in </w:t>
            </w:r>
            <w:r w:rsidR="00E461E0" w:rsidRPr="00BF2155">
              <w:rPr>
                <w:rFonts w:ascii="Gill Sans MT" w:hAnsi="Gill Sans MT" w:cs="GillSansMT"/>
                <w:color w:val="000000"/>
                <w:sz w:val="20"/>
                <w:szCs w:val="20"/>
              </w:rPr>
              <w:t>a successful and dynamic school</w:t>
            </w:r>
          </w:p>
          <w:p w:rsidR="00103E83" w:rsidRPr="00BF2155" w:rsidRDefault="000A39E3" w:rsidP="00BF2155">
            <w:pPr>
              <w:pStyle w:val="ListParagraph"/>
              <w:numPr>
                <w:ilvl w:val="0"/>
                <w:numId w:val="26"/>
              </w:numPr>
              <w:tabs>
                <w:tab w:val="left" w:pos="709"/>
              </w:tabs>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able</w:t>
            </w:r>
            <w:r w:rsidR="00103E83" w:rsidRPr="00BF2155">
              <w:rPr>
                <w:rFonts w:ascii="Gill Sans MT" w:hAnsi="Gill Sans MT" w:cs="GillSansMT"/>
                <w:color w:val="000000"/>
                <w:sz w:val="20"/>
                <w:szCs w:val="20"/>
              </w:rPr>
              <w:t xml:space="preserve"> to </w:t>
            </w:r>
            <w:r w:rsidRPr="00BF2155">
              <w:rPr>
                <w:rFonts w:ascii="Gill Sans MT" w:hAnsi="Gill Sans MT" w:cs="GillSansMT"/>
                <w:color w:val="000000"/>
                <w:sz w:val="20"/>
                <w:szCs w:val="20"/>
              </w:rPr>
              <w:t>perform</w:t>
            </w:r>
            <w:r w:rsidR="00103E83" w:rsidRPr="00BF2155">
              <w:rPr>
                <w:rFonts w:ascii="Gill Sans MT" w:hAnsi="Gill Sans MT" w:cs="GillSansMT"/>
                <w:color w:val="000000"/>
                <w:sz w:val="20"/>
                <w:szCs w:val="20"/>
              </w:rPr>
              <w:t xml:space="preserve"> well </w:t>
            </w:r>
            <w:r w:rsidRPr="00BF2155">
              <w:rPr>
                <w:rFonts w:ascii="Gill Sans MT" w:hAnsi="Gill Sans MT" w:cs="GillSansMT"/>
                <w:color w:val="000000"/>
                <w:sz w:val="20"/>
                <w:szCs w:val="20"/>
              </w:rPr>
              <w:t xml:space="preserve">and remain professional whilst </w:t>
            </w:r>
            <w:r w:rsidR="00E461E0" w:rsidRPr="00BF2155">
              <w:rPr>
                <w:rFonts w:ascii="Gill Sans MT" w:hAnsi="Gill Sans MT" w:cs="GillSansMT"/>
                <w:color w:val="000000"/>
                <w:sz w:val="20"/>
                <w:szCs w:val="20"/>
              </w:rPr>
              <w:t>under pressure</w:t>
            </w:r>
          </w:p>
          <w:p w:rsidR="000A39E3" w:rsidRPr="00BF2155" w:rsidRDefault="000A39E3" w:rsidP="00BF2155">
            <w:pPr>
              <w:pStyle w:val="ListParagraph"/>
              <w:numPr>
                <w:ilvl w:val="0"/>
                <w:numId w:val="26"/>
              </w:numPr>
              <w:tabs>
                <w:tab w:val="left" w:pos="709"/>
              </w:tabs>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be a dedicated team-player, who strives for </w:t>
            </w:r>
            <w:r w:rsidR="00E461E0" w:rsidRPr="00BF2155">
              <w:rPr>
                <w:rFonts w:ascii="Gill Sans MT" w:hAnsi="Gill Sans MT" w:cs="GillSansMT"/>
                <w:color w:val="000000"/>
                <w:sz w:val="20"/>
                <w:szCs w:val="20"/>
              </w:rPr>
              <w:t>excellence and leads by example</w:t>
            </w:r>
          </w:p>
          <w:p w:rsidR="00B300BB" w:rsidRPr="00BF2155" w:rsidRDefault="00B300BB"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be committed to boarding school life and willing to engage in a range of extra-curricular </w:t>
            </w:r>
            <w:r w:rsidR="00E461E0" w:rsidRPr="00BF2155">
              <w:rPr>
                <w:rFonts w:ascii="Gill Sans MT" w:hAnsi="Gill Sans MT" w:cs="GillSansMT"/>
                <w:color w:val="000000"/>
                <w:sz w:val="20"/>
                <w:szCs w:val="20"/>
              </w:rPr>
              <w:t>activities</w:t>
            </w:r>
          </w:p>
          <w:p w:rsidR="008C1303" w:rsidRPr="00BF2155" w:rsidRDefault="00E461E0"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 xml:space="preserve">be </w:t>
            </w:r>
            <w:r w:rsidR="008C1303" w:rsidRPr="00BF2155">
              <w:rPr>
                <w:rFonts w:ascii="Gill Sans MT" w:hAnsi="Gill Sans MT" w:cs="GillSansMT"/>
                <w:color w:val="000000"/>
                <w:sz w:val="20"/>
                <w:szCs w:val="20"/>
              </w:rPr>
              <w:t>tactful and discreet, whilst mindful of observing Safeguar</w:t>
            </w:r>
            <w:r w:rsidRPr="00BF2155">
              <w:rPr>
                <w:rFonts w:ascii="Gill Sans MT" w:hAnsi="Gill Sans MT" w:cs="GillSansMT"/>
                <w:color w:val="000000"/>
                <w:sz w:val="20"/>
                <w:szCs w:val="20"/>
              </w:rPr>
              <w:t>ding and professional standards</w:t>
            </w:r>
          </w:p>
          <w:p w:rsidR="00E461E0" w:rsidRPr="00BF2155" w:rsidRDefault="00E461E0" w:rsidP="00BF2155">
            <w:pPr>
              <w:pStyle w:val="ListParagraph"/>
              <w:numPr>
                <w:ilvl w:val="0"/>
                <w:numId w:val="6"/>
              </w:numPr>
              <w:jc w:val="both"/>
              <w:rPr>
                <w:rFonts w:ascii="Gill Sans MT" w:hAnsi="Gill Sans MT"/>
                <w:sz w:val="20"/>
                <w:szCs w:val="20"/>
                <w:lang w:eastAsia="ja-JP"/>
              </w:rPr>
            </w:pPr>
            <w:r w:rsidRPr="00BF2155">
              <w:rPr>
                <w:rFonts w:ascii="Gill Sans MT" w:hAnsi="Gill Sans MT" w:cs="GillSansMT"/>
                <w:color w:val="000000"/>
                <w:sz w:val="20"/>
                <w:szCs w:val="20"/>
              </w:rPr>
              <w:t xml:space="preserve">demonstrate a strong </w:t>
            </w:r>
            <w:r w:rsidRPr="00BF2155">
              <w:rPr>
                <w:rFonts w:ascii="Gill Sans MT" w:hAnsi="Gill Sans MT"/>
                <w:sz w:val="20"/>
                <w:szCs w:val="20"/>
                <w:lang w:eastAsia="ja-JP"/>
              </w:rPr>
              <w:t>commitment to personal continuous professional development</w:t>
            </w:r>
          </w:p>
          <w:p w:rsidR="000A39E3" w:rsidRPr="00BF2155" w:rsidRDefault="000A39E3" w:rsidP="00BF2155">
            <w:pPr>
              <w:pStyle w:val="ListParagraph"/>
              <w:numPr>
                <w:ilvl w:val="0"/>
                <w:numId w:val="26"/>
              </w:numPr>
              <w:autoSpaceDE w:val="0"/>
              <w:autoSpaceDN w:val="0"/>
              <w:adjustRightInd w:val="0"/>
              <w:jc w:val="both"/>
              <w:rPr>
                <w:rFonts w:ascii="Gill Sans MT" w:hAnsi="Gill Sans MT" w:cs="GillSansMT"/>
                <w:color w:val="000000"/>
                <w:sz w:val="20"/>
                <w:szCs w:val="20"/>
              </w:rPr>
            </w:pPr>
            <w:r w:rsidRPr="00BF2155">
              <w:rPr>
                <w:rFonts w:ascii="Gill Sans MT" w:hAnsi="Gill Sans MT" w:cs="GillSansMT"/>
                <w:color w:val="000000"/>
                <w:sz w:val="20"/>
                <w:szCs w:val="20"/>
              </w:rPr>
              <w:t>display a smart and professional appearance, representing th</w:t>
            </w:r>
            <w:r w:rsidR="00E461E0" w:rsidRPr="00BF2155">
              <w:rPr>
                <w:rFonts w:ascii="Gill Sans MT" w:hAnsi="Gill Sans MT" w:cs="GillSansMT"/>
                <w:color w:val="000000"/>
                <w:sz w:val="20"/>
                <w:szCs w:val="20"/>
              </w:rPr>
              <w:t>e College in a positive manner</w:t>
            </w:r>
          </w:p>
          <w:p w:rsidR="00103E83" w:rsidRPr="00BF2155" w:rsidRDefault="00103E83" w:rsidP="00103E83">
            <w:pPr>
              <w:pStyle w:val="ListParagraph"/>
              <w:autoSpaceDE w:val="0"/>
              <w:autoSpaceDN w:val="0"/>
              <w:adjustRightInd w:val="0"/>
              <w:ind w:left="360"/>
              <w:jc w:val="both"/>
              <w:rPr>
                <w:rFonts w:ascii="Gill Sans MT" w:hAnsi="Gill Sans MT" w:cs="GillSansMT"/>
                <w:color w:val="000000"/>
                <w:sz w:val="20"/>
                <w:szCs w:val="20"/>
              </w:rPr>
            </w:pPr>
          </w:p>
          <w:p w:rsidR="00B517E1" w:rsidRDefault="00B517E1" w:rsidP="00DC5AFF">
            <w:pPr>
              <w:autoSpaceDE w:val="0"/>
              <w:autoSpaceDN w:val="0"/>
              <w:adjustRightInd w:val="0"/>
              <w:jc w:val="both"/>
              <w:rPr>
                <w:rFonts w:ascii="Gill Sans MT" w:hAnsi="Gill Sans MT" w:cs="GillSansMT"/>
                <w:b/>
                <w:color w:val="000000"/>
                <w:sz w:val="20"/>
                <w:szCs w:val="20"/>
              </w:rPr>
            </w:pPr>
          </w:p>
          <w:p w:rsidR="00DC5AFF" w:rsidRPr="00073A4B" w:rsidRDefault="00DC5AFF" w:rsidP="00DC5AFF">
            <w:pPr>
              <w:autoSpaceDE w:val="0"/>
              <w:autoSpaceDN w:val="0"/>
              <w:adjustRightInd w:val="0"/>
              <w:jc w:val="both"/>
              <w:rPr>
                <w:rFonts w:ascii="Gill Sans MT" w:hAnsi="Gill Sans MT" w:cs="GillSansMT"/>
                <w:b/>
                <w:color w:val="000000"/>
                <w:sz w:val="20"/>
                <w:szCs w:val="20"/>
              </w:rPr>
            </w:pPr>
            <w:r w:rsidRPr="00073A4B">
              <w:rPr>
                <w:rFonts w:ascii="Gill Sans MT" w:hAnsi="Gill Sans MT" w:cs="GillSansMT"/>
                <w:b/>
                <w:color w:val="000000"/>
                <w:sz w:val="20"/>
                <w:szCs w:val="20"/>
              </w:rPr>
              <w:t>Essential Values, Behaviours and Attitudes</w:t>
            </w:r>
          </w:p>
          <w:p w:rsidR="00DC5AFF" w:rsidRPr="00073A4B" w:rsidRDefault="00DC5AFF" w:rsidP="00DC5AFF">
            <w:pPr>
              <w:autoSpaceDE w:val="0"/>
              <w:autoSpaceDN w:val="0"/>
              <w:adjustRightInd w:val="0"/>
              <w:jc w:val="both"/>
              <w:rPr>
                <w:rFonts w:ascii="Gill Sans MT" w:hAnsi="Gill Sans MT" w:cs="GillSansMT"/>
                <w:color w:val="000000"/>
                <w:sz w:val="20"/>
                <w:szCs w:val="20"/>
              </w:rPr>
            </w:pPr>
            <w:r w:rsidRPr="00073A4B">
              <w:rPr>
                <w:rFonts w:ascii="Gill Sans MT" w:hAnsi="Gill Sans MT" w:cs="GillSansMT"/>
                <w:color w:val="000000"/>
                <w:sz w:val="20"/>
                <w:szCs w:val="20"/>
              </w:rPr>
              <w:t xml:space="preserve">All employees are expected to actively promote and demonstrate the </w:t>
            </w:r>
            <w:r>
              <w:rPr>
                <w:rFonts w:ascii="Gill Sans MT" w:hAnsi="Gill Sans MT" w:cs="GillSansMT"/>
                <w:color w:val="000000"/>
                <w:sz w:val="20"/>
                <w:szCs w:val="20"/>
              </w:rPr>
              <w:t>five</w:t>
            </w:r>
            <w:r w:rsidRPr="00073A4B">
              <w:rPr>
                <w:rFonts w:ascii="Gill Sans MT" w:hAnsi="Gill Sans MT" w:cs="GillSansMT"/>
                <w:color w:val="000000"/>
                <w:sz w:val="20"/>
                <w:szCs w:val="20"/>
              </w:rPr>
              <w:t xml:space="preserve"> core values of the College:</w:t>
            </w:r>
          </w:p>
          <w:p w:rsidR="00DC5AFF" w:rsidRPr="00073A4B" w:rsidRDefault="00DC5AFF" w:rsidP="00DC5AFF">
            <w:pPr>
              <w:autoSpaceDE w:val="0"/>
              <w:autoSpaceDN w:val="0"/>
              <w:adjustRightInd w:val="0"/>
              <w:jc w:val="both"/>
              <w:rPr>
                <w:rFonts w:ascii="Gill Sans MT" w:hAnsi="Gill Sans MT" w:cs="GillSansMT"/>
                <w:color w:val="000000"/>
                <w:sz w:val="20"/>
                <w:szCs w:val="20"/>
              </w:rPr>
            </w:pPr>
          </w:p>
          <w:p w:rsidR="00DC5AFF" w:rsidRPr="00073A4B" w:rsidRDefault="00DC5AFF" w:rsidP="00DC5AFF">
            <w:pPr>
              <w:pStyle w:val="ListParagraph"/>
              <w:numPr>
                <w:ilvl w:val="0"/>
                <w:numId w:val="28"/>
              </w:numPr>
              <w:autoSpaceDE w:val="0"/>
              <w:autoSpaceDN w:val="0"/>
              <w:adjustRightInd w:val="0"/>
              <w:jc w:val="both"/>
              <w:rPr>
                <w:rFonts w:ascii="Gill Sans MT" w:hAnsi="Gill Sans MT" w:cs="GillSansMT"/>
                <w:color w:val="000000"/>
                <w:sz w:val="20"/>
                <w:szCs w:val="20"/>
              </w:rPr>
            </w:pPr>
            <w:r w:rsidRPr="00073A4B">
              <w:rPr>
                <w:rFonts w:ascii="Gill Sans MT" w:hAnsi="Gill Sans MT" w:cs="GillSansMT"/>
                <w:color w:val="000000"/>
                <w:sz w:val="20"/>
                <w:szCs w:val="20"/>
              </w:rPr>
              <w:t>Kindness</w:t>
            </w:r>
          </w:p>
          <w:p w:rsidR="00DC5AFF" w:rsidRPr="00073A4B" w:rsidRDefault="00DC5AFF" w:rsidP="00DC5AFF">
            <w:pPr>
              <w:pStyle w:val="ListParagraph"/>
              <w:numPr>
                <w:ilvl w:val="0"/>
                <w:numId w:val="28"/>
              </w:numPr>
              <w:autoSpaceDE w:val="0"/>
              <w:autoSpaceDN w:val="0"/>
              <w:adjustRightInd w:val="0"/>
              <w:jc w:val="both"/>
              <w:rPr>
                <w:rFonts w:ascii="Gill Sans MT" w:hAnsi="Gill Sans MT" w:cs="GillSansMT"/>
                <w:color w:val="000000"/>
                <w:sz w:val="20"/>
                <w:szCs w:val="20"/>
              </w:rPr>
            </w:pPr>
            <w:r w:rsidRPr="00073A4B">
              <w:rPr>
                <w:rFonts w:ascii="Gill Sans MT" w:hAnsi="Gill Sans MT" w:cs="GillSansMT"/>
                <w:color w:val="000000"/>
                <w:sz w:val="20"/>
                <w:szCs w:val="20"/>
              </w:rPr>
              <w:t>Integrity</w:t>
            </w:r>
          </w:p>
          <w:p w:rsidR="00DC5AFF" w:rsidRPr="00073A4B" w:rsidRDefault="00DC5AFF" w:rsidP="00DC5AFF">
            <w:pPr>
              <w:pStyle w:val="ListParagraph"/>
              <w:numPr>
                <w:ilvl w:val="0"/>
                <w:numId w:val="28"/>
              </w:numPr>
              <w:autoSpaceDE w:val="0"/>
              <w:autoSpaceDN w:val="0"/>
              <w:adjustRightInd w:val="0"/>
              <w:jc w:val="both"/>
              <w:rPr>
                <w:rFonts w:ascii="Gill Sans MT" w:hAnsi="Gill Sans MT" w:cs="GillSansMT"/>
                <w:color w:val="000000"/>
                <w:sz w:val="20"/>
                <w:szCs w:val="20"/>
              </w:rPr>
            </w:pPr>
            <w:r w:rsidRPr="00073A4B">
              <w:rPr>
                <w:rFonts w:ascii="Gill Sans MT" w:hAnsi="Gill Sans MT" w:cs="GillSansMT"/>
                <w:color w:val="000000"/>
                <w:sz w:val="20"/>
                <w:szCs w:val="20"/>
              </w:rPr>
              <w:t>Respect</w:t>
            </w:r>
          </w:p>
          <w:p w:rsidR="00DC5AFF" w:rsidRDefault="00DC5AFF" w:rsidP="00DC5AFF">
            <w:pPr>
              <w:pStyle w:val="ListParagraph"/>
              <w:numPr>
                <w:ilvl w:val="0"/>
                <w:numId w:val="28"/>
              </w:numPr>
              <w:autoSpaceDE w:val="0"/>
              <w:autoSpaceDN w:val="0"/>
              <w:adjustRightInd w:val="0"/>
              <w:jc w:val="both"/>
              <w:rPr>
                <w:rFonts w:ascii="Gill Sans MT" w:hAnsi="Gill Sans MT" w:cs="GillSansMT"/>
                <w:color w:val="000000"/>
                <w:sz w:val="20"/>
                <w:szCs w:val="20"/>
              </w:rPr>
            </w:pPr>
            <w:r w:rsidRPr="00073A4B">
              <w:rPr>
                <w:rFonts w:ascii="Gill Sans MT" w:hAnsi="Gill Sans MT" w:cs="GillSansMT"/>
                <w:color w:val="000000"/>
                <w:sz w:val="20"/>
                <w:szCs w:val="20"/>
              </w:rPr>
              <w:t>Responsibility</w:t>
            </w:r>
          </w:p>
          <w:p w:rsidR="00DC5AFF" w:rsidRDefault="00DC5AFF" w:rsidP="00DC5AFF">
            <w:pPr>
              <w:pStyle w:val="ListParagraph"/>
              <w:numPr>
                <w:ilvl w:val="0"/>
                <w:numId w:val="28"/>
              </w:numPr>
              <w:autoSpaceDE w:val="0"/>
              <w:autoSpaceDN w:val="0"/>
              <w:adjustRightInd w:val="0"/>
              <w:jc w:val="both"/>
              <w:rPr>
                <w:rFonts w:ascii="Gill Sans MT" w:hAnsi="Gill Sans MT" w:cs="GillSansMT"/>
                <w:color w:val="000000"/>
                <w:sz w:val="20"/>
                <w:szCs w:val="20"/>
              </w:rPr>
            </w:pPr>
            <w:r>
              <w:rPr>
                <w:rFonts w:ascii="Gill Sans MT" w:hAnsi="Gill Sans MT" w:cs="GillSansMT"/>
                <w:color w:val="000000"/>
                <w:sz w:val="20"/>
                <w:szCs w:val="20"/>
              </w:rPr>
              <w:t>Courage</w:t>
            </w:r>
          </w:p>
          <w:p w:rsidR="00DC5AFF" w:rsidRPr="00073A4B" w:rsidRDefault="00DC5AFF" w:rsidP="00DC5AFF">
            <w:pPr>
              <w:pStyle w:val="ListParagraph"/>
              <w:autoSpaceDE w:val="0"/>
              <w:autoSpaceDN w:val="0"/>
              <w:adjustRightInd w:val="0"/>
              <w:ind w:left="360"/>
              <w:jc w:val="both"/>
              <w:rPr>
                <w:rFonts w:ascii="Gill Sans MT" w:hAnsi="Gill Sans MT" w:cs="GillSansMT"/>
                <w:color w:val="000000"/>
                <w:sz w:val="20"/>
                <w:szCs w:val="20"/>
              </w:rPr>
            </w:pPr>
          </w:p>
          <w:p w:rsidR="00DC5AFF" w:rsidRPr="003A5FD0" w:rsidRDefault="00DC5AFF" w:rsidP="00DC5AFF">
            <w:pPr>
              <w:autoSpaceDE w:val="0"/>
              <w:autoSpaceDN w:val="0"/>
              <w:adjustRightInd w:val="0"/>
              <w:jc w:val="both"/>
              <w:rPr>
                <w:rFonts w:ascii="Gill Sans MT" w:hAnsi="Gill Sans MT" w:cs="GillSansMT"/>
                <w:color w:val="000000"/>
                <w:sz w:val="20"/>
                <w:szCs w:val="20"/>
              </w:rPr>
            </w:pPr>
            <w:r>
              <w:rPr>
                <w:rFonts w:ascii="Gill Sans MT" w:hAnsi="Gill Sans MT" w:cs="GillSansMT"/>
                <w:color w:val="000000"/>
                <w:sz w:val="20"/>
                <w:szCs w:val="20"/>
              </w:rPr>
              <w:t>In addition, the College expects all staff to show a</w:t>
            </w:r>
            <w:r w:rsidRPr="003A5FD0">
              <w:rPr>
                <w:rFonts w:ascii="Gill Sans MT" w:hAnsi="Gill Sans MT" w:cs="GillSansMT"/>
                <w:color w:val="000000"/>
                <w:sz w:val="20"/>
                <w:szCs w:val="20"/>
              </w:rPr>
              <w:t xml:space="preserve">mbition and </w:t>
            </w:r>
            <w:r>
              <w:rPr>
                <w:rFonts w:ascii="Gill Sans MT" w:hAnsi="Gill Sans MT" w:cs="GillSansMT"/>
                <w:color w:val="000000"/>
                <w:sz w:val="20"/>
                <w:szCs w:val="20"/>
              </w:rPr>
              <w:t>display c</w:t>
            </w:r>
            <w:r w:rsidRPr="003A5FD0">
              <w:rPr>
                <w:rFonts w:ascii="Gill Sans MT" w:hAnsi="Gill Sans MT" w:cs="GillSansMT"/>
                <w:color w:val="000000"/>
                <w:sz w:val="20"/>
                <w:szCs w:val="20"/>
              </w:rPr>
              <w:t>uriosity</w:t>
            </w:r>
            <w:r>
              <w:rPr>
                <w:rFonts w:ascii="Gill Sans MT" w:hAnsi="Gill Sans MT" w:cs="GillSansMT"/>
                <w:color w:val="000000"/>
                <w:sz w:val="20"/>
                <w:szCs w:val="20"/>
              </w:rPr>
              <w:t xml:space="preserve"> both personally and professionally with a focus on encouraging these behaviours within the pupil body.</w:t>
            </w:r>
          </w:p>
          <w:p w:rsidR="00B300BB" w:rsidRPr="00BF2155" w:rsidRDefault="00B300BB" w:rsidP="000A39E3">
            <w:pPr>
              <w:rPr>
                <w:rFonts w:ascii="Gill Sans MT" w:hAnsi="Gill Sans MT"/>
                <w:sz w:val="20"/>
                <w:szCs w:val="20"/>
              </w:rPr>
            </w:pPr>
          </w:p>
        </w:tc>
      </w:tr>
    </w:tbl>
    <w:p w:rsidR="0058595D" w:rsidRPr="00BF2155" w:rsidRDefault="0058595D" w:rsidP="0058595D">
      <w:pPr>
        <w:shd w:val="clear" w:color="auto" w:fill="FFFFFF"/>
        <w:spacing w:after="0" w:line="240" w:lineRule="auto"/>
        <w:jc w:val="center"/>
        <w:rPr>
          <w:rFonts w:ascii="Gill Sans MT" w:eastAsia="Times New Roman" w:hAnsi="Gill Sans MT" w:cs="Times New Roman"/>
          <w:b/>
          <w:sz w:val="20"/>
          <w:szCs w:val="20"/>
          <w:lang w:eastAsia="ja-JP"/>
        </w:rPr>
      </w:pPr>
    </w:p>
    <w:p w:rsidR="00626322" w:rsidRDefault="00626322" w:rsidP="00B92A34">
      <w:pPr>
        <w:widowControl w:val="0"/>
        <w:autoSpaceDE w:val="0"/>
        <w:autoSpaceDN w:val="0"/>
        <w:adjustRightInd w:val="0"/>
        <w:spacing w:after="0" w:line="240" w:lineRule="auto"/>
        <w:jc w:val="both"/>
        <w:rPr>
          <w:rFonts w:ascii="Gill Sans MT" w:hAnsi="Gill Sans MT"/>
          <w:color w:val="000000"/>
          <w:sz w:val="20"/>
          <w:szCs w:val="20"/>
          <w:lang w:val="en-US"/>
        </w:rPr>
      </w:pPr>
      <w:r>
        <w:rPr>
          <w:rFonts w:ascii="Gill Sans MT" w:hAnsi="Gill Sans MT"/>
          <w:color w:val="000000"/>
          <w:sz w:val="20"/>
          <w:szCs w:val="20"/>
          <w:lang w:val="en-US"/>
        </w:rPr>
        <w:t>The College reserves the right to vary or amend the duties and responsibilities of the post holder at any time according to the needs of the College’s business.</w:t>
      </w:r>
    </w:p>
    <w:p w:rsidR="00626322" w:rsidRDefault="00626322" w:rsidP="00B92A34">
      <w:pPr>
        <w:widowControl w:val="0"/>
        <w:autoSpaceDE w:val="0"/>
        <w:autoSpaceDN w:val="0"/>
        <w:adjustRightInd w:val="0"/>
        <w:spacing w:after="0" w:line="240" w:lineRule="auto"/>
        <w:jc w:val="both"/>
        <w:rPr>
          <w:rFonts w:ascii="Gill Sans MT" w:hAnsi="Gill Sans MT"/>
          <w:color w:val="000000"/>
          <w:sz w:val="20"/>
          <w:szCs w:val="20"/>
          <w:lang w:val="en-US"/>
        </w:rPr>
      </w:pPr>
    </w:p>
    <w:p w:rsidR="00626322" w:rsidRDefault="00626322" w:rsidP="00B92A34">
      <w:pPr>
        <w:spacing w:after="0" w:line="240" w:lineRule="auto"/>
        <w:jc w:val="both"/>
        <w:rPr>
          <w:rFonts w:ascii="Gill Sans MT" w:hAnsi="Gill Sans MT"/>
          <w:sz w:val="20"/>
          <w:szCs w:val="20"/>
        </w:rPr>
      </w:pPr>
      <w:r>
        <w:rPr>
          <w:rFonts w:ascii="Gill Sans MT" w:hAnsi="Gill Sans MT"/>
          <w:sz w:val="20"/>
          <w:szCs w:val="20"/>
        </w:rPr>
        <w:t>In exceptional circumstances, the Post holder will be required to undertake other duties and responsibilities of a similar post in order to support workload peaks, skill shortages, to ensure priorities are met.  This will be sensitive to available resources and individual skills and will be generally in the same area.</w:t>
      </w:r>
    </w:p>
    <w:p w:rsidR="00626322" w:rsidRDefault="00626322" w:rsidP="00B92A34">
      <w:pPr>
        <w:spacing w:after="0" w:line="240" w:lineRule="auto"/>
        <w:jc w:val="both"/>
        <w:rPr>
          <w:rFonts w:ascii="Gill Sans MT" w:hAnsi="Gill Sans MT"/>
          <w:sz w:val="20"/>
          <w:szCs w:val="20"/>
        </w:rPr>
      </w:pPr>
    </w:p>
    <w:p w:rsidR="00626322" w:rsidRDefault="00626322" w:rsidP="00B92A34">
      <w:pPr>
        <w:spacing w:after="0" w:line="240" w:lineRule="auto"/>
        <w:jc w:val="both"/>
        <w:rPr>
          <w:rFonts w:ascii="Gill Sans MT" w:hAnsi="Gill Sans MT"/>
          <w:sz w:val="20"/>
          <w:szCs w:val="20"/>
        </w:rPr>
      </w:pPr>
      <w:r>
        <w:rPr>
          <w:rFonts w:ascii="Gill Sans MT" w:hAnsi="Gill Sans MT"/>
          <w:sz w:val="20"/>
          <w:szCs w:val="20"/>
        </w:rPr>
        <w:t>The College is committed to safeguarding and promoting the welfare of children and young people and expects all staff and volunteers to share this commitment.</w:t>
      </w:r>
    </w:p>
    <w:p w:rsidR="00626322" w:rsidRDefault="00626322" w:rsidP="00B92A34">
      <w:pPr>
        <w:spacing w:after="0" w:line="240" w:lineRule="auto"/>
        <w:jc w:val="both"/>
        <w:rPr>
          <w:rFonts w:ascii="Gill Sans MT" w:hAnsi="Gill Sans MT"/>
          <w:sz w:val="20"/>
          <w:szCs w:val="20"/>
        </w:rPr>
      </w:pPr>
    </w:p>
    <w:p w:rsidR="00626322" w:rsidRDefault="00626322" w:rsidP="00B92A34">
      <w:pPr>
        <w:spacing w:after="0" w:line="240" w:lineRule="auto"/>
        <w:jc w:val="both"/>
        <w:rPr>
          <w:rFonts w:ascii="Gill Sans MT" w:eastAsia="Times New Roman" w:hAnsi="Gill Sans MT" w:cs="Times New Roman"/>
          <w:b/>
          <w:sz w:val="20"/>
          <w:szCs w:val="20"/>
          <w:lang w:eastAsia="ja-JP"/>
        </w:rPr>
      </w:pPr>
      <w:r>
        <w:rPr>
          <w:rFonts w:ascii="Gill Sans MT" w:hAnsi="Gill Sans MT"/>
          <w:sz w:val="20"/>
          <w:szCs w:val="20"/>
        </w:rPr>
        <w:t>All employees are required to ensure that all duties and responsibilities are discharged in accordance with the College Statement of General Policy.  They should take reasonable care for their own Health and Safety and that of others who may be affected by what they do or do not do.  Staff should correctly use work items provided by the College, including personal protective equipment in accordance with training and instruction.</w:t>
      </w:r>
    </w:p>
    <w:p w:rsidR="003D36D1" w:rsidRPr="00BF2155" w:rsidRDefault="003D36D1" w:rsidP="00626322">
      <w:pPr>
        <w:widowControl w:val="0"/>
        <w:autoSpaceDE w:val="0"/>
        <w:autoSpaceDN w:val="0"/>
        <w:adjustRightInd w:val="0"/>
        <w:spacing w:after="0" w:line="240" w:lineRule="auto"/>
        <w:jc w:val="both"/>
        <w:rPr>
          <w:rFonts w:ascii="Gill Sans MT" w:eastAsia="Times New Roman" w:hAnsi="Gill Sans MT" w:cs="Times New Roman"/>
          <w:b/>
          <w:sz w:val="20"/>
          <w:szCs w:val="20"/>
          <w:lang w:eastAsia="ja-JP"/>
        </w:rPr>
      </w:pPr>
    </w:p>
    <w:sectPr w:rsidR="003D36D1" w:rsidRPr="00BF2155" w:rsidSect="009F2681">
      <w:headerReference w:type="default" r:id="rId10"/>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A4" w:rsidRDefault="001769A4" w:rsidP="00B27CE0">
      <w:pPr>
        <w:spacing w:after="0" w:line="240" w:lineRule="auto"/>
      </w:pPr>
      <w:r>
        <w:separator/>
      </w:r>
    </w:p>
  </w:endnote>
  <w:endnote w:type="continuationSeparator" w:id="0">
    <w:p w:rsidR="001769A4" w:rsidRDefault="001769A4" w:rsidP="00B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A4" w:rsidRDefault="001769A4" w:rsidP="00B27CE0">
      <w:pPr>
        <w:spacing w:after="0" w:line="240" w:lineRule="auto"/>
      </w:pPr>
      <w:r>
        <w:separator/>
      </w:r>
    </w:p>
  </w:footnote>
  <w:footnote w:type="continuationSeparator" w:id="0">
    <w:p w:rsidR="001769A4" w:rsidRDefault="001769A4" w:rsidP="00B2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A9" w:rsidRDefault="00B67E4B" w:rsidP="00831EA9">
    <w:pPr>
      <w:pStyle w:val="Header"/>
      <w:jc w:val="center"/>
    </w:pPr>
    <w:r>
      <w:rPr>
        <w:noProof/>
        <w:lang w:eastAsia="en-GB"/>
      </w:rPr>
      <w:drawing>
        <wp:inline distT="0" distB="0" distL="0" distR="0" wp14:anchorId="667C9057" wp14:editId="667C9058">
          <wp:extent cx="1314450" cy="764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ton_Logo_Blac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261" cy="769684"/>
                  </a:xfrm>
                  <a:prstGeom prst="rect">
                    <a:avLst/>
                  </a:prstGeom>
                </pic:spPr>
              </pic:pic>
            </a:graphicData>
          </a:graphic>
        </wp:inline>
      </w:drawing>
    </w:r>
  </w:p>
  <w:p w:rsidR="00B67E4B" w:rsidRDefault="00B67E4B" w:rsidP="00831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8E"/>
    <w:multiLevelType w:val="hybridMultilevel"/>
    <w:tmpl w:val="05284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C5645"/>
    <w:multiLevelType w:val="hybridMultilevel"/>
    <w:tmpl w:val="9D9E2C72"/>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083B"/>
    <w:multiLevelType w:val="hybridMultilevel"/>
    <w:tmpl w:val="794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427B0"/>
    <w:multiLevelType w:val="hybridMultilevel"/>
    <w:tmpl w:val="68CCD3DC"/>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34633"/>
    <w:multiLevelType w:val="hybridMultilevel"/>
    <w:tmpl w:val="9280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CE216D"/>
    <w:multiLevelType w:val="hybridMultilevel"/>
    <w:tmpl w:val="CC38FBA6"/>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B4AFD"/>
    <w:multiLevelType w:val="hybridMultilevel"/>
    <w:tmpl w:val="FBBE3CA2"/>
    <w:lvl w:ilvl="0" w:tplc="759C59C4">
      <w:start w:val="1"/>
      <w:numFmt w:val="bullet"/>
      <w:lvlText w:val="•"/>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12456"/>
    <w:multiLevelType w:val="hybridMultilevel"/>
    <w:tmpl w:val="6D34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20A5"/>
    <w:multiLevelType w:val="hybridMultilevel"/>
    <w:tmpl w:val="2CF662C6"/>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05346"/>
    <w:multiLevelType w:val="hybridMultilevel"/>
    <w:tmpl w:val="9508D39C"/>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B05868"/>
    <w:multiLevelType w:val="hybridMultilevel"/>
    <w:tmpl w:val="6E9A91C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23E65"/>
    <w:multiLevelType w:val="hybridMultilevel"/>
    <w:tmpl w:val="99B8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A010B"/>
    <w:multiLevelType w:val="hybridMultilevel"/>
    <w:tmpl w:val="4D8E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E0DE9"/>
    <w:multiLevelType w:val="hybridMultilevel"/>
    <w:tmpl w:val="2A0449F8"/>
    <w:lvl w:ilvl="0" w:tplc="759C59C4">
      <w:start w:val="1"/>
      <w:numFmt w:val="bullet"/>
      <w:lvlText w:val="•"/>
      <w:lvlJc w:val="left"/>
      <w:pPr>
        <w:tabs>
          <w:tab w:val="num" w:pos="720"/>
        </w:tabs>
        <w:ind w:left="720" w:hanging="360"/>
      </w:pPr>
      <w:rPr>
        <w:rFonts w:ascii="Arial" w:hAnsi="Arial" w:hint="default"/>
      </w:rPr>
    </w:lvl>
    <w:lvl w:ilvl="1" w:tplc="3EFE2A60" w:tentative="1">
      <w:start w:val="1"/>
      <w:numFmt w:val="bullet"/>
      <w:lvlText w:val="•"/>
      <w:lvlJc w:val="left"/>
      <w:pPr>
        <w:tabs>
          <w:tab w:val="num" w:pos="1440"/>
        </w:tabs>
        <w:ind w:left="1440" w:hanging="360"/>
      </w:pPr>
      <w:rPr>
        <w:rFonts w:ascii="Arial" w:hAnsi="Arial" w:hint="default"/>
      </w:rPr>
    </w:lvl>
    <w:lvl w:ilvl="2" w:tplc="F4981CE6" w:tentative="1">
      <w:start w:val="1"/>
      <w:numFmt w:val="bullet"/>
      <w:lvlText w:val="•"/>
      <w:lvlJc w:val="left"/>
      <w:pPr>
        <w:tabs>
          <w:tab w:val="num" w:pos="2160"/>
        </w:tabs>
        <w:ind w:left="2160" w:hanging="360"/>
      </w:pPr>
      <w:rPr>
        <w:rFonts w:ascii="Arial" w:hAnsi="Arial" w:hint="default"/>
      </w:rPr>
    </w:lvl>
    <w:lvl w:ilvl="3" w:tplc="0D00FBB2" w:tentative="1">
      <w:start w:val="1"/>
      <w:numFmt w:val="bullet"/>
      <w:lvlText w:val="•"/>
      <w:lvlJc w:val="left"/>
      <w:pPr>
        <w:tabs>
          <w:tab w:val="num" w:pos="2880"/>
        </w:tabs>
        <w:ind w:left="2880" w:hanging="360"/>
      </w:pPr>
      <w:rPr>
        <w:rFonts w:ascii="Arial" w:hAnsi="Arial" w:hint="default"/>
      </w:rPr>
    </w:lvl>
    <w:lvl w:ilvl="4" w:tplc="6540CF4E" w:tentative="1">
      <w:start w:val="1"/>
      <w:numFmt w:val="bullet"/>
      <w:lvlText w:val="•"/>
      <w:lvlJc w:val="left"/>
      <w:pPr>
        <w:tabs>
          <w:tab w:val="num" w:pos="3600"/>
        </w:tabs>
        <w:ind w:left="3600" w:hanging="360"/>
      </w:pPr>
      <w:rPr>
        <w:rFonts w:ascii="Arial" w:hAnsi="Arial" w:hint="default"/>
      </w:rPr>
    </w:lvl>
    <w:lvl w:ilvl="5" w:tplc="90CED16A" w:tentative="1">
      <w:start w:val="1"/>
      <w:numFmt w:val="bullet"/>
      <w:lvlText w:val="•"/>
      <w:lvlJc w:val="left"/>
      <w:pPr>
        <w:tabs>
          <w:tab w:val="num" w:pos="4320"/>
        </w:tabs>
        <w:ind w:left="4320" w:hanging="360"/>
      </w:pPr>
      <w:rPr>
        <w:rFonts w:ascii="Arial" w:hAnsi="Arial" w:hint="default"/>
      </w:rPr>
    </w:lvl>
    <w:lvl w:ilvl="6" w:tplc="7DACD61E" w:tentative="1">
      <w:start w:val="1"/>
      <w:numFmt w:val="bullet"/>
      <w:lvlText w:val="•"/>
      <w:lvlJc w:val="left"/>
      <w:pPr>
        <w:tabs>
          <w:tab w:val="num" w:pos="5040"/>
        </w:tabs>
        <w:ind w:left="5040" w:hanging="360"/>
      </w:pPr>
      <w:rPr>
        <w:rFonts w:ascii="Arial" w:hAnsi="Arial" w:hint="default"/>
      </w:rPr>
    </w:lvl>
    <w:lvl w:ilvl="7" w:tplc="EE8874DE" w:tentative="1">
      <w:start w:val="1"/>
      <w:numFmt w:val="bullet"/>
      <w:lvlText w:val="•"/>
      <w:lvlJc w:val="left"/>
      <w:pPr>
        <w:tabs>
          <w:tab w:val="num" w:pos="5760"/>
        </w:tabs>
        <w:ind w:left="5760" w:hanging="360"/>
      </w:pPr>
      <w:rPr>
        <w:rFonts w:ascii="Arial" w:hAnsi="Arial" w:hint="default"/>
      </w:rPr>
    </w:lvl>
    <w:lvl w:ilvl="8" w:tplc="FCB40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191FF1"/>
    <w:multiLevelType w:val="hybridMultilevel"/>
    <w:tmpl w:val="E84E9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2013B"/>
    <w:multiLevelType w:val="hybridMultilevel"/>
    <w:tmpl w:val="B09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381F"/>
    <w:multiLevelType w:val="hybridMultilevel"/>
    <w:tmpl w:val="70ACF122"/>
    <w:lvl w:ilvl="0" w:tplc="759C59C4">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DE21DD"/>
    <w:multiLevelType w:val="hybridMultilevel"/>
    <w:tmpl w:val="88547B22"/>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825CBE"/>
    <w:multiLevelType w:val="hybridMultilevel"/>
    <w:tmpl w:val="482AF5BE"/>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187435"/>
    <w:multiLevelType w:val="hybridMultilevel"/>
    <w:tmpl w:val="BF106164"/>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6C6595"/>
    <w:multiLevelType w:val="hybridMultilevel"/>
    <w:tmpl w:val="158ACD06"/>
    <w:lvl w:ilvl="0" w:tplc="EE36231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D14B5"/>
    <w:multiLevelType w:val="hybridMultilevel"/>
    <w:tmpl w:val="17FA5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190C99"/>
    <w:multiLevelType w:val="hybridMultilevel"/>
    <w:tmpl w:val="2A4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4B51E9"/>
    <w:multiLevelType w:val="hybridMultilevel"/>
    <w:tmpl w:val="45E252EA"/>
    <w:lvl w:ilvl="0" w:tplc="759C59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96141"/>
    <w:multiLevelType w:val="hybridMultilevel"/>
    <w:tmpl w:val="54BC2E6C"/>
    <w:lvl w:ilvl="0" w:tplc="759C5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142C5"/>
    <w:multiLevelType w:val="hybridMultilevel"/>
    <w:tmpl w:val="7DB89F5C"/>
    <w:lvl w:ilvl="0" w:tplc="759C59C4">
      <w:start w:val="1"/>
      <w:numFmt w:val="bullet"/>
      <w:lvlText w:val="•"/>
      <w:lvlJc w:val="left"/>
      <w:pPr>
        <w:ind w:left="360" w:hanging="360"/>
      </w:pPr>
      <w:rPr>
        <w:rFonts w:ascii="Arial" w:hAnsi="Arial" w:hint="default"/>
        <w:b w:val="0"/>
        <w:i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FD4CC5"/>
    <w:multiLevelType w:val="hybridMultilevel"/>
    <w:tmpl w:val="A4C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9138B"/>
    <w:multiLevelType w:val="hybridMultilevel"/>
    <w:tmpl w:val="C0CC004A"/>
    <w:lvl w:ilvl="0" w:tplc="759C59C4">
      <w:start w:val="1"/>
      <w:numFmt w:val="bullet"/>
      <w:lvlText w:val="•"/>
      <w:lvlJc w:val="left"/>
      <w:pPr>
        <w:tabs>
          <w:tab w:val="num" w:pos="360"/>
        </w:tabs>
        <w:ind w:left="360" w:hanging="360"/>
      </w:pPr>
      <w:rPr>
        <w:rFonts w:ascii="Arial" w:hAnsi="Arial" w:hint="default"/>
        <w:b w:val="0"/>
        <w:i w:val="0"/>
        <w:color w:val="auto"/>
        <w:sz w:val="20"/>
      </w:rPr>
    </w:lvl>
    <w:lvl w:ilvl="1" w:tplc="FE464810" w:tentative="1">
      <w:start w:val="1"/>
      <w:numFmt w:val="bullet"/>
      <w:lvlText w:val="•"/>
      <w:lvlJc w:val="left"/>
      <w:pPr>
        <w:tabs>
          <w:tab w:val="num" w:pos="1080"/>
        </w:tabs>
        <w:ind w:left="1080" w:hanging="360"/>
      </w:pPr>
      <w:rPr>
        <w:rFonts w:ascii="Arial" w:hAnsi="Arial" w:hint="default"/>
      </w:rPr>
    </w:lvl>
    <w:lvl w:ilvl="2" w:tplc="FEF6E5D8" w:tentative="1">
      <w:start w:val="1"/>
      <w:numFmt w:val="bullet"/>
      <w:lvlText w:val="•"/>
      <w:lvlJc w:val="left"/>
      <w:pPr>
        <w:tabs>
          <w:tab w:val="num" w:pos="1800"/>
        </w:tabs>
        <w:ind w:left="1800" w:hanging="360"/>
      </w:pPr>
      <w:rPr>
        <w:rFonts w:ascii="Arial" w:hAnsi="Arial" w:hint="default"/>
      </w:rPr>
    </w:lvl>
    <w:lvl w:ilvl="3" w:tplc="1C729256" w:tentative="1">
      <w:start w:val="1"/>
      <w:numFmt w:val="bullet"/>
      <w:lvlText w:val="•"/>
      <w:lvlJc w:val="left"/>
      <w:pPr>
        <w:tabs>
          <w:tab w:val="num" w:pos="2520"/>
        </w:tabs>
        <w:ind w:left="2520" w:hanging="360"/>
      </w:pPr>
      <w:rPr>
        <w:rFonts w:ascii="Arial" w:hAnsi="Arial" w:hint="default"/>
      </w:rPr>
    </w:lvl>
    <w:lvl w:ilvl="4" w:tplc="91F4AFC8" w:tentative="1">
      <w:start w:val="1"/>
      <w:numFmt w:val="bullet"/>
      <w:lvlText w:val="•"/>
      <w:lvlJc w:val="left"/>
      <w:pPr>
        <w:tabs>
          <w:tab w:val="num" w:pos="3240"/>
        </w:tabs>
        <w:ind w:left="3240" w:hanging="360"/>
      </w:pPr>
      <w:rPr>
        <w:rFonts w:ascii="Arial" w:hAnsi="Arial" w:hint="default"/>
      </w:rPr>
    </w:lvl>
    <w:lvl w:ilvl="5" w:tplc="214E2B82" w:tentative="1">
      <w:start w:val="1"/>
      <w:numFmt w:val="bullet"/>
      <w:lvlText w:val="•"/>
      <w:lvlJc w:val="left"/>
      <w:pPr>
        <w:tabs>
          <w:tab w:val="num" w:pos="3960"/>
        </w:tabs>
        <w:ind w:left="3960" w:hanging="360"/>
      </w:pPr>
      <w:rPr>
        <w:rFonts w:ascii="Arial" w:hAnsi="Arial" w:hint="default"/>
      </w:rPr>
    </w:lvl>
    <w:lvl w:ilvl="6" w:tplc="726052C4" w:tentative="1">
      <w:start w:val="1"/>
      <w:numFmt w:val="bullet"/>
      <w:lvlText w:val="•"/>
      <w:lvlJc w:val="left"/>
      <w:pPr>
        <w:tabs>
          <w:tab w:val="num" w:pos="4680"/>
        </w:tabs>
        <w:ind w:left="4680" w:hanging="360"/>
      </w:pPr>
      <w:rPr>
        <w:rFonts w:ascii="Arial" w:hAnsi="Arial" w:hint="default"/>
      </w:rPr>
    </w:lvl>
    <w:lvl w:ilvl="7" w:tplc="B042796E" w:tentative="1">
      <w:start w:val="1"/>
      <w:numFmt w:val="bullet"/>
      <w:lvlText w:val="•"/>
      <w:lvlJc w:val="left"/>
      <w:pPr>
        <w:tabs>
          <w:tab w:val="num" w:pos="5400"/>
        </w:tabs>
        <w:ind w:left="5400" w:hanging="360"/>
      </w:pPr>
      <w:rPr>
        <w:rFonts w:ascii="Arial" w:hAnsi="Arial" w:hint="default"/>
      </w:rPr>
    </w:lvl>
    <w:lvl w:ilvl="8" w:tplc="049C4F9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F647143"/>
    <w:multiLevelType w:val="hybridMultilevel"/>
    <w:tmpl w:val="02A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24"/>
  </w:num>
  <w:num w:numId="5">
    <w:abstractNumId w:val="27"/>
  </w:num>
  <w:num w:numId="6">
    <w:abstractNumId w:val="9"/>
  </w:num>
  <w:num w:numId="7">
    <w:abstractNumId w:val="0"/>
  </w:num>
  <w:num w:numId="8">
    <w:abstractNumId w:val="2"/>
  </w:num>
  <w:num w:numId="9">
    <w:abstractNumId w:val="14"/>
  </w:num>
  <w:num w:numId="10">
    <w:abstractNumId w:val="21"/>
  </w:num>
  <w:num w:numId="11">
    <w:abstractNumId w:val="22"/>
  </w:num>
  <w:num w:numId="12">
    <w:abstractNumId w:val="4"/>
  </w:num>
  <w:num w:numId="13">
    <w:abstractNumId w:val="11"/>
  </w:num>
  <w:num w:numId="14">
    <w:abstractNumId w:val="16"/>
  </w:num>
  <w:num w:numId="15">
    <w:abstractNumId w:val="8"/>
  </w:num>
  <w:num w:numId="16">
    <w:abstractNumId w:val="1"/>
  </w:num>
  <w:num w:numId="17">
    <w:abstractNumId w:val="17"/>
  </w:num>
  <w:num w:numId="18">
    <w:abstractNumId w:val="23"/>
  </w:num>
  <w:num w:numId="19">
    <w:abstractNumId w:val="18"/>
  </w:num>
  <w:num w:numId="20">
    <w:abstractNumId w:val="19"/>
  </w:num>
  <w:num w:numId="21">
    <w:abstractNumId w:val="3"/>
  </w:num>
  <w:num w:numId="22">
    <w:abstractNumId w:val="12"/>
  </w:num>
  <w:num w:numId="23">
    <w:abstractNumId w:val="7"/>
  </w:num>
  <w:num w:numId="24">
    <w:abstractNumId w:val="28"/>
  </w:num>
  <w:num w:numId="25">
    <w:abstractNumId w:val="15"/>
  </w:num>
  <w:num w:numId="26">
    <w:abstractNumId w:val="25"/>
  </w:num>
  <w:num w:numId="27">
    <w:abstractNumId w:val="5"/>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7C"/>
    <w:rsid w:val="00061C24"/>
    <w:rsid w:val="00061EC4"/>
    <w:rsid w:val="000643B5"/>
    <w:rsid w:val="00084CF7"/>
    <w:rsid w:val="000A38EB"/>
    <w:rsid w:val="000A39E3"/>
    <w:rsid w:val="000E7773"/>
    <w:rsid w:val="00103E83"/>
    <w:rsid w:val="00134B43"/>
    <w:rsid w:val="00135DD2"/>
    <w:rsid w:val="001769A4"/>
    <w:rsid w:val="001F7684"/>
    <w:rsid w:val="002409C3"/>
    <w:rsid w:val="00242CC6"/>
    <w:rsid w:val="00263376"/>
    <w:rsid w:val="002D4741"/>
    <w:rsid w:val="002E2162"/>
    <w:rsid w:val="00311D1F"/>
    <w:rsid w:val="0033363D"/>
    <w:rsid w:val="00342675"/>
    <w:rsid w:val="00342C6F"/>
    <w:rsid w:val="00354745"/>
    <w:rsid w:val="00370028"/>
    <w:rsid w:val="003B3E34"/>
    <w:rsid w:val="003B3E88"/>
    <w:rsid w:val="003C3E06"/>
    <w:rsid w:val="003D36D1"/>
    <w:rsid w:val="00445B88"/>
    <w:rsid w:val="0045057B"/>
    <w:rsid w:val="004866DE"/>
    <w:rsid w:val="00510CF2"/>
    <w:rsid w:val="005664DF"/>
    <w:rsid w:val="005815B9"/>
    <w:rsid w:val="0058595D"/>
    <w:rsid w:val="00593444"/>
    <w:rsid w:val="00604E5A"/>
    <w:rsid w:val="00620A29"/>
    <w:rsid w:val="00626322"/>
    <w:rsid w:val="006432CF"/>
    <w:rsid w:val="00667F0E"/>
    <w:rsid w:val="00684C7B"/>
    <w:rsid w:val="0069185C"/>
    <w:rsid w:val="006D7CF8"/>
    <w:rsid w:val="006F0D32"/>
    <w:rsid w:val="00753C71"/>
    <w:rsid w:val="0075740E"/>
    <w:rsid w:val="0076567D"/>
    <w:rsid w:val="008203BF"/>
    <w:rsid w:val="00831EA9"/>
    <w:rsid w:val="00881130"/>
    <w:rsid w:val="008B6E84"/>
    <w:rsid w:val="008B73AC"/>
    <w:rsid w:val="008C1303"/>
    <w:rsid w:val="008E1FD9"/>
    <w:rsid w:val="0093207C"/>
    <w:rsid w:val="00997B42"/>
    <w:rsid w:val="009D2CE6"/>
    <w:rsid w:val="009F2681"/>
    <w:rsid w:val="00A15FEF"/>
    <w:rsid w:val="00A202C4"/>
    <w:rsid w:val="00A567A0"/>
    <w:rsid w:val="00A65BFF"/>
    <w:rsid w:val="00AC731A"/>
    <w:rsid w:val="00AC7CB6"/>
    <w:rsid w:val="00AD7962"/>
    <w:rsid w:val="00B24D60"/>
    <w:rsid w:val="00B27CE0"/>
    <w:rsid w:val="00B300BB"/>
    <w:rsid w:val="00B3712C"/>
    <w:rsid w:val="00B4247F"/>
    <w:rsid w:val="00B517E1"/>
    <w:rsid w:val="00B6709F"/>
    <w:rsid w:val="00B67E4B"/>
    <w:rsid w:val="00B7556E"/>
    <w:rsid w:val="00B76533"/>
    <w:rsid w:val="00B92A34"/>
    <w:rsid w:val="00BA6D53"/>
    <w:rsid w:val="00BF0DFE"/>
    <w:rsid w:val="00BF2155"/>
    <w:rsid w:val="00C34570"/>
    <w:rsid w:val="00C53210"/>
    <w:rsid w:val="00C63E45"/>
    <w:rsid w:val="00C70777"/>
    <w:rsid w:val="00CC3949"/>
    <w:rsid w:val="00CE2A4F"/>
    <w:rsid w:val="00CE5978"/>
    <w:rsid w:val="00D110A7"/>
    <w:rsid w:val="00D456C5"/>
    <w:rsid w:val="00D474D1"/>
    <w:rsid w:val="00D67E47"/>
    <w:rsid w:val="00D87A9E"/>
    <w:rsid w:val="00DA0C1E"/>
    <w:rsid w:val="00DA6BC8"/>
    <w:rsid w:val="00DC5AFF"/>
    <w:rsid w:val="00E07926"/>
    <w:rsid w:val="00E461E0"/>
    <w:rsid w:val="00E57BD1"/>
    <w:rsid w:val="00EB6136"/>
    <w:rsid w:val="00EE6A88"/>
    <w:rsid w:val="00F04BB9"/>
    <w:rsid w:val="00F1240D"/>
    <w:rsid w:val="00F35799"/>
    <w:rsid w:val="00F45E41"/>
    <w:rsid w:val="00F8600E"/>
    <w:rsid w:val="00FD1FEF"/>
    <w:rsid w:val="00FD4687"/>
    <w:rsid w:val="00F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8FD3"/>
  <w15:docId w15:val="{220F7286-F2D5-4DDA-AE02-3A895C6E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7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C731A"/>
    <w:pPr>
      <w:keepNext/>
      <w:tabs>
        <w:tab w:val="left" w:pos="567"/>
      </w:tabs>
      <w:spacing w:after="120" w:line="240" w:lineRule="auto"/>
      <w:jc w:val="both"/>
      <w:outlineLvl w:val="3"/>
    </w:pPr>
    <w:rPr>
      <w:rFonts w:ascii="Arial" w:eastAsia="Times New Roman" w:hAnsi="Arial" w:cs="Times New Roman"/>
      <w:b/>
      <w:bCs/>
      <w:i/>
      <w:sz w:val="24"/>
      <w:szCs w:val="20"/>
    </w:rPr>
  </w:style>
  <w:style w:type="paragraph" w:styleId="Heading6">
    <w:name w:val="heading 6"/>
    <w:basedOn w:val="Normal"/>
    <w:next w:val="Normal"/>
    <w:link w:val="Heading6Char"/>
    <w:qFormat/>
    <w:rsid w:val="00AC731A"/>
    <w:pPr>
      <w:keepNext/>
      <w:tabs>
        <w:tab w:val="left" w:pos="567"/>
      </w:tabs>
      <w:spacing w:after="0" w:line="240" w:lineRule="auto"/>
      <w:jc w:val="both"/>
      <w:outlineLvl w:val="5"/>
    </w:pPr>
    <w:rPr>
      <w:rFonts w:ascii="Arial" w:eastAsia="Times New Roman" w:hAnsi="Arial" w:cs="Times New Roman"/>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E0"/>
  </w:style>
  <w:style w:type="paragraph" w:styleId="Footer">
    <w:name w:val="footer"/>
    <w:basedOn w:val="Normal"/>
    <w:link w:val="FooterChar"/>
    <w:uiPriority w:val="99"/>
    <w:unhideWhenUsed/>
    <w:rsid w:val="00B2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E0"/>
  </w:style>
  <w:style w:type="paragraph" w:styleId="BalloonText">
    <w:name w:val="Balloon Text"/>
    <w:basedOn w:val="Normal"/>
    <w:link w:val="BalloonTextChar"/>
    <w:uiPriority w:val="99"/>
    <w:semiHidden/>
    <w:unhideWhenUsed/>
    <w:rsid w:val="00B2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E0"/>
    <w:rPr>
      <w:rFonts w:ascii="Tahoma" w:hAnsi="Tahoma" w:cs="Tahoma"/>
      <w:sz w:val="16"/>
      <w:szCs w:val="16"/>
    </w:rPr>
  </w:style>
  <w:style w:type="character" w:customStyle="1" w:styleId="Heading4Char">
    <w:name w:val="Heading 4 Char"/>
    <w:basedOn w:val="DefaultParagraphFont"/>
    <w:link w:val="Heading4"/>
    <w:rsid w:val="00AC731A"/>
    <w:rPr>
      <w:rFonts w:ascii="Arial" w:eastAsia="Times New Roman" w:hAnsi="Arial" w:cs="Times New Roman"/>
      <w:b/>
      <w:bCs/>
      <w:i/>
      <w:sz w:val="24"/>
      <w:szCs w:val="20"/>
    </w:rPr>
  </w:style>
  <w:style w:type="character" w:customStyle="1" w:styleId="Heading6Char">
    <w:name w:val="Heading 6 Char"/>
    <w:basedOn w:val="DefaultParagraphFont"/>
    <w:link w:val="Heading6"/>
    <w:rsid w:val="00AC731A"/>
    <w:rPr>
      <w:rFonts w:ascii="Arial" w:eastAsia="Times New Roman" w:hAnsi="Arial" w:cs="Times New Roman"/>
      <w:b/>
      <w:bCs/>
      <w:i/>
      <w:szCs w:val="20"/>
    </w:rPr>
  </w:style>
  <w:style w:type="paragraph" w:styleId="NoSpacing">
    <w:name w:val="No Spacing"/>
    <w:uiPriority w:val="1"/>
    <w:qFormat/>
    <w:rsid w:val="00AC731A"/>
    <w:pPr>
      <w:spacing w:after="0" w:line="240" w:lineRule="auto"/>
    </w:pPr>
    <w:rPr>
      <w:rFonts w:eastAsiaTheme="minorEastAsia"/>
      <w:lang w:eastAsia="en-GB"/>
    </w:rPr>
  </w:style>
  <w:style w:type="paragraph" w:styleId="BodyText2">
    <w:name w:val="Body Text 2"/>
    <w:basedOn w:val="Normal"/>
    <w:link w:val="BodyText2Char"/>
    <w:rsid w:val="00AC731A"/>
    <w:pPr>
      <w:tabs>
        <w:tab w:val="left" w:pos="567"/>
      </w:tabs>
      <w:spacing w:after="120" w:line="240" w:lineRule="auto"/>
      <w:jc w:val="both"/>
    </w:pPr>
    <w:rPr>
      <w:rFonts w:ascii="Arial" w:eastAsia="Times New Roman" w:hAnsi="Arial" w:cs="Times New Roman"/>
      <w:iCs/>
      <w:sz w:val="24"/>
      <w:szCs w:val="20"/>
    </w:rPr>
  </w:style>
  <w:style w:type="character" w:customStyle="1" w:styleId="BodyText2Char">
    <w:name w:val="Body Text 2 Char"/>
    <w:basedOn w:val="DefaultParagraphFont"/>
    <w:link w:val="BodyText2"/>
    <w:rsid w:val="00AC731A"/>
    <w:rPr>
      <w:rFonts w:ascii="Arial" w:eastAsia="Times New Roman" w:hAnsi="Arial" w:cs="Times New Roman"/>
      <w:iCs/>
      <w:sz w:val="24"/>
      <w:szCs w:val="20"/>
    </w:rPr>
  </w:style>
  <w:style w:type="paragraph" w:styleId="ListParagraph">
    <w:name w:val="List Paragraph"/>
    <w:basedOn w:val="Normal"/>
    <w:uiPriority w:val="34"/>
    <w:qFormat/>
    <w:rsid w:val="00AC731A"/>
    <w:pPr>
      <w:ind w:left="720"/>
      <w:contextualSpacing/>
    </w:pPr>
    <w:rPr>
      <w:rFonts w:eastAsiaTheme="minorEastAsia"/>
      <w:lang w:eastAsia="en-GB"/>
    </w:rPr>
  </w:style>
  <w:style w:type="paragraph" w:customStyle="1" w:styleId="Default">
    <w:name w:val="Default"/>
    <w:basedOn w:val="Normal"/>
    <w:rsid w:val="00E07926"/>
    <w:pPr>
      <w:autoSpaceDE w:val="0"/>
      <w:autoSpaceDN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D474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7F562EA6468479AC7629BFB02DC05" ma:contentTypeVersion="12" ma:contentTypeDescription="Create a new document." ma:contentTypeScope="" ma:versionID="329d920b2caf6ad9b917ab59dd799547">
  <xsd:schema xmlns:xsd="http://www.w3.org/2001/XMLSchema" xmlns:xs="http://www.w3.org/2001/XMLSchema" xmlns:p="http://schemas.microsoft.com/office/2006/metadata/properties" xmlns:ns1="http://schemas.microsoft.com/sharepoint/v3" xmlns:ns3="5d93f41b-4ac3-4e6f-b9a0-419a9f0938f1" xmlns:ns4="98cc0f71-0e45-4908-9b46-c9f53afce5dd" targetNamespace="http://schemas.microsoft.com/office/2006/metadata/properties" ma:root="true" ma:fieldsID="de952aaedd08e7d69563ed1f6b81f4e4" ns1:_="" ns3:_="" ns4:_="">
    <xsd:import namespace="http://schemas.microsoft.com/sharepoint/v3"/>
    <xsd:import namespace="5d93f41b-4ac3-4e6f-b9a0-419a9f0938f1"/>
    <xsd:import namespace="98cc0f71-0e45-4908-9b46-c9f53afce5d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3f41b-4ac3-4e6f-b9a0-419a9f093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c0f71-0e45-4908-9b46-c9f53afce5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E2AB1-3D4F-4ACB-87AD-9000361FC6A0}">
  <ds:schemaRefs>
    <ds:schemaRef ds:uri="http://schemas.microsoft.com/sharepoint/v3/contenttype/forms"/>
  </ds:schemaRefs>
</ds:datastoreItem>
</file>

<file path=customXml/itemProps2.xml><?xml version="1.0" encoding="utf-8"?>
<ds:datastoreItem xmlns:ds="http://schemas.openxmlformats.org/officeDocument/2006/customXml" ds:itemID="{10A21A33-EB03-4B40-86E6-6FF79B94C7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A6EC4C-AA69-435B-848B-1DD240FC4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93f41b-4ac3-4e6f-b9a0-419a9f0938f1"/>
    <ds:schemaRef ds:uri="98cc0f71-0e45-4908-9b46-c9f53afc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Brumwell,Janis</dc:creator>
  <cp:lastModifiedBy>Oakman, Matthew</cp:lastModifiedBy>
  <cp:revision>2</cp:revision>
  <cp:lastPrinted>2018-11-27T10:58:00Z</cp:lastPrinted>
  <dcterms:created xsi:type="dcterms:W3CDTF">2019-08-07T11:18:00Z</dcterms:created>
  <dcterms:modified xsi:type="dcterms:W3CDTF">2019-08-07T11:18:00Z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0x010100F9F7F562EA6468479AC7629BFB02DC05</vt:lpwstr>
  </property>
</Properties>
</file>