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DA5" w:rsidRDefault="00D60DA5" w:rsidP="00D60DA5">
      <w:pPr>
        <w:keepNext/>
        <w:spacing w:after="0" w:line="240" w:lineRule="auto"/>
        <w:jc w:val="center"/>
        <w:outlineLvl w:val="0"/>
        <w:rPr>
          <w:rFonts w:eastAsia="Times New Roman"/>
          <w:b/>
          <w:bCs/>
          <w:iCs/>
          <w:szCs w:val="24"/>
        </w:rPr>
      </w:pPr>
    </w:p>
    <w:p w:rsidR="00D60DA5" w:rsidRPr="00982E44" w:rsidRDefault="00D60DA5" w:rsidP="00D60DA5">
      <w:pPr>
        <w:keepNext/>
        <w:spacing w:after="0" w:line="240" w:lineRule="auto"/>
        <w:jc w:val="center"/>
        <w:outlineLvl w:val="0"/>
        <w:rPr>
          <w:rFonts w:eastAsia="Times New Roman"/>
          <w:b/>
          <w:bCs/>
          <w:iCs/>
          <w:szCs w:val="24"/>
        </w:rPr>
      </w:pPr>
      <w:r w:rsidRPr="00982E44">
        <w:rPr>
          <w:rFonts w:eastAsia="Times New Roman"/>
          <w:b/>
          <w:bCs/>
          <w:iCs/>
          <w:szCs w:val="24"/>
        </w:rPr>
        <w:t>Teacher of Mathematics</w:t>
      </w:r>
    </w:p>
    <w:p w:rsidR="00D60DA5" w:rsidRPr="00982E44" w:rsidRDefault="00D60DA5" w:rsidP="00D60DA5">
      <w:pPr>
        <w:keepNext/>
        <w:spacing w:after="0" w:line="240" w:lineRule="auto"/>
        <w:jc w:val="center"/>
        <w:outlineLvl w:val="0"/>
        <w:rPr>
          <w:rFonts w:eastAsia="Times New Roman"/>
          <w:b/>
          <w:bCs/>
          <w:iCs/>
          <w:szCs w:val="24"/>
        </w:rPr>
      </w:pPr>
      <w:r w:rsidRPr="00982E44">
        <w:rPr>
          <w:rFonts w:eastAsia="Times New Roman"/>
          <w:b/>
          <w:bCs/>
          <w:iCs/>
          <w:szCs w:val="24"/>
        </w:rPr>
        <w:t>Full time, permanent</w:t>
      </w:r>
    </w:p>
    <w:p w:rsidR="00D60DA5" w:rsidRPr="00982E44" w:rsidRDefault="00D60DA5" w:rsidP="00D60DA5">
      <w:pPr>
        <w:spacing w:after="0" w:line="240" w:lineRule="auto"/>
        <w:jc w:val="center"/>
        <w:rPr>
          <w:rFonts w:ascii="Times New Roman" w:eastAsia="Times New Roman" w:hAnsi="Times New Roman"/>
          <w:b/>
          <w:bCs/>
          <w:iCs/>
          <w:szCs w:val="24"/>
        </w:rPr>
      </w:pPr>
    </w:p>
    <w:p w:rsidR="00D60DA5" w:rsidRPr="00982E44" w:rsidRDefault="00D60DA5" w:rsidP="00D60DA5">
      <w:pPr>
        <w:spacing w:after="0" w:line="240" w:lineRule="auto"/>
      </w:pPr>
      <w:r w:rsidRPr="00982E44">
        <w:t xml:space="preserve">To start from September 2018, we are looking for an exceptional Maths teacher who will inspire and motivate students in </w:t>
      </w:r>
      <w:proofErr w:type="gramStart"/>
      <w:r w:rsidRPr="00982E44">
        <w:t>this ‘Outstanding’ Bath boys</w:t>
      </w:r>
      <w:proofErr w:type="gramEnd"/>
      <w:r w:rsidRPr="00982E44">
        <w:t xml:space="preserve">’ lower school and large mixed Sixth Form.   We need someone with dynamism who will </w:t>
      </w:r>
      <w:r w:rsidRPr="00AC7CC4">
        <w:t xml:space="preserve">aspire to the unconventional </w:t>
      </w:r>
      <w:r>
        <w:t xml:space="preserve">and </w:t>
      </w:r>
      <w:r w:rsidRPr="00982E44">
        <w:t>create a buzz</w:t>
      </w:r>
      <w:r>
        <w:t xml:space="preserve">, </w:t>
      </w:r>
      <w:r w:rsidRPr="00982E44">
        <w:t>and excitement both within and beyond the confines of the classroom.   The successful candidate will have to demonstrate the potential to deliver outstanding academic results and exemplary classroom practice. This position is suitable for NQTs.</w:t>
      </w:r>
    </w:p>
    <w:p w:rsidR="00D60DA5" w:rsidRPr="00982E44" w:rsidRDefault="00D60DA5" w:rsidP="00D60DA5">
      <w:pPr>
        <w:spacing w:after="0" w:line="240" w:lineRule="auto"/>
      </w:pPr>
    </w:p>
    <w:p w:rsidR="00D60DA5" w:rsidRPr="00982E44" w:rsidRDefault="00D60DA5" w:rsidP="00D60DA5">
      <w:pPr>
        <w:spacing w:after="0" w:line="240" w:lineRule="auto"/>
      </w:pPr>
      <w:r w:rsidRPr="00982E44">
        <w:t>The Maths examination result</w:t>
      </w:r>
      <w:r>
        <w:t xml:space="preserve">s are excellent both </w:t>
      </w:r>
      <w:r w:rsidRPr="0060312C">
        <w:t xml:space="preserve">at GCSE (91% achieving Grade 4 or better) and </w:t>
      </w:r>
      <w:proofErr w:type="spellStart"/>
      <w:r w:rsidRPr="0060312C">
        <w:t>A’Level</w:t>
      </w:r>
      <w:proofErr w:type="spellEnd"/>
      <w:r w:rsidRPr="0060312C">
        <w:t xml:space="preserve"> (Maths 76% A*-C and Further Maths 72% A*-C).  Uptake at</w:t>
      </w:r>
      <w:r w:rsidRPr="00982E44">
        <w:t xml:space="preserve"> </w:t>
      </w:r>
      <w:proofErr w:type="spellStart"/>
      <w:r w:rsidRPr="00982E44">
        <w:t>A’level</w:t>
      </w:r>
      <w:proofErr w:type="spellEnd"/>
      <w:r w:rsidRPr="00982E44">
        <w:t xml:space="preserve"> is large – typically over 120 students opting for </w:t>
      </w:r>
      <w:proofErr w:type="spellStart"/>
      <w:r w:rsidRPr="00982E44">
        <w:t>A’Level</w:t>
      </w:r>
      <w:proofErr w:type="spellEnd"/>
      <w:r w:rsidRPr="00982E44">
        <w:t xml:space="preserve"> Maths each year.   The Maths Faculty is proud of the many students who continue Maths </w:t>
      </w:r>
      <w:r w:rsidRPr="002C6880">
        <w:t>and Maths related subjects</w:t>
      </w:r>
      <w:r>
        <w:t xml:space="preserve"> </w:t>
      </w:r>
      <w:r w:rsidRPr="00982E44">
        <w:t xml:space="preserve">at university including Oxbridge.  The successful candidate will be expected to teach Maths up to </w:t>
      </w:r>
      <w:proofErr w:type="spellStart"/>
      <w:r w:rsidRPr="00982E44">
        <w:t>A’level</w:t>
      </w:r>
      <w:proofErr w:type="spellEnd"/>
      <w:r w:rsidRPr="00982E44">
        <w:t xml:space="preserve"> and it is desirable to be able </w:t>
      </w:r>
      <w:r>
        <w:t xml:space="preserve">to </w:t>
      </w:r>
      <w:r w:rsidRPr="00982E44">
        <w:t xml:space="preserve">teach </w:t>
      </w:r>
      <w:proofErr w:type="spellStart"/>
      <w:r w:rsidRPr="00982E44">
        <w:t>A’Level</w:t>
      </w:r>
      <w:proofErr w:type="spellEnd"/>
      <w:r w:rsidRPr="00982E44">
        <w:t xml:space="preserve"> Further Maths.</w:t>
      </w:r>
    </w:p>
    <w:p w:rsidR="00D60DA5" w:rsidRPr="00982E44" w:rsidRDefault="00D60DA5" w:rsidP="00D60DA5">
      <w:pPr>
        <w:spacing w:after="0" w:line="240" w:lineRule="auto"/>
      </w:pPr>
    </w:p>
    <w:p w:rsidR="00D60DA5" w:rsidRPr="00982E44" w:rsidRDefault="00D60DA5" w:rsidP="00D60DA5">
      <w:pPr>
        <w:spacing w:after="0" w:line="240" w:lineRule="auto"/>
        <w:rPr>
          <w:b/>
        </w:rPr>
      </w:pPr>
      <w:r w:rsidRPr="00982E44">
        <w:t>The School has a vibrant extra-curricular life which includes sport, music, debating and public speaking.  A willingness to contribute will be a clear advantage.  Further details are available on the website or from the Headmaster, Mr A Davies, to whom application should be made by application form and letter, by noon on Monday 22</w:t>
      </w:r>
      <w:r w:rsidRPr="00982E44">
        <w:rPr>
          <w:vertAlign w:val="superscript"/>
        </w:rPr>
        <w:t>nd</w:t>
      </w:r>
      <w:r w:rsidRPr="00982E44">
        <w:t xml:space="preserve"> January 2018.  Interviews are currently planned to take place on Wednesday 31</w:t>
      </w:r>
      <w:r w:rsidRPr="00982E44">
        <w:rPr>
          <w:vertAlign w:val="superscript"/>
        </w:rPr>
        <w:t>st</w:t>
      </w:r>
      <w:r w:rsidRPr="00982E44">
        <w:t xml:space="preserve"> January.</w:t>
      </w:r>
    </w:p>
    <w:p w:rsidR="00D60DA5" w:rsidRPr="00982E44" w:rsidRDefault="00D60DA5" w:rsidP="00D60DA5">
      <w:pPr>
        <w:rPr>
          <w:rFonts w:ascii="Times New Roman" w:hAnsi="Times New Roman"/>
          <w:szCs w:val="24"/>
        </w:rPr>
      </w:pPr>
    </w:p>
    <w:p w:rsidR="00D60DA5" w:rsidRPr="002C6880" w:rsidRDefault="00D60DA5" w:rsidP="00D60DA5">
      <w:pPr>
        <w:pStyle w:val="BodyText"/>
        <w:rPr>
          <w:rFonts w:ascii="Palatino Linotype" w:hAnsi="Palatino Linotype"/>
          <w:b/>
          <w:bCs/>
          <w:sz w:val="22"/>
          <w:szCs w:val="22"/>
        </w:rPr>
      </w:pPr>
      <w:r w:rsidRPr="002C6880">
        <w:rPr>
          <w:rFonts w:ascii="Palatino Linotype" w:hAnsi="Palatino Linotype"/>
          <w:b/>
          <w:bCs/>
          <w:sz w:val="22"/>
          <w:szCs w:val="22"/>
        </w:rPr>
        <w:t>Job Specification: Full time Teacher of Maths</w:t>
      </w:r>
    </w:p>
    <w:p w:rsidR="00D60DA5" w:rsidRPr="00614881" w:rsidRDefault="00D60DA5" w:rsidP="00D60DA5">
      <w:pPr>
        <w:jc w:val="both"/>
        <w:rPr>
          <w:bCs/>
        </w:rPr>
      </w:pPr>
      <w:r w:rsidRPr="002C6880">
        <w:rPr>
          <w:bCs/>
        </w:rPr>
        <w:t>Accountable to the Head of Maths</w:t>
      </w:r>
    </w:p>
    <w:p w:rsidR="00D60DA5" w:rsidRPr="009951D0" w:rsidRDefault="00D60DA5" w:rsidP="00D60DA5">
      <w:pPr>
        <w:pStyle w:val="Heading3"/>
        <w:jc w:val="both"/>
        <w:rPr>
          <w:rFonts w:ascii="Palatino Linotype" w:hAnsi="Palatino Linotype"/>
          <w:sz w:val="22"/>
          <w:szCs w:val="22"/>
          <w:u w:val="none"/>
        </w:rPr>
      </w:pPr>
      <w:r w:rsidRPr="009951D0">
        <w:rPr>
          <w:rFonts w:ascii="Palatino Linotype" w:hAnsi="Palatino Linotype"/>
          <w:sz w:val="22"/>
          <w:szCs w:val="22"/>
          <w:u w:val="none"/>
        </w:rPr>
        <w:t>Curriculum</w:t>
      </w:r>
    </w:p>
    <w:p w:rsidR="00D60DA5" w:rsidRDefault="00D60DA5" w:rsidP="00D60DA5">
      <w:pPr>
        <w:widowControl w:val="0"/>
        <w:numPr>
          <w:ilvl w:val="0"/>
          <w:numId w:val="2"/>
        </w:numPr>
        <w:spacing w:after="0" w:line="240" w:lineRule="auto"/>
        <w:jc w:val="both"/>
        <w:rPr>
          <w:b/>
        </w:rPr>
      </w:pPr>
      <w:r>
        <w:t xml:space="preserve">To Teach KS3 Maths, GCSE Maths, </w:t>
      </w:r>
      <w:proofErr w:type="spellStart"/>
      <w:r>
        <w:t>A’level</w:t>
      </w:r>
      <w:proofErr w:type="spellEnd"/>
      <w:r>
        <w:t xml:space="preserve"> Maths and possibly Further Maths. </w:t>
      </w:r>
    </w:p>
    <w:p w:rsidR="00D60DA5" w:rsidRPr="000F7A2C" w:rsidRDefault="00D60DA5" w:rsidP="00D60DA5">
      <w:pPr>
        <w:widowControl w:val="0"/>
        <w:numPr>
          <w:ilvl w:val="0"/>
          <w:numId w:val="2"/>
        </w:numPr>
        <w:spacing w:after="0" w:line="240" w:lineRule="auto"/>
        <w:jc w:val="both"/>
        <w:rPr>
          <w:b/>
        </w:rPr>
      </w:pPr>
      <w:r w:rsidRPr="000F7A2C">
        <w:t xml:space="preserve">To </w:t>
      </w:r>
      <w:r>
        <w:t xml:space="preserve">assist in the creation of schemes of work. </w:t>
      </w:r>
    </w:p>
    <w:p w:rsidR="00D60DA5" w:rsidRPr="002D60E1" w:rsidRDefault="00D60DA5" w:rsidP="00D60DA5">
      <w:pPr>
        <w:widowControl w:val="0"/>
        <w:numPr>
          <w:ilvl w:val="0"/>
          <w:numId w:val="2"/>
        </w:numPr>
        <w:spacing w:after="0" w:line="240" w:lineRule="auto"/>
        <w:jc w:val="both"/>
        <w:rPr>
          <w:b/>
        </w:rPr>
      </w:pPr>
      <w:r w:rsidRPr="000F7A2C">
        <w:t xml:space="preserve">To ensure that pupils receive </w:t>
      </w:r>
      <w:r>
        <w:t>timely and high quality feedback in accordance with the faculty policy</w:t>
      </w:r>
      <w:r w:rsidRPr="000F7A2C">
        <w:t xml:space="preserve">. </w:t>
      </w:r>
    </w:p>
    <w:p w:rsidR="00D60DA5" w:rsidRDefault="00D60DA5" w:rsidP="00D60DA5">
      <w:pPr>
        <w:numPr>
          <w:ilvl w:val="0"/>
          <w:numId w:val="2"/>
        </w:numPr>
        <w:spacing w:after="0" w:line="240" w:lineRule="auto"/>
        <w:jc w:val="both"/>
      </w:pPr>
      <w:r w:rsidRPr="00C075C4">
        <w:t>To assist in internal assessment procedures and reporting to parents</w:t>
      </w:r>
      <w:r>
        <w:t>.</w:t>
      </w:r>
    </w:p>
    <w:p w:rsidR="00D60DA5" w:rsidRPr="00C075C4" w:rsidRDefault="00D60DA5" w:rsidP="00D60DA5">
      <w:pPr>
        <w:numPr>
          <w:ilvl w:val="0"/>
          <w:numId w:val="2"/>
        </w:numPr>
        <w:spacing w:after="0" w:line="240" w:lineRule="auto"/>
        <w:jc w:val="both"/>
      </w:pPr>
      <w:r w:rsidRPr="00C075C4">
        <w:t xml:space="preserve">To be prepared to take on a suitable area of responsibility within the team by agreement with the </w:t>
      </w:r>
      <w:r w:rsidRPr="00762B63">
        <w:t>Team Leader</w:t>
      </w:r>
      <w:r w:rsidRPr="00C075C4">
        <w:t xml:space="preserve"> as part of appropriate professional development</w:t>
      </w:r>
      <w:r>
        <w:t>.</w:t>
      </w:r>
    </w:p>
    <w:p w:rsidR="00D60DA5" w:rsidRPr="002D60E1" w:rsidRDefault="00D60DA5" w:rsidP="00D60DA5">
      <w:pPr>
        <w:numPr>
          <w:ilvl w:val="0"/>
          <w:numId w:val="2"/>
        </w:numPr>
        <w:spacing w:after="0" w:line="240" w:lineRule="auto"/>
        <w:jc w:val="both"/>
      </w:pPr>
      <w:r w:rsidRPr="00C075C4">
        <w:t>To be aware of, and observe, relevant health and safety practices</w:t>
      </w:r>
      <w:r>
        <w:t>.</w:t>
      </w:r>
    </w:p>
    <w:p w:rsidR="00D60DA5" w:rsidRPr="000F7A2C" w:rsidRDefault="00D60DA5" w:rsidP="00D60DA5">
      <w:pPr>
        <w:widowControl w:val="0"/>
        <w:numPr>
          <w:ilvl w:val="0"/>
          <w:numId w:val="2"/>
        </w:numPr>
        <w:spacing w:after="0" w:line="240" w:lineRule="auto"/>
        <w:jc w:val="both"/>
        <w:rPr>
          <w:b/>
        </w:rPr>
      </w:pPr>
      <w:r w:rsidRPr="000F7A2C">
        <w:t>To write references and reports as requested.</w:t>
      </w:r>
    </w:p>
    <w:p w:rsidR="00D60DA5" w:rsidRPr="000F7A2C" w:rsidRDefault="00D60DA5" w:rsidP="00D60DA5">
      <w:pPr>
        <w:widowControl w:val="0"/>
        <w:numPr>
          <w:ilvl w:val="0"/>
          <w:numId w:val="2"/>
        </w:numPr>
        <w:spacing w:after="0" w:line="240" w:lineRule="auto"/>
        <w:jc w:val="both"/>
        <w:rPr>
          <w:b/>
        </w:rPr>
      </w:pPr>
      <w:r w:rsidRPr="000F7A2C">
        <w:t>To liaise with tutorial/pastoral staff over work, progress, discipline and attendance</w:t>
      </w:r>
    </w:p>
    <w:p w:rsidR="00D60DA5" w:rsidRPr="00614881" w:rsidRDefault="00D60DA5" w:rsidP="00D60DA5">
      <w:pPr>
        <w:jc w:val="both"/>
      </w:pPr>
    </w:p>
    <w:p w:rsidR="00D60DA5" w:rsidRPr="009951D0" w:rsidRDefault="00D60DA5" w:rsidP="00D60DA5">
      <w:pPr>
        <w:pStyle w:val="Heading4"/>
        <w:rPr>
          <w:rFonts w:ascii="Palatino Linotype" w:hAnsi="Palatino Linotype"/>
          <w:sz w:val="22"/>
          <w:szCs w:val="22"/>
          <w:u w:val="none"/>
        </w:rPr>
      </w:pPr>
      <w:r w:rsidRPr="009951D0">
        <w:rPr>
          <w:rFonts w:ascii="Palatino Linotype" w:hAnsi="Palatino Linotype"/>
          <w:sz w:val="22"/>
          <w:szCs w:val="22"/>
          <w:u w:val="none"/>
        </w:rPr>
        <w:t>Administration</w:t>
      </w:r>
    </w:p>
    <w:p w:rsidR="00D60DA5" w:rsidRPr="000F7A2C" w:rsidRDefault="00D60DA5" w:rsidP="00D60DA5">
      <w:pPr>
        <w:widowControl w:val="0"/>
        <w:numPr>
          <w:ilvl w:val="0"/>
          <w:numId w:val="2"/>
        </w:numPr>
        <w:spacing w:after="0" w:line="240" w:lineRule="auto"/>
        <w:jc w:val="both"/>
        <w:rPr>
          <w:b/>
        </w:rPr>
      </w:pPr>
      <w:r w:rsidRPr="000F7A2C">
        <w:t>To attend and contribute</w:t>
      </w:r>
      <w:r>
        <w:t xml:space="preserve"> to Maths F</w:t>
      </w:r>
      <w:r w:rsidRPr="000F7A2C">
        <w:t>aculty meetings.</w:t>
      </w:r>
    </w:p>
    <w:p w:rsidR="00D60DA5" w:rsidRPr="000F7A2C" w:rsidRDefault="00D60DA5" w:rsidP="00D60DA5">
      <w:pPr>
        <w:widowControl w:val="0"/>
        <w:numPr>
          <w:ilvl w:val="0"/>
          <w:numId w:val="2"/>
        </w:numPr>
        <w:spacing w:after="0" w:line="240" w:lineRule="auto"/>
        <w:jc w:val="both"/>
        <w:rPr>
          <w:b/>
        </w:rPr>
      </w:pPr>
      <w:r w:rsidRPr="000F7A2C">
        <w:t>To communicate with parents as necessary.</w:t>
      </w:r>
    </w:p>
    <w:p w:rsidR="00D60DA5" w:rsidRPr="009951D0" w:rsidRDefault="00D60DA5" w:rsidP="00D60DA5">
      <w:pPr>
        <w:pStyle w:val="Heading4"/>
        <w:rPr>
          <w:rFonts w:ascii="Palatino Linotype" w:hAnsi="Palatino Linotype"/>
          <w:sz w:val="22"/>
          <w:u w:val="none"/>
        </w:rPr>
      </w:pPr>
      <w:r w:rsidRPr="009951D0">
        <w:rPr>
          <w:rFonts w:ascii="Palatino Linotype" w:hAnsi="Palatino Linotype"/>
          <w:sz w:val="22"/>
          <w:u w:val="none"/>
        </w:rPr>
        <w:t>External matters</w:t>
      </w:r>
    </w:p>
    <w:p w:rsidR="00D60DA5" w:rsidRPr="00614881" w:rsidRDefault="00D60DA5" w:rsidP="00D60DA5">
      <w:pPr>
        <w:widowControl w:val="0"/>
        <w:numPr>
          <w:ilvl w:val="0"/>
          <w:numId w:val="2"/>
        </w:numPr>
        <w:spacing w:after="0" w:line="240" w:lineRule="auto"/>
        <w:jc w:val="both"/>
        <w:rPr>
          <w:b/>
        </w:rPr>
      </w:pPr>
      <w:r w:rsidRPr="00614881">
        <w:t>To keep abreast of developments within the subject(s).</w:t>
      </w:r>
    </w:p>
    <w:p w:rsidR="00D60DA5" w:rsidRPr="00614881" w:rsidRDefault="00D60DA5" w:rsidP="00D60DA5">
      <w:pPr>
        <w:widowControl w:val="0"/>
        <w:numPr>
          <w:ilvl w:val="0"/>
          <w:numId w:val="2"/>
        </w:numPr>
        <w:spacing w:after="0" w:line="240" w:lineRule="auto"/>
        <w:jc w:val="both"/>
        <w:rPr>
          <w:b/>
        </w:rPr>
      </w:pPr>
      <w:r w:rsidRPr="00614881">
        <w:t>To attend INSET training as required.</w:t>
      </w:r>
    </w:p>
    <w:p w:rsidR="00D60DA5" w:rsidRDefault="00D60DA5" w:rsidP="00D60DA5">
      <w:pPr>
        <w:jc w:val="both"/>
        <w:rPr>
          <w:sz w:val="28"/>
        </w:rPr>
      </w:pPr>
      <w:r w:rsidRPr="00614881">
        <w:rPr>
          <w:sz w:val="28"/>
        </w:rPr>
        <w:lastRenderedPageBreak/>
        <w:t xml:space="preserve"> </w:t>
      </w:r>
    </w:p>
    <w:p w:rsidR="00D60DA5" w:rsidRPr="002C6880" w:rsidRDefault="00D60DA5" w:rsidP="00D60DA5">
      <w:pPr>
        <w:jc w:val="center"/>
        <w:rPr>
          <w:sz w:val="28"/>
        </w:rPr>
      </w:pPr>
      <w:r w:rsidRPr="009951D0">
        <w:rPr>
          <w:b/>
        </w:rPr>
        <w:t>Person specification</w:t>
      </w:r>
    </w:p>
    <w:p w:rsidR="00D60DA5" w:rsidRDefault="00D60DA5" w:rsidP="00D60DA5">
      <w:pPr>
        <w:pStyle w:val="BodyText"/>
        <w:rPr>
          <w:rFonts w:ascii="Palatino Linotype" w:hAnsi="Palatino Linotype"/>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4217"/>
        <w:gridCol w:w="3402"/>
      </w:tblGrid>
      <w:tr w:rsidR="00D60DA5" w:rsidRPr="009951D0" w:rsidTr="00BC1AED">
        <w:trPr>
          <w:trHeight w:val="468"/>
        </w:trPr>
        <w:tc>
          <w:tcPr>
            <w:tcW w:w="1987" w:type="dxa"/>
            <w:shd w:val="clear" w:color="auto" w:fill="E0E0E0"/>
            <w:vAlign w:val="center"/>
          </w:tcPr>
          <w:p w:rsidR="00D60DA5" w:rsidRPr="009951D0" w:rsidRDefault="00D60DA5" w:rsidP="00BC1AED">
            <w:pPr>
              <w:rPr>
                <w:b/>
              </w:rPr>
            </w:pPr>
            <w:r w:rsidRPr="009951D0">
              <w:rPr>
                <w:b/>
              </w:rPr>
              <w:t>Specification</w:t>
            </w:r>
          </w:p>
        </w:tc>
        <w:tc>
          <w:tcPr>
            <w:tcW w:w="4217" w:type="dxa"/>
            <w:shd w:val="clear" w:color="auto" w:fill="E0E0E0"/>
            <w:vAlign w:val="center"/>
          </w:tcPr>
          <w:p w:rsidR="00D60DA5" w:rsidRPr="009951D0" w:rsidRDefault="00D60DA5" w:rsidP="00BC1AED">
            <w:pPr>
              <w:jc w:val="center"/>
              <w:rPr>
                <w:b/>
              </w:rPr>
            </w:pPr>
            <w:r w:rsidRPr="009951D0">
              <w:rPr>
                <w:b/>
              </w:rPr>
              <w:t>Essential</w:t>
            </w:r>
          </w:p>
        </w:tc>
        <w:tc>
          <w:tcPr>
            <w:tcW w:w="3402" w:type="dxa"/>
            <w:shd w:val="clear" w:color="auto" w:fill="E0E0E0"/>
            <w:vAlign w:val="center"/>
          </w:tcPr>
          <w:p w:rsidR="00D60DA5" w:rsidRPr="009951D0" w:rsidRDefault="00D60DA5" w:rsidP="00BC1AED">
            <w:pPr>
              <w:jc w:val="center"/>
              <w:rPr>
                <w:b/>
              </w:rPr>
            </w:pPr>
            <w:r w:rsidRPr="009951D0">
              <w:rPr>
                <w:b/>
              </w:rPr>
              <w:t>Desirable</w:t>
            </w:r>
          </w:p>
        </w:tc>
      </w:tr>
      <w:tr w:rsidR="00D60DA5" w:rsidRPr="009951D0" w:rsidTr="00BC1AED">
        <w:trPr>
          <w:trHeight w:val="1277"/>
        </w:trPr>
        <w:tc>
          <w:tcPr>
            <w:tcW w:w="1987" w:type="dxa"/>
            <w:shd w:val="clear" w:color="auto" w:fill="auto"/>
          </w:tcPr>
          <w:p w:rsidR="00D60DA5" w:rsidRPr="009951D0" w:rsidRDefault="00D60DA5" w:rsidP="00BC1AED">
            <w:r>
              <w:t xml:space="preserve">Relevant qualifications and </w:t>
            </w:r>
            <w:r w:rsidRPr="009951D0">
              <w:t>training</w:t>
            </w:r>
          </w:p>
        </w:tc>
        <w:tc>
          <w:tcPr>
            <w:tcW w:w="4217" w:type="dxa"/>
            <w:shd w:val="clear" w:color="auto" w:fill="auto"/>
          </w:tcPr>
          <w:p w:rsidR="00D60DA5" w:rsidRPr="009951D0" w:rsidRDefault="00D60DA5" w:rsidP="00D60DA5">
            <w:pPr>
              <w:numPr>
                <w:ilvl w:val="0"/>
                <w:numId w:val="3"/>
              </w:numPr>
              <w:spacing w:after="0" w:line="240" w:lineRule="auto"/>
            </w:pPr>
            <w:r w:rsidRPr="009951D0">
              <w:t>Qualified t</w:t>
            </w:r>
            <w:r>
              <w:t xml:space="preserve">eacher status. </w:t>
            </w:r>
          </w:p>
          <w:p w:rsidR="00D60DA5" w:rsidRPr="009951D0" w:rsidRDefault="00D60DA5" w:rsidP="00D60DA5">
            <w:pPr>
              <w:numPr>
                <w:ilvl w:val="0"/>
                <w:numId w:val="3"/>
              </w:numPr>
              <w:spacing w:after="0" w:line="240" w:lineRule="auto"/>
            </w:pPr>
            <w:r w:rsidRPr="009951D0">
              <w:t xml:space="preserve">Graduate qualification in </w:t>
            </w:r>
            <w:r>
              <w:t xml:space="preserve">Maths </w:t>
            </w:r>
            <w:r w:rsidRPr="009951D0">
              <w:t>or related subje</w:t>
            </w:r>
            <w:r>
              <w:t>ct.</w:t>
            </w:r>
          </w:p>
        </w:tc>
        <w:tc>
          <w:tcPr>
            <w:tcW w:w="3402" w:type="dxa"/>
            <w:shd w:val="clear" w:color="auto" w:fill="auto"/>
          </w:tcPr>
          <w:p w:rsidR="00D60DA5" w:rsidRPr="009951D0" w:rsidRDefault="00D60DA5" w:rsidP="00D60DA5">
            <w:pPr>
              <w:numPr>
                <w:ilvl w:val="0"/>
                <w:numId w:val="3"/>
              </w:numPr>
              <w:spacing w:after="0" w:line="240" w:lineRule="auto"/>
            </w:pPr>
            <w:r w:rsidRPr="009951D0">
              <w:t>Relevant in-service training</w:t>
            </w:r>
            <w:r>
              <w:t>.</w:t>
            </w:r>
          </w:p>
        </w:tc>
      </w:tr>
      <w:tr w:rsidR="00D60DA5" w:rsidRPr="009951D0" w:rsidTr="00BC1AED">
        <w:trPr>
          <w:trHeight w:val="70"/>
        </w:trPr>
        <w:tc>
          <w:tcPr>
            <w:tcW w:w="1987" w:type="dxa"/>
            <w:shd w:val="clear" w:color="auto" w:fill="auto"/>
          </w:tcPr>
          <w:p w:rsidR="00D60DA5" w:rsidRPr="009951D0" w:rsidRDefault="00D60DA5" w:rsidP="00BC1AED">
            <w:r w:rsidRPr="009951D0">
              <w:t>Experience</w:t>
            </w:r>
          </w:p>
        </w:tc>
        <w:tc>
          <w:tcPr>
            <w:tcW w:w="4217" w:type="dxa"/>
            <w:shd w:val="clear" w:color="auto" w:fill="auto"/>
          </w:tcPr>
          <w:p w:rsidR="00D60DA5" w:rsidRDefault="00D60DA5" w:rsidP="00D60DA5">
            <w:pPr>
              <w:numPr>
                <w:ilvl w:val="0"/>
                <w:numId w:val="3"/>
              </w:numPr>
              <w:spacing w:after="0" w:line="240" w:lineRule="auto"/>
            </w:pPr>
            <w:r>
              <w:t xml:space="preserve">Ability to teach up to </w:t>
            </w:r>
            <w:proofErr w:type="spellStart"/>
            <w:r>
              <w:t>A’level</w:t>
            </w:r>
            <w:proofErr w:type="spellEnd"/>
            <w:r>
              <w:t xml:space="preserve"> Maths</w:t>
            </w:r>
          </w:p>
          <w:p w:rsidR="00D60DA5" w:rsidRDefault="00D60DA5" w:rsidP="00D60DA5">
            <w:pPr>
              <w:numPr>
                <w:ilvl w:val="0"/>
                <w:numId w:val="3"/>
              </w:numPr>
              <w:spacing w:after="0" w:line="240" w:lineRule="auto"/>
            </w:pPr>
            <w:r>
              <w:t xml:space="preserve">Experience of planning and delivering stimulating and engaging lessons that ensure pupils make rapid and sustained progress. </w:t>
            </w:r>
          </w:p>
          <w:p w:rsidR="00D60DA5" w:rsidRPr="009951D0" w:rsidRDefault="00D60DA5" w:rsidP="00D60DA5">
            <w:pPr>
              <w:numPr>
                <w:ilvl w:val="0"/>
                <w:numId w:val="3"/>
              </w:numPr>
              <w:spacing w:after="0" w:line="240" w:lineRule="auto"/>
            </w:pPr>
            <w:r w:rsidRPr="009951D0">
              <w:t>Experience in using assessment to motivate and stretch pupils</w:t>
            </w:r>
            <w:r>
              <w:t xml:space="preserve"> and to intervene where required. </w:t>
            </w:r>
          </w:p>
          <w:p w:rsidR="00D60DA5" w:rsidRPr="00615705" w:rsidRDefault="00D60DA5" w:rsidP="00D60DA5">
            <w:pPr>
              <w:numPr>
                <w:ilvl w:val="0"/>
                <w:numId w:val="3"/>
              </w:numPr>
              <w:spacing w:after="0" w:line="240" w:lineRule="auto"/>
            </w:pPr>
            <w:r w:rsidRPr="00615705">
              <w:t>Knowledge of recent changes to</w:t>
            </w:r>
            <w:r>
              <w:t xml:space="preserve"> the GCSE and A-level Maths</w:t>
            </w:r>
            <w:r w:rsidRPr="00615705">
              <w:t xml:space="preserve"> curriculum. </w:t>
            </w:r>
          </w:p>
          <w:p w:rsidR="00D60DA5" w:rsidRPr="009951D0" w:rsidRDefault="00D60DA5" w:rsidP="00D60DA5">
            <w:pPr>
              <w:pStyle w:val="BodyText"/>
              <w:numPr>
                <w:ilvl w:val="0"/>
                <w:numId w:val="3"/>
              </w:numPr>
              <w:jc w:val="left"/>
              <w:rPr>
                <w:rFonts w:ascii="Palatino Linotype" w:hAnsi="Palatino Linotype"/>
                <w:sz w:val="22"/>
                <w:szCs w:val="22"/>
              </w:rPr>
            </w:pPr>
            <w:r>
              <w:rPr>
                <w:rFonts w:ascii="Palatino Linotype" w:hAnsi="Palatino Linotype"/>
                <w:sz w:val="22"/>
                <w:szCs w:val="22"/>
              </w:rPr>
              <w:t xml:space="preserve">Use of data to monitor pupil progress and inform future planning. </w:t>
            </w:r>
          </w:p>
          <w:p w:rsidR="00D60DA5" w:rsidRPr="009951D0" w:rsidRDefault="00D60DA5" w:rsidP="00BC1AED">
            <w:pPr>
              <w:pStyle w:val="BodyText"/>
              <w:rPr>
                <w:rFonts w:ascii="Palatino Linotype" w:hAnsi="Palatino Linotype"/>
                <w:sz w:val="22"/>
                <w:szCs w:val="22"/>
              </w:rPr>
            </w:pPr>
          </w:p>
        </w:tc>
        <w:tc>
          <w:tcPr>
            <w:tcW w:w="3402" w:type="dxa"/>
            <w:shd w:val="clear" w:color="auto" w:fill="auto"/>
          </w:tcPr>
          <w:p w:rsidR="00D60DA5" w:rsidRDefault="00D60DA5" w:rsidP="00D60DA5">
            <w:pPr>
              <w:numPr>
                <w:ilvl w:val="0"/>
                <w:numId w:val="3"/>
              </w:numPr>
              <w:spacing w:after="0" w:line="240" w:lineRule="auto"/>
            </w:pPr>
            <w:r>
              <w:t xml:space="preserve">Ability to teach </w:t>
            </w:r>
            <w:proofErr w:type="spellStart"/>
            <w:r>
              <w:t>A’level</w:t>
            </w:r>
            <w:proofErr w:type="spellEnd"/>
            <w:r>
              <w:t xml:space="preserve"> Further Maths </w:t>
            </w:r>
          </w:p>
          <w:p w:rsidR="00D60DA5" w:rsidRPr="009951D0" w:rsidRDefault="00D60DA5" w:rsidP="00D60DA5">
            <w:pPr>
              <w:numPr>
                <w:ilvl w:val="0"/>
                <w:numId w:val="3"/>
              </w:numPr>
              <w:spacing w:after="0" w:line="240" w:lineRule="auto"/>
            </w:pPr>
            <w:r>
              <w:t xml:space="preserve">Track record of ensuring high levels of achievement. </w:t>
            </w:r>
          </w:p>
          <w:p w:rsidR="00D60DA5" w:rsidRPr="009951D0" w:rsidRDefault="00D60DA5" w:rsidP="00D60DA5">
            <w:pPr>
              <w:numPr>
                <w:ilvl w:val="0"/>
                <w:numId w:val="3"/>
              </w:numPr>
              <w:spacing w:after="0" w:line="240" w:lineRule="auto"/>
            </w:pPr>
            <w:r w:rsidRPr="009951D0">
              <w:t>Involvement in extra-curricular activities with the school</w:t>
            </w:r>
            <w:r>
              <w:t>.</w:t>
            </w:r>
          </w:p>
          <w:p w:rsidR="00D60DA5" w:rsidRDefault="00D60DA5" w:rsidP="00D60DA5">
            <w:pPr>
              <w:numPr>
                <w:ilvl w:val="0"/>
                <w:numId w:val="3"/>
              </w:numPr>
              <w:spacing w:after="0" w:line="240" w:lineRule="auto"/>
            </w:pPr>
            <w:r w:rsidRPr="009951D0">
              <w:t>A willingness to share experience and skills with other teaching staff</w:t>
            </w:r>
            <w:r>
              <w:t>.</w:t>
            </w:r>
          </w:p>
          <w:p w:rsidR="00D60DA5" w:rsidRPr="009951D0" w:rsidRDefault="00D60DA5" w:rsidP="00D60DA5">
            <w:pPr>
              <w:numPr>
                <w:ilvl w:val="0"/>
                <w:numId w:val="3"/>
              </w:numPr>
              <w:spacing w:after="0" w:line="240" w:lineRule="auto"/>
            </w:pPr>
            <w:r w:rsidRPr="009951D0">
              <w:t>Experience of disseminating good quality teaching and learning to others</w:t>
            </w:r>
            <w:r>
              <w:t>.</w:t>
            </w:r>
          </w:p>
          <w:p w:rsidR="00D60DA5" w:rsidRPr="009951D0" w:rsidRDefault="00D60DA5" w:rsidP="00BC1AED">
            <w:pPr>
              <w:ind w:left="360"/>
            </w:pPr>
          </w:p>
        </w:tc>
      </w:tr>
      <w:tr w:rsidR="00D60DA5" w:rsidRPr="009951D0" w:rsidTr="00BC1AED">
        <w:trPr>
          <w:trHeight w:val="70"/>
        </w:trPr>
        <w:tc>
          <w:tcPr>
            <w:tcW w:w="1987" w:type="dxa"/>
            <w:shd w:val="clear" w:color="auto" w:fill="auto"/>
          </w:tcPr>
          <w:p w:rsidR="00D60DA5" w:rsidRPr="009951D0" w:rsidRDefault="00D60DA5" w:rsidP="00BC1AED">
            <w:r>
              <w:t>Personal qualities</w:t>
            </w:r>
          </w:p>
        </w:tc>
        <w:tc>
          <w:tcPr>
            <w:tcW w:w="4217" w:type="dxa"/>
            <w:shd w:val="clear" w:color="auto" w:fill="auto"/>
          </w:tcPr>
          <w:p w:rsidR="00D60DA5" w:rsidRDefault="00D60DA5" w:rsidP="00D60DA5">
            <w:pPr>
              <w:pStyle w:val="BodyText"/>
              <w:numPr>
                <w:ilvl w:val="0"/>
                <w:numId w:val="3"/>
              </w:numPr>
              <w:rPr>
                <w:rFonts w:ascii="Palatino Linotype" w:hAnsi="Palatino Linotype"/>
                <w:sz w:val="22"/>
                <w:szCs w:val="22"/>
              </w:rPr>
            </w:pPr>
            <w:r w:rsidRPr="009951D0">
              <w:rPr>
                <w:rFonts w:ascii="Palatino Linotype" w:hAnsi="Palatino Linotype"/>
                <w:sz w:val="22"/>
                <w:szCs w:val="22"/>
              </w:rPr>
              <w:t>Commitment to the highest quality of teaching and learning.</w:t>
            </w:r>
          </w:p>
          <w:p w:rsidR="00D60DA5" w:rsidRDefault="00D60DA5" w:rsidP="00D60DA5">
            <w:pPr>
              <w:pStyle w:val="BodyText"/>
              <w:numPr>
                <w:ilvl w:val="0"/>
                <w:numId w:val="3"/>
              </w:numPr>
              <w:rPr>
                <w:rFonts w:ascii="Palatino Linotype" w:hAnsi="Palatino Linotype"/>
                <w:sz w:val="22"/>
                <w:szCs w:val="22"/>
              </w:rPr>
            </w:pPr>
            <w:r>
              <w:rPr>
                <w:rFonts w:ascii="Palatino Linotype" w:hAnsi="Palatino Linotype"/>
                <w:sz w:val="22"/>
                <w:szCs w:val="22"/>
              </w:rPr>
              <w:t xml:space="preserve">Excellent communication skills. </w:t>
            </w:r>
          </w:p>
          <w:p w:rsidR="00D60DA5" w:rsidRPr="00615705" w:rsidRDefault="00D60DA5" w:rsidP="00D60DA5">
            <w:pPr>
              <w:pStyle w:val="BodyText"/>
              <w:numPr>
                <w:ilvl w:val="0"/>
                <w:numId w:val="3"/>
              </w:numPr>
              <w:jc w:val="left"/>
              <w:rPr>
                <w:rFonts w:ascii="Palatino Linotype" w:hAnsi="Palatino Linotype"/>
                <w:sz w:val="22"/>
                <w:szCs w:val="22"/>
              </w:rPr>
            </w:pPr>
            <w:r>
              <w:rPr>
                <w:rFonts w:ascii="Palatino Linotype" w:hAnsi="Palatino Linotype"/>
                <w:sz w:val="22"/>
                <w:szCs w:val="22"/>
              </w:rPr>
              <w:t xml:space="preserve">Ability to function as an excellent team member. </w:t>
            </w:r>
          </w:p>
          <w:p w:rsidR="00D60DA5" w:rsidRPr="00615705" w:rsidRDefault="00D60DA5" w:rsidP="00D60DA5">
            <w:pPr>
              <w:pStyle w:val="BodyText"/>
              <w:numPr>
                <w:ilvl w:val="0"/>
                <w:numId w:val="3"/>
              </w:numPr>
              <w:jc w:val="left"/>
              <w:rPr>
                <w:rFonts w:ascii="Palatino Linotype" w:hAnsi="Palatino Linotype"/>
                <w:sz w:val="22"/>
                <w:szCs w:val="22"/>
              </w:rPr>
            </w:pPr>
            <w:r w:rsidRPr="009951D0">
              <w:rPr>
                <w:rFonts w:ascii="Palatino Linotype" w:hAnsi="Palatino Linotype"/>
                <w:sz w:val="22"/>
                <w:szCs w:val="22"/>
              </w:rPr>
              <w:t>Vision combined with good analytical and evaluative skills for identifying priorities for change and improvement</w:t>
            </w:r>
            <w:r w:rsidRPr="00615705">
              <w:rPr>
                <w:rFonts w:ascii="Palatino Linotype" w:hAnsi="Palatino Linotype"/>
                <w:sz w:val="22"/>
                <w:szCs w:val="22"/>
              </w:rPr>
              <w:t>.</w:t>
            </w:r>
          </w:p>
          <w:p w:rsidR="00D60DA5" w:rsidRDefault="00D60DA5" w:rsidP="00D60DA5">
            <w:pPr>
              <w:pStyle w:val="BodyText"/>
              <w:numPr>
                <w:ilvl w:val="0"/>
                <w:numId w:val="3"/>
              </w:numPr>
              <w:rPr>
                <w:rFonts w:ascii="Palatino Linotype" w:hAnsi="Palatino Linotype"/>
                <w:sz w:val="22"/>
                <w:szCs w:val="22"/>
              </w:rPr>
            </w:pPr>
            <w:r w:rsidRPr="009951D0">
              <w:rPr>
                <w:rFonts w:ascii="Palatino Linotype" w:hAnsi="Palatino Linotype"/>
                <w:sz w:val="22"/>
                <w:szCs w:val="22"/>
              </w:rPr>
              <w:t>An ability to be innovative within Health &amp; Safety constraints.</w:t>
            </w:r>
          </w:p>
          <w:p w:rsidR="00D60DA5" w:rsidRDefault="00D60DA5" w:rsidP="00D60DA5">
            <w:pPr>
              <w:pStyle w:val="BodyText"/>
              <w:numPr>
                <w:ilvl w:val="0"/>
                <w:numId w:val="3"/>
              </w:numPr>
              <w:jc w:val="left"/>
              <w:rPr>
                <w:rFonts w:ascii="Palatino Linotype" w:hAnsi="Palatino Linotype"/>
                <w:sz w:val="22"/>
                <w:szCs w:val="22"/>
              </w:rPr>
            </w:pPr>
            <w:r w:rsidRPr="009951D0">
              <w:rPr>
                <w:rFonts w:ascii="Palatino Linotype" w:hAnsi="Palatino Linotype"/>
                <w:sz w:val="22"/>
                <w:szCs w:val="22"/>
              </w:rPr>
              <w:t>The ability to share, (including by example), in the responsibility for maintaining discipline and high standards of courtesy and appearance among the pupils while promoting their welfare, safety and happiness.</w:t>
            </w:r>
          </w:p>
          <w:p w:rsidR="00D60DA5" w:rsidRPr="009951D0" w:rsidRDefault="00D60DA5" w:rsidP="00D60DA5">
            <w:pPr>
              <w:numPr>
                <w:ilvl w:val="0"/>
                <w:numId w:val="3"/>
              </w:numPr>
              <w:spacing w:after="0" w:line="240" w:lineRule="auto"/>
            </w:pPr>
            <w:r w:rsidRPr="009951D0">
              <w:lastRenderedPageBreak/>
              <w:t>Energy and enthusiasm</w:t>
            </w:r>
            <w:r>
              <w:t>.</w:t>
            </w:r>
          </w:p>
          <w:p w:rsidR="00D60DA5" w:rsidRPr="009951D0" w:rsidRDefault="00D60DA5" w:rsidP="00D60DA5">
            <w:pPr>
              <w:numPr>
                <w:ilvl w:val="0"/>
                <w:numId w:val="3"/>
              </w:numPr>
              <w:spacing w:after="0" w:line="240" w:lineRule="auto"/>
            </w:pPr>
            <w:r w:rsidRPr="009951D0">
              <w:t>Ability to form good relationships with students, pupils, staff, governors and parents.</w:t>
            </w:r>
          </w:p>
          <w:p w:rsidR="00D60DA5" w:rsidRDefault="00D60DA5" w:rsidP="00D60DA5">
            <w:pPr>
              <w:pStyle w:val="BodyText"/>
              <w:numPr>
                <w:ilvl w:val="0"/>
                <w:numId w:val="3"/>
              </w:numPr>
              <w:rPr>
                <w:rFonts w:ascii="Palatino Linotype" w:hAnsi="Palatino Linotype"/>
                <w:sz w:val="22"/>
                <w:szCs w:val="22"/>
              </w:rPr>
            </w:pPr>
            <w:r w:rsidRPr="009951D0">
              <w:rPr>
                <w:rFonts w:ascii="Palatino Linotype" w:hAnsi="Palatino Linotype"/>
                <w:sz w:val="22"/>
                <w:szCs w:val="22"/>
              </w:rPr>
              <w:t>A willingness to contribute to the development of the department</w:t>
            </w:r>
            <w:r>
              <w:rPr>
                <w:rFonts w:ascii="Palatino Linotype" w:hAnsi="Palatino Linotype"/>
                <w:sz w:val="22"/>
                <w:szCs w:val="22"/>
              </w:rPr>
              <w:t>.</w:t>
            </w:r>
          </w:p>
          <w:p w:rsidR="00D60DA5" w:rsidRPr="009951D0" w:rsidRDefault="00D60DA5" w:rsidP="00BC1AED">
            <w:pPr>
              <w:pStyle w:val="BodyText"/>
              <w:rPr>
                <w:rFonts w:ascii="Palatino Linotype" w:hAnsi="Palatino Linotype"/>
                <w:sz w:val="22"/>
                <w:szCs w:val="22"/>
              </w:rPr>
            </w:pPr>
          </w:p>
        </w:tc>
        <w:tc>
          <w:tcPr>
            <w:tcW w:w="3402" w:type="dxa"/>
            <w:shd w:val="clear" w:color="auto" w:fill="auto"/>
          </w:tcPr>
          <w:p w:rsidR="00D60DA5" w:rsidRPr="009951D0" w:rsidRDefault="00D60DA5" w:rsidP="00D60DA5">
            <w:pPr>
              <w:numPr>
                <w:ilvl w:val="0"/>
                <w:numId w:val="3"/>
              </w:numPr>
              <w:spacing w:after="0" w:line="240" w:lineRule="auto"/>
            </w:pPr>
            <w:r w:rsidRPr="009951D0">
              <w:lastRenderedPageBreak/>
              <w:t>A sense of humour</w:t>
            </w:r>
            <w:r>
              <w:t>.</w:t>
            </w:r>
          </w:p>
          <w:p w:rsidR="00D60DA5" w:rsidRPr="00717D41" w:rsidRDefault="00D60DA5" w:rsidP="00D60DA5">
            <w:pPr>
              <w:numPr>
                <w:ilvl w:val="0"/>
                <w:numId w:val="3"/>
              </w:numPr>
              <w:spacing w:after="0" w:line="240" w:lineRule="auto"/>
            </w:pPr>
            <w:r w:rsidRPr="009951D0">
              <w:t>The desire to help others achieve their aspirations</w:t>
            </w:r>
            <w:r>
              <w:t>.</w:t>
            </w:r>
          </w:p>
        </w:tc>
      </w:tr>
    </w:tbl>
    <w:p w:rsidR="00D60DA5" w:rsidRPr="009951D0" w:rsidRDefault="00D60DA5" w:rsidP="00D60DA5"/>
    <w:p w:rsidR="00D60DA5" w:rsidRDefault="00D60DA5" w:rsidP="00D60DA5">
      <w:pPr>
        <w:pStyle w:val="ListParagraph"/>
        <w:autoSpaceDE w:val="0"/>
        <w:autoSpaceDN w:val="0"/>
        <w:adjustRightInd w:val="0"/>
        <w:ind w:left="0"/>
        <w:rPr>
          <w:rFonts w:ascii="Palatino Linotype" w:hAnsi="Palatino Linotype" w:cs="Trebuchet MS"/>
          <w:b/>
          <w:sz w:val="28"/>
          <w:szCs w:val="28"/>
        </w:rPr>
      </w:pPr>
      <w:r w:rsidRPr="00CC4EF9">
        <w:rPr>
          <w:rFonts w:ascii="Palatino Linotype" w:hAnsi="Palatino Linotype" w:cs="Trebuchet MS"/>
          <w:b/>
          <w:sz w:val="28"/>
          <w:szCs w:val="28"/>
        </w:rPr>
        <w:t xml:space="preserve">The </w:t>
      </w:r>
      <w:r>
        <w:rPr>
          <w:rFonts w:ascii="Palatino Linotype" w:hAnsi="Palatino Linotype" w:cs="Trebuchet MS"/>
          <w:b/>
          <w:sz w:val="28"/>
          <w:szCs w:val="28"/>
        </w:rPr>
        <w:t>Maths</w:t>
      </w:r>
      <w:r w:rsidRPr="00CC4EF9">
        <w:rPr>
          <w:rFonts w:ascii="Palatino Linotype" w:hAnsi="Palatino Linotype" w:cs="Trebuchet MS"/>
          <w:b/>
          <w:sz w:val="28"/>
          <w:szCs w:val="28"/>
        </w:rPr>
        <w:t xml:space="preserve"> Faculty</w:t>
      </w:r>
    </w:p>
    <w:p w:rsidR="00D60DA5" w:rsidRDefault="00D60DA5" w:rsidP="00D60DA5">
      <w:pPr>
        <w:pStyle w:val="ListParagraph"/>
        <w:autoSpaceDE w:val="0"/>
        <w:autoSpaceDN w:val="0"/>
        <w:adjustRightInd w:val="0"/>
        <w:ind w:left="0"/>
        <w:rPr>
          <w:rFonts w:ascii="Palatino Linotype" w:hAnsi="Palatino Linotype" w:cs="Trebuchet MS"/>
          <w:b/>
          <w:sz w:val="28"/>
          <w:szCs w:val="28"/>
        </w:rPr>
      </w:pPr>
    </w:p>
    <w:p w:rsidR="00D60DA5" w:rsidRDefault="00D60DA5" w:rsidP="00D60DA5">
      <w:pPr>
        <w:pStyle w:val="ListParagraph"/>
        <w:autoSpaceDE w:val="0"/>
        <w:autoSpaceDN w:val="0"/>
        <w:adjustRightInd w:val="0"/>
        <w:ind w:left="0"/>
        <w:rPr>
          <w:rFonts w:ascii="Palatino Linotype" w:hAnsi="Palatino Linotype" w:cs="Trebuchet MS"/>
          <w:szCs w:val="24"/>
        </w:rPr>
      </w:pPr>
      <w:r w:rsidRPr="009B358F">
        <w:rPr>
          <w:rFonts w:ascii="Palatino Linotype" w:hAnsi="Palatino Linotype" w:cs="Trebuchet MS"/>
          <w:szCs w:val="24"/>
        </w:rPr>
        <w:t>The Maths office is situated in the Main School building. We have six of our own classrooms</w:t>
      </w:r>
      <w:r>
        <w:rPr>
          <w:rFonts w:ascii="Palatino Linotype" w:hAnsi="Palatino Linotype" w:cs="Trebuchet MS"/>
          <w:szCs w:val="24"/>
        </w:rPr>
        <w:t xml:space="preserve"> on the same corridor and most of the Maths teaching in the school takes place here. Each member of the Faculty has their own workspace with computer in the Maths office. We are a very supportive team and the office is an easy place to share ideas. This has played a very large role in our successes over recent years.</w:t>
      </w:r>
    </w:p>
    <w:p w:rsidR="00D60DA5" w:rsidRDefault="00D60DA5" w:rsidP="00D60DA5">
      <w:pPr>
        <w:pStyle w:val="ListParagraph"/>
        <w:autoSpaceDE w:val="0"/>
        <w:autoSpaceDN w:val="0"/>
        <w:adjustRightInd w:val="0"/>
        <w:ind w:left="0"/>
        <w:rPr>
          <w:rFonts w:ascii="Palatino Linotype" w:hAnsi="Palatino Linotype" w:cs="Trebuchet MS"/>
          <w:szCs w:val="24"/>
        </w:rPr>
      </w:pPr>
    </w:p>
    <w:p w:rsidR="00D60DA5" w:rsidRDefault="00D60DA5" w:rsidP="00D60DA5">
      <w:pPr>
        <w:pStyle w:val="ListParagraph"/>
        <w:autoSpaceDE w:val="0"/>
        <w:autoSpaceDN w:val="0"/>
        <w:adjustRightInd w:val="0"/>
        <w:ind w:left="0"/>
        <w:rPr>
          <w:rFonts w:ascii="Palatino Linotype" w:hAnsi="Palatino Linotype" w:cs="Trebuchet MS"/>
          <w:szCs w:val="24"/>
        </w:rPr>
      </w:pPr>
      <w:r>
        <w:rPr>
          <w:rFonts w:ascii="Palatino Linotype" w:hAnsi="Palatino Linotype" w:cs="Trebuchet MS"/>
          <w:szCs w:val="24"/>
        </w:rPr>
        <w:t>We aspire to give all pupils the opportunity to aim high and achieve the very best they can. There is a culture of high expectation and a refusal to give up!</w:t>
      </w:r>
    </w:p>
    <w:p w:rsidR="00D60DA5" w:rsidRDefault="00D60DA5" w:rsidP="00D60DA5">
      <w:pPr>
        <w:pStyle w:val="ListParagraph"/>
        <w:autoSpaceDE w:val="0"/>
        <w:autoSpaceDN w:val="0"/>
        <w:adjustRightInd w:val="0"/>
        <w:ind w:left="0"/>
        <w:rPr>
          <w:rFonts w:ascii="Palatino Linotype" w:hAnsi="Palatino Linotype" w:cs="Trebuchet MS"/>
          <w:szCs w:val="24"/>
        </w:rPr>
      </w:pPr>
    </w:p>
    <w:p w:rsidR="00D60DA5" w:rsidRDefault="00D60DA5" w:rsidP="00D60DA5">
      <w:pPr>
        <w:pStyle w:val="ListParagraph"/>
        <w:autoSpaceDE w:val="0"/>
        <w:autoSpaceDN w:val="0"/>
        <w:adjustRightInd w:val="0"/>
        <w:ind w:left="0"/>
        <w:rPr>
          <w:rFonts w:ascii="Palatino Linotype" w:hAnsi="Palatino Linotype" w:cs="Trebuchet MS"/>
          <w:szCs w:val="24"/>
        </w:rPr>
      </w:pPr>
      <w:r>
        <w:rPr>
          <w:rFonts w:ascii="Palatino Linotype" w:hAnsi="Palatino Linotype" w:cs="Trebuchet MS"/>
          <w:szCs w:val="24"/>
        </w:rPr>
        <w:t>Pupils from years 7 to 11 are placed in sets based on prior attainment - in year 7 this is their class group based on a combination of CAT and SAT scores, from year 8 onwards this is based on our own internal Maths assessments. We constantly monitor these setting arrangements and try to move boys when we deem it in their best interests.</w:t>
      </w:r>
    </w:p>
    <w:p w:rsidR="00D60DA5" w:rsidRDefault="00D60DA5" w:rsidP="00D60DA5">
      <w:pPr>
        <w:pStyle w:val="ListParagraph"/>
        <w:autoSpaceDE w:val="0"/>
        <w:autoSpaceDN w:val="0"/>
        <w:adjustRightInd w:val="0"/>
        <w:ind w:left="0"/>
        <w:rPr>
          <w:rFonts w:ascii="Palatino Linotype" w:hAnsi="Palatino Linotype" w:cs="Trebuchet MS"/>
          <w:szCs w:val="24"/>
        </w:rPr>
      </w:pPr>
    </w:p>
    <w:p w:rsidR="00D60DA5" w:rsidRDefault="00D60DA5" w:rsidP="00D60DA5">
      <w:pPr>
        <w:pStyle w:val="ListParagraph"/>
        <w:autoSpaceDE w:val="0"/>
        <w:autoSpaceDN w:val="0"/>
        <w:adjustRightInd w:val="0"/>
        <w:ind w:left="0"/>
        <w:rPr>
          <w:rFonts w:ascii="Palatino Linotype" w:hAnsi="Palatino Linotype" w:cs="Trebuchet MS"/>
          <w:szCs w:val="24"/>
        </w:rPr>
      </w:pPr>
      <w:r>
        <w:rPr>
          <w:rFonts w:ascii="Palatino Linotype" w:hAnsi="Palatino Linotype" w:cs="Trebuchet MS"/>
          <w:szCs w:val="24"/>
        </w:rPr>
        <w:t xml:space="preserve">We have devised our own scheme of work in years 7 to 9, loosely based on the old National KS3 Framework. We try to place a strong emphasis on problem solving with boys in all classes expected to be positive, careful and resilient. </w:t>
      </w:r>
    </w:p>
    <w:p w:rsidR="00D60DA5" w:rsidRDefault="00D60DA5" w:rsidP="00D60DA5">
      <w:pPr>
        <w:pStyle w:val="ListParagraph"/>
        <w:autoSpaceDE w:val="0"/>
        <w:autoSpaceDN w:val="0"/>
        <w:adjustRightInd w:val="0"/>
        <w:ind w:left="0"/>
        <w:rPr>
          <w:rFonts w:ascii="Palatino Linotype" w:hAnsi="Palatino Linotype" w:cs="Trebuchet MS"/>
          <w:szCs w:val="24"/>
        </w:rPr>
      </w:pPr>
    </w:p>
    <w:p w:rsidR="00D60DA5" w:rsidRDefault="00D60DA5" w:rsidP="00D60DA5">
      <w:pPr>
        <w:pStyle w:val="ListParagraph"/>
        <w:autoSpaceDE w:val="0"/>
        <w:autoSpaceDN w:val="0"/>
        <w:adjustRightInd w:val="0"/>
        <w:ind w:left="0"/>
        <w:rPr>
          <w:rFonts w:ascii="Palatino Linotype" w:hAnsi="Palatino Linotype" w:cs="Trebuchet MS"/>
          <w:szCs w:val="24"/>
        </w:rPr>
      </w:pPr>
      <w:r>
        <w:rPr>
          <w:rFonts w:ascii="Palatino Linotype" w:hAnsi="Palatino Linotype" w:cs="Trebuchet MS"/>
          <w:szCs w:val="24"/>
        </w:rPr>
        <w:t>In years 10 and 11 boys prepare for the AQA GCSE. Last summer 80% were entered at Higher Tier, achieving 91% grades 9 - 4 and 43% grades 9 - 7 with a progress 8 score of +0.81.</w:t>
      </w:r>
    </w:p>
    <w:p w:rsidR="00D60DA5" w:rsidRDefault="00D60DA5" w:rsidP="00D60DA5">
      <w:pPr>
        <w:pStyle w:val="ListParagraph"/>
        <w:autoSpaceDE w:val="0"/>
        <w:autoSpaceDN w:val="0"/>
        <w:adjustRightInd w:val="0"/>
        <w:ind w:left="0"/>
        <w:rPr>
          <w:rFonts w:ascii="Palatino Linotype" w:hAnsi="Palatino Linotype" w:cs="Trebuchet MS"/>
          <w:szCs w:val="24"/>
        </w:rPr>
      </w:pPr>
    </w:p>
    <w:p w:rsidR="00D60DA5" w:rsidRDefault="00D60DA5" w:rsidP="00D60DA5">
      <w:pPr>
        <w:pStyle w:val="ListParagraph"/>
        <w:autoSpaceDE w:val="0"/>
        <w:autoSpaceDN w:val="0"/>
        <w:adjustRightInd w:val="0"/>
        <w:ind w:left="0"/>
        <w:rPr>
          <w:rFonts w:ascii="Palatino Linotype" w:hAnsi="Palatino Linotype" w:cs="Trebuchet MS"/>
          <w:szCs w:val="24"/>
        </w:rPr>
      </w:pPr>
      <w:r>
        <w:rPr>
          <w:rFonts w:ascii="Palatino Linotype" w:hAnsi="Palatino Linotype" w:cs="Trebuchet MS"/>
          <w:szCs w:val="24"/>
        </w:rPr>
        <w:t xml:space="preserve">In the sixth form we offer Edexcel </w:t>
      </w:r>
      <w:proofErr w:type="gramStart"/>
      <w:r>
        <w:rPr>
          <w:rFonts w:ascii="Palatino Linotype" w:hAnsi="Palatino Linotype" w:cs="Trebuchet MS"/>
          <w:szCs w:val="24"/>
        </w:rPr>
        <w:t>A</w:t>
      </w:r>
      <w:proofErr w:type="gramEnd"/>
      <w:r>
        <w:rPr>
          <w:rFonts w:ascii="Palatino Linotype" w:hAnsi="Palatino Linotype" w:cs="Trebuchet MS"/>
          <w:szCs w:val="24"/>
        </w:rPr>
        <w:t xml:space="preserve"> Level Maths and Further Maths. Further Mathematicians sit A2 Maths at the end of year 12 and A2 Further Maths at the end of year 13. </w:t>
      </w:r>
    </w:p>
    <w:p w:rsidR="00D60DA5" w:rsidRDefault="00D60DA5" w:rsidP="00D60DA5">
      <w:pPr>
        <w:pStyle w:val="ListParagraph"/>
        <w:autoSpaceDE w:val="0"/>
        <w:autoSpaceDN w:val="0"/>
        <w:adjustRightInd w:val="0"/>
        <w:ind w:left="0"/>
        <w:rPr>
          <w:rFonts w:ascii="Palatino Linotype" w:hAnsi="Palatino Linotype" w:cs="Trebuchet MS"/>
          <w:szCs w:val="24"/>
        </w:rPr>
      </w:pPr>
    </w:p>
    <w:p w:rsidR="00D60DA5" w:rsidRDefault="00D60DA5" w:rsidP="00D60DA5">
      <w:pPr>
        <w:pStyle w:val="ListParagraph"/>
        <w:autoSpaceDE w:val="0"/>
        <w:autoSpaceDN w:val="0"/>
        <w:adjustRightInd w:val="0"/>
        <w:ind w:left="0"/>
        <w:rPr>
          <w:rFonts w:ascii="Palatino Linotype" w:hAnsi="Palatino Linotype" w:cs="Trebuchet MS"/>
          <w:szCs w:val="24"/>
        </w:rPr>
      </w:pPr>
      <w:r>
        <w:rPr>
          <w:rFonts w:ascii="Palatino Linotype" w:hAnsi="Palatino Linotype" w:cs="Trebuchet MS"/>
          <w:szCs w:val="24"/>
        </w:rPr>
        <w:t>We endeavour to provide as many pupils as possible with opportunities beyond the classroom and enter large numbers in all levels of the National Maths Challenges each year. In addition we enter local team competitions, attend Maths events at both Bath and Bristol Universities and regularly send sixth formers to the Maths Inspiration lectures in Bath.</w:t>
      </w:r>
      <w:bookmarkStart w:id="0" w:name="_GoBack"/>
      <w:bookmarkEnd w:id="0"/>
    </w:p>
    <w:p w:rsidR="00945863" w:rsidRPr="00945863" w:rsidRDefault="00945863" w:rsidP="00945863"/>
    <w:sectPr w:rsidR="00945863" w:rsidRPr="00945863" w:rsidSect="00E036FF">
      <w:headerReference w:type="default" r:id="rId8"/>
      <w:footerReference w:type="default" r:id="rId9"/>
      <w:pgSz w:w="11906" w:h="16838"/>
      <w:pgMar w:top="0" w:right="851" w:bottom="0" w:left="851" w:header="175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3BC" w:rsidRDefault="000173BC">
      <w:pPr>
        <w:spacing w:after="0" w:line="240" w:lineRule="auto"/>
      </w:pPr>
      <w:r>
        <w:separator/>
      </w:r>
    </w:p>
  </w:endnote>
  <w:endnote w:type="continuationSeparator" w:id="0">
    <w:p w:rsidR="000173BC" w:rsidRDefault="00017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BC" w:rsidRDefault="000173BC" w:rsidP="000173BC">
    <w:pPr>
      <w:pStyle w:val="Footer"/>
      <w:jc w:val="center"/>
    </w:pPr>
    <w:r>
      <w:rPr>
        <w:noProof/>
        <w:lang w:eastAsia="en-GB"/>
      </w:rPr>
      <w:drawing>
        <wp:inline distT="0" distB="0" distL="0" distR="0" wp14:anchorId="13A6922F" wp14:editId="7842D390">
          <wp:extent cx="3999449" cy="82867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duotone>
                      <a:prstClr val="black"/>
                      <a:schemeClr val="tx1">
                        <a:tint val="45000"/>
                        <a:satMod val="400000"/>
                      </a:schemeClr>
                    </a:duotone>
                    <a:extLst>
                      <a:ext uri="{28A0092B-C50C-407E-A947-70E740481C1C}">
                        <a14:useLocalDpi xmlns:a14="http://schemas.microsoft.com/office/drawing/2010/main" val="0"/>
                      </a:ext>
                    </a:extLst>
                  </a:blip>
                  <a:stretch>
                    <a:fillRect/>
                  </a:stretch>
                </pic:blipFill>
                <pic:spPr>
                  <a:xfrm>
                    <a:off x="0" y="0"/>
                    <a:ext cx="4005466" cy="829922"/>
                  </a:xfrm>
                  <a:prstGeom prst="rect">
                    <a:avLst/>
                  </a:prstGeom>
                </pic:spPr>
              </pic:pic>
            </a:graphicData>
          </a:graphic>
        </wp:inline>
      </w:drawing>
    </w:r>
  </w:p>
  <w:p w:rsidR="000173BC" w:rsidRDefault="000173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3BC" w:rsidRDefault="000173BC">
      <w:pPr>
        <w:spacing w:after="0" w:line="240" w:lineRule="auto"/>
      </w:pPr>
      <w:r>
        <w:separator/>
      </w:r>
    </w:p>
  </w:footnote>
  <w:footnote w:type="continuationSeparator" w:id="0">
    <w:p w:rsidR="000173BC" w:rsidRDefault="000173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BC" w:rsidRDefault="000173BC">
    <w:pPr>
      <w:pStyle w:val="Header"/>
    </w:pPr>
    <w:r w:rsidRPr="008C4478">
      <w:rPr>
        <w:rFonts w:eastAsia="Times New Roman" w:cs="Arial"/>
        <w:b/>
        <w:noProof/>
        <w:lang w:eastAsia="en-GB"/>
      </w:rPr>
      <w:drawing>
        <wp:anchor distT="0" distB="0" distL="114300" distR="114300" simplePos="0" relativeHeight="251659264" behindDoc="1" locked="0" layoutInCell="1" allowOverlap="1" wp14:anchorId="46854B59" wp14:editId="02A8753F">
          <wp:simplePos x="0" y="0"/>
          <wp:positionH relativeFrom="column">
            <wp:posOffset>2232025</wp:posOffset>
          </wp:positionH>
          <wp:positionV relativeFrom="paragraph">
            <wp:posOffset>-876935</wp:posOffset>
          </wp:positionV>
          <wp:extent cx="1997710" cy="1105535"/>
          <wp:effectExtent l="0" t="0" r="2540" b="0"/>
          <wp:wrapTight wrapText="bothSides">
            <wp:wrapPolygon edited="0">
              <wp:start x="0" y="0"/>
              <wp:lineTo x="0" y="21215"/>
              <wp:lineTo x="21421" y="21215"/>
              <wp:lineTo x="214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mp; White with Beechen Cliff u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7710" cy="1105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671A0C99"/>
    <w:multiLevelType w:val="hybridMultilevel"/>
    <w:tmpl w:val="65DAB5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68AF4945"/>
    <w:multiLevelType w:val="hybridMultilevel"/>
    <w:tmpl w:val="38C656D4"/>
    <w:lvl w:ilvl="0" w:tplc="F20C3536">
      <w:numFmt w:val="bullet"/>
      <w:lvlText w:val="•"/>
      <w:lvlJc w:val="left"/>
      <w:pPr>
        <w:ind w:left="360" w:hanging="360"/>
      </w:pPr>
      <w:rPr>
        <w:rFonts w:ascii="Palatino Linotype" w:eastAsia="Times New Roman"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478"/>
    <w:rsid w:val="000173BC"/>
    <w:rsid w:val="00043265"/>
    <w:rsid w:val="000C5778"/>
    <w:rsid w:val="000E7D1C"/>
    <w:rsid w:val="00160080"/>
    <w:rsid w:val="001C68A8"/>
    <w:rsid w:val="00315579"/>
    <w:rsid w:val="00374CEA"/>
    <w:rsid w:val="00397192"/>
    <w:rsid w:val="00487D6F"/>
    <w:rsid w:val="004B6FAD"/>
    <w:rsid w:val="00540D27"/>
    <w:rsid w:val="005C7C9F"/>
    <w:rsid w:val="005E1CA9"/>
    <w:rsid w:val="005F271A"/>
    <w:rsid w:val="006A4102"/>
    <w:rsid w:val="006F75CC"/>
    <w:rsid w:val="00813C93"/>
    <w:rsid w:val="008C4478"/>
    <w:rsid w:val="00945863"/>
    <w:rsid w:val="00A810A6"/>
    <w:rsid w:val="00B3110E"/>
    <w:rsid w:val="00B640AE"/>
    <w:rsid w:val="00B7715D"/>
    <w:rsid w:val="00B812FC"/>
    <w:rsid w:val="00BA5E35"/>
    <w:rsid w:val="00BD1AC6"/>
    <w:rsid w:val="00C55331"/>
    <w:rsid w:val="00D03092"/>
    <w:rsid w:val="00D07766"/>
    <w:rsid w:val="00D60DA5"/>
    <w:rsid w:val="00E036FF"/>
    <w:rsid w:val="00EA6754"/>
    <w:rsid w:val="00EB4591"/>
    <w:rsid w:val="00EC3777"/>
    <w:rsid w:val="00EF21AF"/>
    <w:rsid w:val="00FB7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heme="minorHAnsi" w:hAnsi="Palatino Linotype"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D60DA5"/>
    <w:pPr>
      <w:keepNext/>
      <w:widowControl w:val="0"/>
      <w:spacing w:after="0" w:line="240" w:lineRule="auto"/>
      <w:outlineLvl w:val="2"/>
    </w:pPr>
    <w:rPr>
      <w:rFonts w:ascii="Times New Roman" w:eastAsia="Times New Roman" w:hAnsi="Times New Roman" w:cs="Times New Roman"/>
      <w:b/>
      <w:sz w:val="28"/>
      <w:szCs w:val="20"/>
      <w:u w:val="single"/>
    </w:rPr>
  </w:style>
  <w:style w:type="paragraph" w:styleId="Heading4">
    <w:name w:val="heading 4"/>
    <w:basedOn w:val="Normal"/>
    <w:next w:val="Normal"/>
    <w:link w:val="Heading4Char"/>
    <w:qFormat/>
    <w:rsid w:val="00D60DA5"/>
    <w:pPr>
      <w:keepNext/>
      <w:widowControl w:val="0"/>
      <w:numPr>
        <w:ilvl w:val="12"/>
      </w:numPr>
      <w:spacing w:after="0" w:line="240" w:lineRule="auto"/>
      <w:jc w:val="both"/>
      <w:outlineLvl w:val="3"/>
    </w:pPr>
    <w:rPr>
      <w:rFonts w:ascii="Times New Roman" w:eastAsia="Times New Roman" w:hAnsi="Times New Roman" w:cs="Times New Roman"/>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4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C44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478"/>
  </w:style>
  <w:style w:type="paragraph" w:styleId="BalloonText">
    <w:name w:val="Balloon Text"/>
    <w:basedOn w:val="Normal"/>
    <w:link w:val="BalloonTextChar"/>
    <w:uiPriority w:val="99"/>
    <w:semiHidden/>
    <w:unhideWhenUsed/>
    <w:rsid w:val="008C44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478"/>
    <w:rPr>
      <w:rFonts w:ascii="Tahoma" w:hAnsi="Tahoma" w:cs="Tahoma"/>
      <w:sz w:val="16"/>
      <w:szCs w:val="16"/>
    </w:rPr>
  </w:style>
  <w:style w:type="paragraph" w:styleId="NoSpacing">
    <w:name w:val="No Spacing"/>
    <w:uiPriority w:val="1"/>
    <w:qFormat/>
    <w:rsid w:val="001C68A8"/>
    <w:pPr>
      <w:spacing w:after="0" w:line="240" w:lineRule="auto"/>
    </w:pPr>
  </w:style>
  <w:style w:type="paragraph" w:styleId="Header">
    <w:name w:val="header"/>
    <w:basedOn w:val="Normal"/>
    <w:link w:val="HeaderChar"/>
    <w:uiPriority w:val="99"/>
    <w:unhideWhenUsed/>
    <w:rsid w:val="005E1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CA9"/>
  </w:style>
  <w:style w:type="character" w:customStyle="1" w:styleId="Heading3Char">
    <w:name w:val="Heading 3 Char"/>
    <w:basedOn w:val="DefaultParagraphFont"/>
    <w:link w:val="Heading3"/>
    <w:rsid w:val="00D60DA5"/>
    <w:rPr>
      <w:rFonts w:ascii="Times New Roman" w:eastAsia="Times New Roman" w:hAnsi="Times New Roman" w:cs="Times New Roman"/>
      <w:b/>
      <w:sz w:val="28"/>
      <w:szCs w:val="20"/>
      <w:u w:val="single"/>
    </w:rPr>
  </w:style>
  <w:style w:type="character" w:customStyle="1" w:styleId="Heading4Char">
    <w:name w:val="Heading 4 Char"/>
    <w:basedOn w:val="DefaultParagraphFont"/>
    <w:link w:val="Heading4"/>
    <w:rsid w:val="00D60DA5"/>
    <w:rPr>
      <w:rFonts w:ascii="Times New Roman" w:eastAsia="Times New Roman" w:hAnsi="Times New Roman" w:cs="Times New Roman"/>
      <w:b/>
      <w:sz w:val="28"/>
      <w:szCs w:val="20"/>
      <w:u w:val="single"/>
    </w:rPr>
  </w:style>
  <w:style w:type="paragraph" w:styleId="ListParagraph">
    <w:name w:val="List Paragraph"/>
    <w:basedOn w:val="Normal"/>
    <w:uiPriority w:val="34"/>
    <w:qFormat/>
    <w:rsid w:val="00D60DA5"/>
    <w:pPr>
      <w:spacing w:after="0" w:line="240" w:lineRule="auto"/>
      <w:ind w:left="720"/>
      <w:contextualSpacing/>
    </w:pPr>
    <w:rPr>
      <w:rFonts w:ascii="Times New Roman" w:eastAsia="Times New Roman" w:hAnsi="Times New Roman" w:cs="Times New Roman"/>
      <w:sz w:val="24"/>
      <w:szCs w:val="20"/>
    </w:rPr>
  </w:style>
  <w:style w:type="paragraph" w:styleId="BodyText">
    <w:name w:val="Body Text"/>
    <w:basedOn w:val="Normal"/>
    <w:link w:val="BodyTextChar"/>
    <w:rsid w:val="00D60DA5"/>
    <w:pPr>
      <w:widowControl w:val="0"/>
      <w:spacing w:after="0" w:line="240" w:lineRule="auto"/>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D60DA5"/>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heme="minorHAnsi" w:hAnsi="Palatino Linotype"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D60DA5"/>
    <w:pPr>
      <w:keepNext/>
      <w:widowControl w:val="0"/>
      <w:spacing w:after="0" w:line="240" w:lineRule="auto"/>
      <w:outlineLvl w:val="2"/>
    </w:pPr>
    <w:rPr>
      <w:rFonts w:ascii="Times New Roman" w:eastAsia="Times New Roman" w:hAnsi="Times New Roman" w:cs="Times New Roman"/>
      <w:b/>
      <w:sz w:val="28"/>
      <w:szCs w:val="20"/>
      <w:u w:val="single"/>
    </w:rPr>
  </w:style>
  <w:style w:type="paragraph" w:styleId="Heading4">
    <w:name w:val="heading 4"/>
    <w:basedOn w:val="Normal"/>
    <w:next w:val="Normal"/>
    <w:link w:val="Heading4Char"/>
    <w:qFormat/>
    <w:rsid w:val="00D60DA5"/>
    <w:pPr>
      <w:keepNext/>
      <w:widowControl w:val="0"/>
      <w:numPr>
        <w:ilvl w:val="12"/>
      </w:numPr>
      <w:spacing w:after="0" w:line="240" w:lineRule="auto"/>
      <w:jc w:val="both"/>
      <w:outlineLvl w:val="3"/>
    </w:pPr>
    <w:rPr>
      <w:rFonts w:ascii="Times New Roman" w:eastAsia="Times New Roman" w:hAnsi="Times New Roman" w:cs="Times New Roman"/>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4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C44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478"/>
  </w:style>
  <w:style w:type="paragraph" w:styleId="BalloonText">
    <w:name w:val="Balloon Text"/>
    <w:basedOn w:val="Normal"/>
    <w:link w:val="BalloonTextChar"/>
    <w:uiPriority w:val="99"/>
    <w:semiHidden/>
    <w:unhideWhenUsed/>
    <w:rsid w:val="008C44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478"/>
    <w:rPr>
      <w:rFonts w:ascii="Tahoma" w:hAnsi="Tahoma" w:cs="Tahoma"/>
      <w:sz w:val="16"/>
      <w:szCs w:val="16"/>
    </w:rPr>
  </w:style>
  <w:style w:type="paragraph" w:styleId="NoSpacing">
    <w:name w:val="No Spacing"/>
    <w:uiPriority w:val="1"/>
    <w:qFormat/>
    <w:rsid w:val="001C68A8"/>
    <w:pPr>
      <w:spacing w:after="0" w:line="240" w:lineRule="auto"/>
    </w:pPr>
  </w:style>
  <w:style w:type="paragraph" w:styleId="Header">
    <w:name w:val="header"/>
    <w:basedOn w:val="Normal"/>
    <w:link w:val="HeaderChar"/>
    <w:uiPriority w:val="99"/>
    <w:unhideWhenUsed/>
    <w:rsid w:val="005E1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CA9"/>
  </w:style>
  <w:style w:type="character" w:customStyle="1" w:styleId="Heading3Char">
    <w:name w:val="Heading 3 Char"/>
    <w:basedOn w:val="DefaultParagraphFont"/>
    <w:link w:val="Heading3"/>
    <w:rsid w:val="00D60DA5"/>
    <w:rPr>
      <w:rFonts w:ascii="Times New Roman" w:eastAsia="Times New Roman" w:hAnsi="Times New Roman" w:cs="Times New Roman"/>
      <w:b/>
      <w:sz w:val="28"/>
      <w:szCs w:val="20"/>
      <w:u w:val="single"/>
    </w:rPr>
  </w:style>
  <w:style w:type="character" w:customStyle="1" w:styleId="Heading4Char">
    <w:name w:val="Heading 4 Char"/>
    <w:basedOn w:val="DefaultParagraphFont"/>
    <w:link w:val="Heading4"/>
    <w:rsid w:val="00D60DA5"/>
    <w:rPr>
      <w:rFonts w:ascii="Times New Roman" w:eastAsia="Times New Roman" w:hAnsi="Times New Roman" w:cs="Times New Roman"/>
      <w:b/>
      <w:sz w:val="28"/>
      <w:szCs w:val="20"/>
      <w:u w:val="single"/>
    </w:rPr>
  </w:style>
  <w:style w:type="paragraph" w:styleId="ListParagraph">
    <w:name w:val="List Paragraph"/>
    <w:basedOn w:val="Normal"/>
    <w:uiPriority w:val="34"/>
    <w:qFormat/>
    <w:rsid w:val="00D60DA5"/>
    <w:pPr>
      <w:spacing w:after="0" w:line="240" w:lineRule="auto"/>
      <w:ind w:left="720"/>
      <w:contextualSpacing/>
    </w:pPr>
    <w:rPr>
      <w:rFonts w:ascii="Times New Roman" w:eastAsia="Times New Roman" w:hAnsi="Times New Roman" w:cs="Times New Roman"/>
      <w:sz w:val="24"/>
      <w:szCs w:val="20"/>
    </w:rPr>
  </w:style>
  <w:style w:type="paragraph" w:styleId="BodyText">
    <w:name w:val="Body Text"/>
    <w:basedOn w:val="Normal"/>
    <w:link w:val="BodyTextChar"/>
    <w:rsid w:val="00D60DA5"/>
    <w:pPr>
      <w:widowControl w:val="0"/>
      <w:spacing w:after="0" w:line="240" w:lineRule="auto"/>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D60DA5"/>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Beechen Cliff School</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Beechen Cliff School</dc:creator>
  <cp:lastModifiedBy>Beechen Cliff School</cp:lastModifiedBy>
  <cp:revision>3</cp:revision>
  <cp:lastPrinted>2014-09-22T07:06:00Z</cp:lastPrinted>
  <dcterms:created xsi:type="dcterms:W3CDTF">2018-01-11T16:32:00Z</dcterms:created>
  <dcterms:modified xsi:type="dcterms:W3CDTF">2018-01-11T16:32:00Z</dcterms:modified>
</cp:coreProperties>
</file>