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C5DE9" w14:textId="77777777" w:rsidR="00AB6506" w:rsidRDefault="00314C51" w:rsidP="004916E9">
      <w:pPr>
        <w:spacing w:after="0" w:line="240" w:lineRule="auto"/>
      </w:pPr>
      <w:r w:rsidRPr="004E5E73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18D6EB" wp14:editId="07F9D967">
            <wp:simplePos x="0" y="0"/>
            <wp:positionH relativeFrom="column">
              <wp:posOffset>3243</wp:posOffset>
            </wp:positionH>
            <wp:positionV relativeFrom="paragraph">
              <wp:posOffset>3243</wp:posOffset>
            </wp:positionV>
            <wp:extent cx="1606550" cy="790624"/>
            <wp:effectExtent l="0" t="0" r="0" b="9525"/>
            <wp:wrapNone/>
            <wp:docPr id="1" name="Picture 1" descr="H:\Strategy\Logos\BC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trategy\Logos\BCG 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7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BA889" w14:textId="77777777" w:rsidR="00430E1D" w:rsidRDefault="00430E1D" w:rsidP="004916E9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0D2D5109" w14:textId="77777777" w:rsidR="00430E1D" w:rsidRDefault="00430E1D" w:rsidP="004916E9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1E8A81C4" w14:textId="77777777" w:rsidR="00314C51" w:rsidRPr="00DA0E53" w:rsidRDefault="00BB47CA" w:rsidP="004916E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0E53">
        <w:rPr>
          <w:rFonts w:ascii="Arial" w:hAnsi="Arial" w:cs="Arial"/>
          <w:b/>
          <w:sz w:val="28"/>
          <w:szCs w:val="28"/>
          <w:u w:val="single"/>
        </w:rPr>
        <w:t>JOB DESCRIPTION</w:t>
      </w:r>
    </w:p>
    <w:p w14:paraId="42A0F839" w14:textId="77777777" w:rsidR="004916E9" w:rsidRPr="00DA0E53" w:rsidRDefault="004916E9" w:rsidP="004916E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0"/>
        <w:gridCol w:w="7206"/>
      </w:tblGrid>
      <w:tr w:rsidR="00314C51" w:rsidRPr="00DA0E53" w14:paraId="0AF7911E" w14:textId="77777777" w:rsidTr="00861690">
        <w:tc>
          <w:tcPr>
            <w:tcW w:w="3250" w:type="dxa"/>
            <w:shd w:val="clear" w:color="auto" w:fill="BDD6EE" w:themeFill="accent1" w:themeFillTint="66"/>
          </w:tcPr>
          <w:p w14:paraId="345F6924" w14:textId="77777777" w:rsidR="00314C51" w:rsidRPr="00DA0E53" w:rsidRDefault="00314C51" w:rsidP="004916E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A0E53">
              <w:rPr>
                <w:rFonts w:ascii="Arial" w:hAnsi="Arial" w:cs="Arial"/>
                <w:b/>
                <w:sz w:val="21"/>
                <w:szCs w:val="21"/>
              </w:rPr>
              <w:t>JOB TITLE</w:t>
            </w:r>
          </w:p>
        </w:tc>
        <w:tc>
          <w:tcPr>
            <w:tcW w:w="7206" w:type="dxa"/>
          </w:tcPr>
          <w:p w14:paraId="4B515A07" w14:textId="51AC9C4A" w:rsidR="00314C51" w:rsidRPr="001D3374" w:rsidRDefault="00861690" w:rsidP="004916E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Progress and Development Tutor</w:t>
            </w:r>
          </w:p>
        </w:tc>
      </w:tr>
      <w:tr w:rsidR="00314C51" w:rsidRPr="00DA0E53" w14:paraId="6CEB61D8" w14:textId="77777777" w:rsidTr="00861690">
        <w:tc>
          <w:tcPr>
            <w:tcW w:w="3250" w:type="dxa"/>
            <w:shd w:val="clear" w:color="auto" w:fill="BDD6EE" w:themeFill="accent1" w:themeFillTint="66"/>
          </w:tcPr>
          <w:p w14:paraId="5686E5D1" w14:textId="77777777" w:rsidR="00314C51" w:rsidRPr="00DA0E53" w:rsidRDefault="00314C51" w:rsidP="004916E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A0E53">
              <w:rPr>
                <w:rFonts w:ascii="Arial" w:hAnsi="Arial" w:cs="Arial"/>
                <w:b/>
                <w:sz w:val="21"/>
                <w:szCs w:val="21"/>
              </w:rPr>
              <w:t>JOB FAMILY</w:t>
            </w:r>
          </w:p>
        </w:tc>
        <w:tc>
          <w:tcPr>
            <w:tcW w:w="7206" w:type="dxa"/>
          </w:tcPr>
          <w:p w14:paraId="102B6C6E" w14:textId="2F8F5049" w:rsidR="00314C51" w:rsidRPr="001D3374" w:rsidRDefault="00861690" w:rsidP="004916E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TL6</w:t>
            </w:r>
          </w:p>
        </w:tc>
      </w:tr>
      <w:tr w:rsidR="00314C51" w:rsidRPr="00DA0E53" w14:paraId="2A2D2127" w14:textId="77777777" w:rsidTr="00861690">
        <w:tc>
          <w:tcPr>
            <w:tcW w:w="3250" w:type="dxa"/>
            <w:shd w:val="clear" w:color="auto" w:fill="BDD6EE" w:themeFill="accent1" w:themeFillTint="66"/>
          </w:tcPr>
          <w:p w14:paraId="76E239AF" w14:textId="5E2B3390" w:rsidR="00314C51" w:rsidRPr="00DA0E53" w:rsidRDefault="00914649" w:rsidP="004916E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DIRECTORATE/DEPARTMENT</w:t>
            </w:r>
          </w:p>
        </w:tc>
        <w:tc>
          <w:tcPr>
            <w:tcW w:w="7206" w:type="dxa"/>
          </w:tcPr>
          <w:p w14:paraId="5FCBD812" w14:textId="0A106AC9" w:rsidR="00314C51" w:rsidRPr="001D3374" w:rsidRDefault="002147D5" w:rsidP="004916E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Sixth Forms</w:t>
            </w:r>
          </w:p>
        </w:tc>
      </w:tr>
      <w:tr w:rsidR="00314C51" w:rsidRPr="00DA0E53" w14:paraId="6EE5675B" w14:textId="77777777" w:rsidTr="00861690">
        <w:tc>
          <w:tcPr>
            <w:tcW w:w="3250" w:type="dxa"/>
            <w:shd w:val="clear" w:color="auto" w:fill="BDD6EE" w:themeFill="accent1" w:themeFillTint="66"/>
          </w:tcPr>
          <w:p w14:paraId="205D9D40" w14:textId="77777777" w:rsidR="00314C51" w:rsidRPr="00DA0E53" w:rsidRDefault="00314C51" w:rsidP="004916E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A0E53">
              <w:rPr>
                <w:rFonts w:ascii="Arial" w:hAnsi="Arial" w:cs="Arial"/>
                <w:b/>
                <w:sz w:val="21"/>
                <w:szCs w:val="21"/>
              </w:rPr>
              <w:t>WEEKLY HOURS</w:t>
            </w:r>
          </w:p>
        </w:tc>
        <w:tc>
          <w:tcPr>
            <w:tcW w:w="7206" w:type="dxa"/>
          </w:tcPr>
          <w:p w14:paraId="4266700C" w14:textId="25B6764C" w:rsidR="00314C51" w:rsidRPr="001D3374" w:rsidRDefault="001D3374" w:rsidP="004916E9">
            <w:pPr>
              <w:rPr>
                <w:rFonts w:ascii="Arial" w:hAnsi="Arial" w:cs="Arial"/>
                <w:sz w:val="21"/>
                <w:szCs w:val="21"/>
              </w:rPr>
            </w:pPr>
            <w:r w:rsidRPr="001D3374">
              <w:rPr>
                <w:rFonts w:ascii="Arial" w:hAnsi="Arial" w:cs="Arial"/>
                <w:sz w:val="21"/>
                <w:szCs w:val="21"/>
              </w:rPr>
              <w:t>37</w:t>
            </w:r>
          </w:p>
        </w:tc>
      </w:tr>
      <w:tr w:rsidR="00314C51" w:rsidRPr="00DA0E53" w14:paraId="0F4F60FB" w14:textId="77777777" w:rsidTr="00861690">
        <w:tc>
          <w:tcPr>
            <w:tcW w:w="3250" w:type="dxa"/>
            <w:shd w:val="clear" w:color="auto" w:fill="BDD6EE" w:themeFill="accent1" w:themeFillTint="66"/>
          </w:tcPr>
          <w:p w14:paraId="71BAF695" w14:textId="77777777" w:rsidR="00314C51" w:rsidRPr="00DA0E53" w:rsidRDefault="00314C51" w:rsidP="004916E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A0E53">
              <w:rPr>
                <w:rFonts w:ascii="Arial" w:hAnsi="Arial" w:cs="Arial"/>
                <w:b/>
                <w:sz w:val="21"/>
                <w:szCs w:val="21"/>
              </w:rPr>
              <w:t>MAIN CAMPUS BASE</w:t>
            </w:r>
          </w:p>
        </w:tc>
        <w:tc>
          <w:tcPr>
            <w:tcW w:w="7206" w:type="dxa"/>
          </w:tcPr>
          <w:p w14:paraId="2C929AF5" w14:textId="41119DAA" w:rsidR="00314C51" w:rsidRPr="001D3374" w:rsidRDefault="001C6027" w:rsidP="004916E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E83829">
              <w:rPr>
                <w:rFonts w:ascii="Arial" w:hAnsi="Arial" w:cs="Arial"/>
                <w:sz w:val="21"/>
                <w:szCs w:val="21"/>
              </w:rPr>
              <w:t>Bedford</w:t>
            </w:r>
            <w:r w:rsidR="002147D5">
              <w:rPr>
                <w:rFonts w:ascii="Arial" w:hAnsi="Arial" w:cs="Arial"/>
                <w:sz w:val="21"/>
                <w:szCs w:val="21"/>
              </w:rPr>
              <w:t xml:space="preserve"> Sixth Form</w:t>
            </w:r>
          </w:p>
        </w:tc>
      </w:tr>
      <w:tr w:rsidR="00314C51" w:rsidRPr="00DA0E53" w14:paraId="663DEE3E" w14:textId="77777777" w:rsidTr="00861690">
        <w:tc>
          <w:tcPr>
            <w:tcW w:w="3250" w:type="dxa"/>
            <w:shd w:val="clear" w:color="auto" w:fill="BDD6EE" w:themeFill="accent1" w:themeFillTint="66"/>
          </w:tcPr>
          <w:p w14:paraId="73482498" w14:textId="77777777" w:rsidR="00314C51" w:rsidRPr="00DA0E53" w:rsidRDefault="00314C51" w:rsidP="004916E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A0E53">
              <w:rPr>
                <w:rFonts w:ascii="Arial" w:hAnsi="Arial" w:cs="Arial"/>
                <w:b/>
                <w:sz w:val="21"/>
                <w:szCs w:val="21"/>
              </w:rPr>
              <w:t>REPORTS TO</w:t>
            </w:r>
          </w:p>
        </w:tc>
        <w:tc>
          <w:tcPr>
            <w:tcW w:w="7206" w:type="dxa"/>
          </w:tcPr>
          <w:p w14:paraId="31B0C9E4" w14:textId="45D2D662" w:rsidR="00314C51" w:rsidRPr="001D3374" w:rsidRDefault="000741EB" w:rsidP="004916E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Deputy Head - Students</w:t>
            </w:r>
            <w:bookmarkStart w:id="0" w:name="_GoBack"/>
            <w:bookmarkEnd w:id="0"/>
          </w:p>
        </w:tc>
      </w:tr>
    </w:tbl>
    <w:p w14:paraId="27CCF720" w14:textId="77777777" w:rsidR="00314C51" w:rsidRDefault="00314C51" w:rsidP="004916E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314C51" w14:paraId="6535819D" w14:textId="77777777" w:rsidTr="002A1986">
        <w:tc>
          <w:tcPr>
            <w:tcW w:w="10343" w:type="dxa"/>
            <w:shd w:val="clear" w:color="auto" w:fill="BDD6EE" w:themeFill="accent1" w:themeFillTint="66"/>
          </w:tcPr>
          <w:p w14:paraId="7D313E71" w14:textId="77777777" w:rsidR="00314C51" w:rsidRPr="00314C51" w:rsidRDefault="00314C51" w:rsidP="004916E9">
            <w:pPr>
              <w:jc w:val="center"/>
              <w:rPr>
                <w:b/>
              </w:rPr>
            </w:pPr>
            <w:r w:rsidRPr="00314C51">
              <w:rPr>
                <w:b/>
              </w:rPr>
              <w:t>JOB PURPOSE</w:t>
            </w:r>
          </w:p>
        </w:tc>
      </w:tr>
      <w:tr w:rsidR="00314C51" w14:paraId="111C4F0E" w14:textId="77777777" w:rsidTr="00430E1D">
        <w:tc>
          <w:tcPr>
            <w:tcW w:w="10343" w:type="dxa"/>
          </w:tcPr>
          <w:p w14:paraId="77651FED" w14:textId="2E9A520A" w:rsidR="00717BD7" w:rsidRPr="00717BD7" w:rsidRDefault="00ED3ACA" w:rsidP="00717BD7">
            <w:pPr>
              <w:pStyle w:val="ListParagraph"/>
              <w:numPr>
                <w:ilvl w:val="0"/>
                <w:numId w:val="1"/>
              </w:numPr>
            </w:pPr>
            <w:r w:rsidRPr="00A36A4D">
              <w:rPr>
                <w:rFonts w:ascii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hAnsi="Arial" w:cs="Arial"/>
                <w:sz w:val="21"/>
                <w:szCs w:val="21"/>
              </w:rPr>
              <w:t xml:space="preserve">deliver the personal development and </w:t>
            </w:r>
            <w:r w:rsidR="009F709F">
              <w:rPr>
                <w:rFonts w:ascii="Arial" w:hAnsi="Arial" w:cs="Arial"/>
                <w:sz w:val="21"/>
                <w:szCs w:val="21"/>
              </w:rPr>
              <w:t>academic mentoring curriculum to set groups of students across both year group</w:t>
            </w:r>
            <w:r w:rsidR="004953F0">
              <w:rPr>
                <w:rFonts w:ascii="Arial" w:hAnsi="Arial" w:cs="Arial"/>
                <w:sz w:val="21"/>
                <w:szCs w:val="21"/>
              </w:rPr>
              <w:t>s</w:t>
            </w:r>
          </w:p>
          <w:p w14:paraId="5F26536C" w14:textId="39BC56A3" w:rsidR="00DA366A" w:rsidRPr="00351AE9" w:rsidRDefault="00717BD7" w:rsidP="00717BD7">
            <w:pPr>
              <w:pStyle w:val="ListParagraph"/>
              <w:numPr>
                <w:ilvl w:val="0"/>
                <w:numId w:val="1"/>
              </w:numPr>
            </w:pPr>
            <w:r w:rsidRPr="00A36A4D">
              <w:rPr>
                <w:rFonts w:ascii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hAnsi="Arial" w:cs="Arial"/>
                <w:sz w:val="21"/>
                <w:szCs w:val="21"/>
              </w:rPr>
              <w:t xml:space="preserve">support subject staff by providing academic support </w:t>
            </w:r>
            <w:r w:rsidR="00A65999">
              <w:rPr>
                <w:rFonts w:ascii="Arial" w:hAnsi="Arial" w:cs="Arial"/>
                <w:sz w:val="21"/>
                <w:szCs w:val="21"/>
              </w:rPr>
              <w:t xml:space="preserve">and mentoring </w:t>
            </w:r>
            <w:r>
              <w:rPr>
                <w:rFonts w:ascii="Arial" w:hAnsi="Arial" w:cs="Arial"/>
                <w:sz w:val="21"/>
                <w:szCs w:val="21"/>
              </w:rPr>
              <w:t>to students</w:t>
            </w:r>
          </w:p>
          <w:p w14:paraId="5C3ABC0A" w14:textId="55EF55DB" w:rsidR="00351AE9" w:rsidRPr="00DA366A" w:rsidRDefault="00351AE9" w:rsidP="00351AE9">
            <w:pPr>
              <w:pStyle w:val="ListParagraph"/>
              <w:numPr>
                <w:ilvl w:val="0"/>
                <w:numId w:val="1"/>
              </w:numPr>
            </w:pPr>
            <w:r w:rsidRPr="00A36A4D">
              <w:rPr>
                <w:rFonts w:ascii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hAnsi="Arial" w:cs="Arial"/>
                <w:sz w:val="21"/>
                <w:szCs w:val="21"/>
              </w:rPr>
              <w:t>contribute to the delivery of students/ programmes of study via tutorials</w:t>
            </w:r>
            <w:r w:rsidR="001F15DD">
              <w:rPr>
                <w:rFonts w:ascii="Arial" w:hAnsi="Arial" w:cs="Arial"/>
                <w:sz w:val="21"/>
                <w:szCs w:val="21"/>
              </w:rPr>
              <w:t xml:space="preserve"> and additional qualifications</w:t>
            </w:r>
          </w:p>
          <w:p w14:paraId="2C372394" w14:textId="2FF24288" w:rsidR="00ED3ACA" w:rsidRPr="009D340B" w:rsidRDefault="00DA366A" w:rsidP="00ED3ACA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  <w:sz w:val="21"/>
                <w:szCs w:val="21"/>
              </w:rPr>
              <w:t xml:space="preserve">To </w:t>
            </w:r>
            <w:r w:rsidR="00B56980">
              <w:rPr>
                <w:rFonts w:ascii="Arial" w:hAnsi="Arial" w:cs="Arial"/>
                <w:sz w:val="21"/>
                <w:szCs w:val="21"/>
              </w:rPr>
              <w:t xml:space="preserve">develop </w:t>
            </w:r>
            <w:r w:rsidR="00717BD7">
              <w:rPr>
                <w:rFonts w:ascii="Arial" w:hAnsi="Arial" w:cs="Arial"/>
                <w:sz w:val="21"/>
                <w:szCs w:val="21"/>
              </w:rPr>
              <w:t xml:space="preserve">students’ </w:t>
            </w:r>
            <w:r>
              <w:rPr>
                <w:rFonts w:ascii="Arial" w:hAnsi="Arial" w:cs="Arial"/>
                <w:sz w:val="21"/>
                <w:szCs w:val="21"/>
              </w:rPr>
              <w:t xml:space="preserve">employability and life skills </w:t>
            </w:r>
          </w:p>
          <w:p w14:paraId="57AB0BC6" w14:textId="0954782B" w:rsidR="009D340B" w:rsidRPr="0027483B" w:rsidRDefault="009D340B" w:rsidP="009D340B">
            <w:pPr>
              <w:pStyle w:val="ListParagraph"/>
              <w:numPr>
                <w:ilvl w:val="0"/>
                <w:numId w:val="1"/>
              </w:numPr>
            </w:pPr>
            <w:r w:rsidRPr="00A36A4D">
              <w:rPr>
                <w:rFonts w:ascii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hAnsi="Arial" w:cs="Arial"/>
                <w:sz w:val="21"/>
                <w:szCs w:val="21"/>
              </w:rPr>
              <w:t xml:space="preserve">provide pastoral care and guidance to </w:t>
            </w:r>
            <w:r w:rsidR="006A3DE1">
              <w:rPr>
                <w:rFonts w:ascii="Arial" w:hAnsi="Arial" w:cs="Arial"/>
                <w:sz w:val="21"/>
                <w:szCs w:val="21"/>
              </w:rPr>
              <w:t>all students within allocated groups</w:t>
            </w:r>
            <w:r w:rsidR="00297A9A">
              <w:rPr>
                <w:rFonts w:ascii="Arial" w:hAnsi="Arial" w:cs="Arial"/>
                <w:sz w:val="21"/>
                <w:szCs w:val="21"/>
              </w:rPr>
              <w:t>, including the monitoring and challenging of attendance</w:t>
            </w:r>
          </w:p>
          <w:p w14:paraId="6A6FA21C" w14:textId="4B626920" w:rsidR="009D340B" w:rsidRPr="00A70A0A" w:rsidRDefault="00773B51" w:rsidP="00297A9A">
            <w:pPr>
              <w:pStyle w:val="ListParagraph"/>
              <w:numPr>
                <w:ilvl w:val="0"/>
                <w:numId w:val="1"/>
              </w:numPr>
            </w:pPr>
            <w:r w:rsidRPr="00A36A4D">
              <w:rPr>
                <w:rFonts w:ascii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hAnsi="Arial" w:cs="Arial"/>
                <w:sz w:val="21"/>
                <w:szCs w:val="21"/>
              </w:rPr>
              <w:t xml:space="preserve">work with students (individually and in groups) </w:t>
            </w:r>
            <w:r w:rsidR="005D1E16">
              <w:rPr>
                <w:rFonts w:ascii="Arial" w:hAnsi="Arial" w:cs="Arial"/>
                <w:sz w:val="21"/>
                <w:szCs w:val="21"/>
              </w:rPr>
              <w:t xml:space="preserve">on their emotional and academic </w:t>
            </w:r>
            <w:r w:rsidR="00545933">
              <w:rPr>
                <w:rFonts w:ascii="Arial" w:hAnsi="Arial" w:cs="Arial"/>
                <w:sz w:val="21"/>
                <w:szCs w:val="21"/>
              </w:rPr>
              <w:t>wellbeing</w:t>
            </w:r>
            <w:r w:rsidR="005D1E16">
              <w:rPr>
                <w:rFonts w:ascii="Arial" w:hAnsi="Arial" w:cs="Arial"/>
                <w:sz w:val="21"/>
                <w:szCs w:val="21"/>
              </w:rPr>
              <w:t>, enabling them to progress and achieve their full potential</w:t>
            </w:r>
          </w:p>
          <w:p w14:paraId="1A21CA64" w14:textId="587CF01A" w:rsidR="00A70A0A" w:rsidRPr="00AC654C" w:rsidRDefault="00A70A0A" w:rsidP="00A70A0A">
            <w:pPr>
              <w:pStyle w:val="ListParagraph"/>
              <w:numPr>
                <w:ilvl w:val="0"/>
                <w:numId w:val="1"/>
              </w:numPr>
            </w:pPr>
            <w:r w:rsidRPr="00A36A4D">
              <w:rPr>
                <w:rFonts w:ascii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hAnsi="Arial" w:cs="Arial"/>
                <w:sz w:val="21"/>
                <w:szCs w:val="21"/>
              </w:rPr>
              <w:t xml:space="preserve">support students </w:t>
            </w:r>
            <w:r w:rsidR="004537D1">
              <w:rPr>
                <w:rFonts w:ascii="Arial" w:hAnsi="Arial" w:cs="Arial"/>
                <w:sz w:val="21"/>
                <w:szCs w:val="21"/>
              </w:rPr>
              <w:t>with advice and guidance relating to their post 18 destinations</w:t>
            </w:r>
          </w:p>
          <w:p w14:paraId="7C9DEF2C" w14:textId="024D3A0B" w:rsidR="00430E1D" w:rsidRPr="00AC654C" w:rsidRDefault="00CD2AF5" w:rsidP="00CD2AF5">
            <w:pPr>
              <w:pStyle w:val="ListParagraph"/>
              <w:numPr>
                <w:ilvl w:val="0"/>
                <w:numId w:val="1"/>
              </w:numPr>
            </w:pPr>
            <w:r w:rsidRPr="00A36A4D">
              <w:rPr>
                <w:rFonts w:ascii="Arial" w:hAnsi="Arial" w:cs="Arial"/>
                <w:sz w:val="21"/>
                <w:szCs w:val="21"/>
              </w:rPr>
              <w:t>To carry out all aspects of the role in line with TBCG culture and values</w:t>
            </w:r>
          </w:p>
          <w:p w14:paraId="08752515" w14:textId="0E274002" w:rsidR="00AC654C" w:rsidRDefault="00AC654C" w:rsidP="00CD2AF5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  <w:sz w:val="21"/>
                <w:szCs w:val="21"/>
              </w:rPr>
              <w:t xml:space="preserve">To ensure the student experience is kept at the heart of everything </w:t>
            </w:r>
          </w:p>
        </w:tc>
      </w:tr>
    </w:tbl>
    <w:p w14:paraId="061176F3" w14:textId="77777777" w:rsidR="00314C51" w:rsidRDefault="00314C51" w:rsidP="004916E9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B47CA" w14:paraId="778D7382" w14:textId="77777777" w:rsidTr="002A1986">
        <w:tc>
          <w:tcPr>
            <w:tcW w:w="10343" w:type="dxa"/>
            <w:shd w:val="clear" w:color="auto" w:fill="BDD6EE" w:themeFill="accent1" w:themeFillTint="66"/>
          </w:tcPr>
          <w:p w14:paraId="670CF7DB" w14:textId="77777777" w:rsidR="00BB47CA" w:rsidRDefault="00BB47CA" w:rsidP="004916E9">
            <w:pPr>
              <w:jc w:val="center"/>
              <w:rPr>
                <w:b/>
              </w:rPr>
            </w:pPr>
            <w:r>
              <w:rPr>
                <w:b/>
              </w:rPr>
              <w:t>MAIN DUTIES</w:t>
            </w:r>
          </w:p>
        </w:tc>
      </w:tr>
      <w:tr w:rsidR="00E61421" w:rsidRPr="004633ED" w14:paraId="6D1CA9F8" w14:textId="77777777" w:rsidTr="00F07050">
        <w:tc>
          <w:tcPr>
            <w:tcW w:w="10343" w:type="dxa"/>
          </w:tcPr>
          <w:p w14:paraId="08713C53" w14:textId="77777777" w:rsidR="00E61421" w:rsidRPr="004633ED" w:rsidRDefault="00E61421" w:rsidP="00F070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4633ED">
              <w:rPr>
                <w:rFonts w:ascii="Arial" w:hAnsi="Arial" w:cs="Arial"/>
                <w:b/>
                <w:sz w:val="21"/>
                <w:szCs w:val="21"/>
              </w:rPr>
              <w:t>Specialist Area</w:t>
            </w:r>
          </w:p>
          <w:p w14:paraId="18288615" w14:textId="77777777" w:rsidR="001221EE" w:rsidRDefault="00C1383B" w:rsidP="001221EE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617898">
              <w:rPr>
                <w:rFonts w:ascii="Arial" w:hAnsi="Arial" w:cs="Arial"/>
                <w:bCs/>
                <w:sz w:val="21"/>
                <w:szCs w:val="21"/>
              </w:rPr>
              <w:t xml:space="preserve">To ensure students </w:t>
            </w:r>
            <w:r w:rsidR="00714066">
              <w:rPr>
                <w:rFonts w:ascii="Arial" w:hAnsi="Arial" w:cs="Arial"/>
                <w:bCs/>
                <w:sz w:val="21"/>
                <w:szCs w:val="21"/>
              </w:rPr>
              <w:t>receive high levels of support</w:t>
            </w:r>
            <w:r w:rsidR="007D18C8">
              <w:rPr>
                <w:rFonts w:ascii="Arial" w:hAnsi="Arial" w:cs="Arial"/>
                <w:bCs/>
                <w:sz w:val="21"/>
                <w:szCs w:val="21"/>
              </w:rPr>
              <w:t xml:space="preserve"> pastorally and to make good progress academically</w:t>
            </w:r>
            <w:r w:rsidR="001221E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58D6F07F" w14:textId="4D357DD0" w:rsidR="001221EE" w:rsidRDefault="001221EE" w:rsidP="001221EE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To ensure that students acquire and develop meaningful skills via the delivery of a robust personal development/academic mentoring programme to allocated groups of students</w:t>
            </w:r>
          </w:p>
          <w:p w14:paraId="5E6C9B0A" w14:textId="7C4EF89A" w:rsidR="00B30CB0" w:rsidRPr="001F49D8" w:rsidRDefault="00B30CB0" w:rsidP="001F49D8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B30CB0">
              <w:rPr>
                <w:rFonts w:ascii="Arial" w:hAnsi="Arial" w:cs="Arial"/>
                <w:bCs/>
                <w:sz w:val="21"/>
                <w:szCs w:val="21"/>
              </w:rPr>
              <w:t xml:space="preserve">Assist the </w:t>
            </w:r>
            <w:r>
              <w:rPr>
                <w:rFonts w:ascii="Arial" w:hAnsi="Arial" w:cs="Arial"/>
                <w:bCs/>
                <w:sz w:val="21"/>
                <w:szCs w:val="21"/>
              </w:rPr>
              <w:t>Student Support Manager</w:t>
            </w:r>
            <w:r w:rsidRPr="00B30CB0">
              <w:rPr>
                <w:rFonts w:ascii="Arial" w:hAnsi="Arial" w:cs="Arial"/>
                <w:bCs/>
                <w:sz w:val="21"/>
                <w:szCs w:val="21"/>
              </w:rPr>
              <w:t xml:space="preserve"> in the development of resources and delivery of the </w:t>
            </w:r>
            <w:r w:rsidR="001F49D8">
              <w:rPr>
                <w:rFonts w:ascii="Arial" w:hAnsi="Arial" w:cs="Arial"/>
                <w:bCs/>
                <w:sz w:val="21"/>
                <w:szCs w:val="21"/>
              </w:rPr>
              <w:t>pastoral s</w:t>
            </w:r>
            <w:r w:rsidRPr="00B30CB0">
              <w:rPr>
                <w:rFonts w:ascii="Arial" w:hAnsi="Arial" w:cs="Arial"/>
                <w:bCs/>
                <w:sz w:val="21"/>
                <w:szCs w:val="21"/>
              </w:rPr>
              <w:t>cheme</w:t>
            </w:r>
            <w:r w:rsidR="001F49D8">
              <w:rPr>
                <w:rFonts w:ascii="Arial" w:hAnsi="Arial" w:cs="Arial"/>
                <w:bCs/>
                <w:sz w:val="21"/>
                <w:szCs w:val="21"/>
              </w:rPr>
              <w:t>s</w:t>
            </w:r>
            <w:r w:rsidRPr="00B30CB0">
              <w:rPr>
                <w:rFonts w:ascii="Arial" w:hAnsi="Arial" w:cs="Arial"/>
                <w:bCs/>
                <w:sz w:val="21"/>
                <w:szCs w:val="21"/>
              </w:rPr>
              <w:t xml:space="preserve"> of </w:t>
            </w:r>
            <w:r w:rsidR="001F49D8">
              <w:rPr>
                <w:rFonts w:ascii="Arial" w:hAnsi="Arial" w:cs="Arial"/>
                <w:bCs/>
                <w:sz w:val="21"/>
                <w:szCs w:val="21"/>
              </w:rPr>
              <w:t>w</w:t>
            </w:r>
            <w:r w:rsidRPr="00B30CB0">
              <w:rPr>
                <w:rFonts w:ascii="Arial" w:hAnsi="Arial" w:cs="Arial"/>
                <w:bCs/>
                <w:sz w:val="21"/>
                <w:szCs w:val="21"/>
              </w:rPr>
              <w:t>ork</w:t>
            </w:r>
            <w:r w:rsidR="001F49D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4D03FEEB" w14:textId="706F4BC5" w:rsidR="00BE0C48" w:rsidRDefault="001221EE" w:rsidP="00B661D6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To deliver the VESPA programme to allocated groups of students and to monitor and ev</w:t>
            </w:r>
            <w:r w:rsidR="000F6129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luate the impact of this </w:t>
            </w:r>
            <w:r w:rsidR="000F6129">
              <w:rPr>
                <w:rFonts w:ascii="Arial" w:hAnsi="Arial" w:cs="Arial"/>
                <w:bCs/>
                <w:sz w:val="21"/>
                <w:szCs w:val="21"/>
              </w:rPr>
              <w:t>on students</w:t>
            </w:r>
            <w:r w:rsidR="007F19C7">
              <w:rPr>
                <w:rFonts w:ascii="Arial" w:hAnsi="Arial" w:cs="Arial"/>
                <w:bCs/>
                <w:sz w:val="21"/>
                <w:szCs w:val="21"/>
              </w:rPr>
              <w:t>, adjusting the programme where necessary</w:t>
            </w:r>
          </w:p>
          <w:p w14:paraId="1A35E968" w14:textId="384F1931" w:rsidR="000F6129" w:rsidRDefault="000F6129" w:rsidP="00B661D6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To use the VESPA model </w:t>
            </w:r>
            <w:r w:rsidR="007F19C7">
              <w:rPr>
                <w:rFonts w:ascii="Arial" w:hAnsi="Arial" w:cs="Arial"/>
                <w:bCs/>
                <w:sz w:val="21"/>
                <w:szCs w:val="21"/>
              </w:rPr>
              <w:t xml:space="preserve">and data generated from this </w:t>
            </w:r>
            <w:r>
              <w:rPr>
                <w:rFonts w:ascii="Arial" w:hAnsi="Arial" w:cs="Arial"/>
                <w:bCs/>
                <w:sz w:val="21"/>
                <w:szCs w:val="21"/>
              </w:rPr>
              <w:t>to inform and plan intervention strategies with students</w:t>
            </w:r>
          </w:p>
          <w:p w14:paraId="17AA80A3" w14:textId="4A955F4F" w:rsidR="00FA71C2" w:rsidRDefault="00FA71C2" w:rsidP="00B661D6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To </w:t>
            </w:r>
            <w:r w:rsidR="00355107">
              <w:rPr>
                <w:rFonts w:ascii="Arial" w:hAnsi="Arial" w:cs="Arial"/>
                <w:bCs/>
                <w:sz w:val="21"/>
                <w:szCs w:val="21"/>
              </w:rPr>
              <w:t>support the delivery of students</w:t>
            </w:r>
            <w:r w:rsidR="00351AE9">
              <w:rPr>
                <w:rFonts w:ascii="Arial" w:hAnsi="Arial" w:cs="Arial"/>
                <w:bCs/>
                <w:sz w:val="21"/>
                <w:szCs w:val="21"/>
              </w:rPr>
              <w:t>’</w:t>
            </w:r>
            <w:r w:rsidR="00355107">
              <w:rPr>
                <w:rFonts w:ascii="Arial" w:hAnsi="Arial" w:cs="Arial"/>
                <w:bCs/>
                <w:sz w:val="21"/>
                <w:szCs w:val="21"/>
              </w:rPr>
              <w:t xml:space="preserve"> programmes of study via the </w:t>
            </w:r>
            <w:r>
              <w:rPr>
                <w:rFonts w:ascii="Arial" w:hAnsi="Arial" w:cs="Arial"/>
                <w:bCs/>
                <w:sz w:val="21"/>
                <w:szCs w:val="21"/>
              </w:rPr>
              <w:t>deliver</w:t>
            </w:r>
            <w:r w:rsidR="00355107">
              <w:rPr>
                <w:rFonts w:ascii="Arial" w:hAnsi="Arial" w:cs="Arial"/>
                <w:bCs/>
                <w:sz w:val="21"/>
                <w:szCs w:val="21"/>
              </w:rPr>
              <w:t>y of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227B08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355107">
              <w:rPr>
                <w:rFonts w:ascii="Arial" w:hAnsi="Arial" w:cs="Arial"/>
                <w:bCs/>
                <w:sz w:val="21"/>
                <w:szCs w:val="21"/>
              </w:rPr>
              <w:t xml:space="preserve">n additional qualification </w:t>
            </w:r>
            <w:r w:rsidR="00545933">
              <w:rPr>
                <w:rFonts w:ascii="Arial" w:hAnsi="Arial" w:cs="Arial"/>
                <w:bCs/>
                <w:sz w:val="21"/>
                <w:szCs w:val="21"/>
              </w:rPr>
              <w:t>e.g.,</w:t>
            </w:r>
            <w:r w:rsidR="00355107">
              <w:rPr>
                <w:rFonts w:ascii="Arial" w:hAnsi="Arial" w:cs="Arial"/>
                <w:bCs/>
                <w:sz w:val="21"/>
                <w:szCs w:val="21"/>
              </w:rPr>
              <w:t xml:space="preserve"> EPQ, Core Maths, Sports Leaders, </w:t>
            </w:r>
            <w:r w:rsidR="00351AE9">
              <w:rPr>
                <w:rFonts w:ascii="Arial" w:hAnsi="Arial" w:cs="Arial"/>
                <w:bCs/>
                <w:sz w:val="21"/>
                <w:szCs w:val="21"/>
              </w:rPr>
              <w:t>CREST. Exact qualification to be decided in discussion with the postholder.</w:t>
            </w:r>
          </w:p>
          <w:p w14:paraId="6CA3ED37" w14:textId="556CF674" w:rsidR="00655E44" w:rsidRDefault="00655E44" w:rsidP="00062452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To </w:t>
            </w:r>
            <w:r w:rsidR="002C1030">
              <w:rPr>
                <w:rFonts w:ascii="Arial" w:hAnsi="Arial" w:cs="Arial"/>
                <w:bCs/>
                <w:sz w:val="21"/>
                <w:szCs w:val="21"/>
              </w:rPr>
              <w:t xml:space="preserve">monitor attendance for </w:t>
            </w:r>
            <w:r w:rsidR="000C2614">
              <w:rPr>
                <w:rFonts w:ascii="Arial" w:hAnsi="Arial" w:cs="Arial"/>
                <w:bCs/>
                <w:sz w:val="21"/>
                <w:szCs w:val="21"/>
              </w:rPr>
              <w:t>allocated groups of students and implement</w:t>
            </w:r>
            <w:r w:rsidR="00720C66">
              <w:rPr>
                <w:rFonts w:ascii="Arial" w:hAnsi="Arial" w:cs="Arial"/>
                <w:bCs/>
                <w:sz w:val="21"/>
                <w:szCs w:val="21"/>
              </w:rPr>
              <w:t xml:space="preserve"> timely</w:t>
            </w:r>
            <w:r w:rsidR="000C2614">
              <w:rPr>
                <w:rFonts w:ascii="Arial" w:hAnsi="Arial" w:cs="Arial"/>
                <w:bCs/>
                <w:sz w:val="21"/>
                <w:szCs w:val="21"/>
              </w:rPr>
              <w:t xml:space="preserve"> intervention strategies where required</w:t>
            </w:r>
            <w:r w:rsidR="00445699">
              <w:rPr>
                <w:rFonts w:ascii="Arial" w:hAnsi="Arial" w:cs="Arial"/>
                <w:bCs/>
                <w:sz w:val="21"/>
                <w:szCs w:val="21"/>
              </w:rPr>
              <w:t xml:space="preserve"> (including lia</w:t>
            </w:r>
            <w:r w:rsidR="00720C66">
              <w:rPr>
                <w:rFonts w:ascii="Arial" w:hAnsi="Arial" w:cs="Arial"/>
                <w:bCs/>
                <w:sz w:val="21"/>
                <w:szCs w:val="21"/>
              </w:rPr>
              <w:t>ison with subject staff, the Student Support Manager, the Deputy Head and parents)</w:t>
            </w:r>
          </w:p>
          <w:p w14:paraId="71B68472" w14:textId="1C64B43F" w:rsidR="00605D04" w:rsidRDefault="00605D04" w:rsidP="00A202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605D04">
              <w:rPr>
                <w:rFonts w:ascii="Arial" w:hAnsi="Arial" w:cs="Arial"/>
                <w:bCs/>
                <w:sz w:val="21"/>
                <w:szCs w:val="21"/>
              </w:rPr>
              <w:t>Oversee the students’ independent learning plan</w:t>
            </w:r>
            <w:r w:rsidR="00220515">
              <w:rPr>
                <w:rFonts w:ascii="Arial" w:hAnsi="Arial" w:cs="Arial"/>
                <w:bCs/>
                <w:sz w:val="21"/>
                <w:szCs w:val="21"/>
              </w:rPr>
              <w:t>s</w:t>
            </w:r>
            <w:r w:rsidRPr="00605D04">
              <w:rPr>
                <w:rFonts w:ascii="Arial" w:hAnsi="Arial" w:cs="Arial"/>
                <w:bCs/>
                <w:sz w:val="21"/>
                <w:szCs w:val="21"/>
              </w:rPr>
              <w:t xml:space="preserve"> by conducting a programme of one-to-one and group </w:t>
            </w:r>
            <w:r w:rsidRPr="00A20284">
              <w:rPr>
                <w:rFonts w:ascii="Arial" w:hAnsi="Arial" w:cs="Arial"/>
                <w:bCs/>
                <w:sz w:val="21"/>
                <w:szCs w:val="21"/>
              </w:rPr>
              <w:t>sessions with students to monitor progress, set targets and advise on how to improve</w:t>
            </w:r>
          </w:p>
          <w:p w14:paraId="7FF84267" w14:textId="39192F47" w:rsidR="005D2204" w:rsidRDefault="005D2204" w:rsidP="00A202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5D2204">
              <w:rPr>
                <w:rFonts w:ascii="Arial" w:hAnsi="Arial" w:cs="Arial"/>
                <w:bCs/>
                <w:sz w:val="21"/>
                <w:szCs w:val="21"/>
              </w:rPr>
              <w:t>Advise students on the completion of Higher Education (UCAS), apprenticeship and employment applications and be responsible for co-ordinating and writing high quality academic references in partnership with subject teachers</w:t>
            </w:r>
          </w:p>
          <w:p w14:paraId="5C5D3D38" w14:textId="72EAB9ED" w:rsidR="004901D5" w:rsidRDefault="000741EB" w:rsidP="00A202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To complete Level 3 Safeguarding and First Aid training </w:t>
            </w:r>
          </w:p>
          <w:p w14:paraId="3690A06F" w14:textId="0E23F5E5" w:rsidR="00BD4EE3" w:rsidRPr="00A20284" w:rsidRDefault="00BD4EE3" w:rsidP="00A202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BD4EE3">
              <w:rPr>
                <w:rFonts w:ascii="Arial" w:hAnsi="Arial" w:cs="Arial"/>
                <w:bCs/>
                <w:sz w:val="21"/>
                <w:szCs w:val="21"/>
              </w:rPr>
              <w:t>Manage mental health and other well-being concerns, sign posting to internal workshops and outside agencies. Working with Specialist Student Support when necessary.</w:t>
            </w:r>
          </w:p>
          <w:p w14:paraId="5B50A09B" w14:textId="64EC0F4C" w:rsidR="000C60B5" w:rsidRDefault="000C60B5" w:rsidP="00A0700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To </w:t>
            </w:r>
            <w:r w:rsidR="000C2614">
              <w:rPr>
                <w:rFonts w:ascii="Arial" w:hAnsi="Arial" w:cs="Arial"/>
                <w:bCs/>
                <w:sz w:val="21"/>
                <w:szCs w:val="21"/>
              </w:rPr>
              <w:t>work effectively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with key stakeholders such as </w:t>
            </w:r>
            <w:r w:rsidR="006953C7">
              <w:rPr>
                <w:rFonts w:ascii="Arial" w:hAnsi="Arial" w:cs="Arial"/>
                <w:bCs/>
                <w:sz w:val="21"/>
                <w:szCs w:val="21"/>
              </w:rPr>
              <w:t>external agencies</w:t>
            </w:r>
          </w:p>
          <w:p w14:paraId="2FD0CEAD" w14:textId="60C85ADE" w:rsidR="007F19C7" w:rsidRDefault="007F19C7" w:rsidP="00A0700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To support the </w:t>
            </w:r>
            <w:r w:rsidR="00D04230">
              <w:rPr>
                <w:rFonts w:ascii="Arial" w:hAnsi="Arial" w:cs="Arial"/>
                <w:bCs/>
                <w:sz w:val="21"/>
                <w:szCs w:val="21"/>
              </w:rPr>
              <w:t>Deputy Head – Students with new student induction</w:t>
            </w:r>
          </w:p>
          <w:p w14:paraId="26655ABB" w14:textId="7E40010E" w:rsidR="00A20284" w:rsidRPr="00D85D1F" w:rsidRDefault="00A20284" w:rsidP="00D85D1F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A20284">
              <w:rPr>
                <w:rFonts w:ascii="Arial" w:hAnsi="Arial" w:cs="Arial"/>
                <w:bCs/>
                <w:sz w:val="21"/>
                <w:szCs w:val="21"/>
              </w:rPr>
              <w:t xml:space="preserve">Carry out administrative duties relevant to the post, including mandatory record keeping and providing </w:t>
            </w:r>
            <w:r w:rsidRPr="00D85D1F">
              <w:rPr>
                <w:rFonts w:ascii="Arial" w:hAnsi="Arial" w:cs="Arial"/>
                <w:bCs/>
                <w:sz w:val="21"/>
                <w:szCs w:val="21"/>
              </w:rPr>
              <w:t>information/data.</w:t>
            </w:r>
          </w:p>
          <w:p w14:paraId="4C27A1B4" w14:textId="0C1A0C32" w:rsidR="00965C50" w:rsidRDefault="001F6710" w:rsidP="00A0700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To ensure that there is frequent and meaningful communication with </w:t>
            </w:r>
            <w:r w:rsidR="00965C50">
              <w:rPr>
                <w:rFonts w:ascii="Arial" w:hAnsi="Arial" w:cs="Arial"/>
                <w:bCs/>
                <w:sz w:val="21"/>
                <w:szCs w:val="21"/>
              </w:rPr>
              <w:t>staff at all levels</w:t>
            </w:r>
            <w:r w:rsidR="007A4008">
              <w:rPr>
                <w:rFonts w:ascii="Arial" w:hAnsi="Arial" w:cs="Arial"/>
                <w:bCs/>
                <w:sz w:val="21"/>
                <w:szCs w:val="21"/>
              </w:rPr>
              <w:t>, and to work closely with teachers</w:t>
            </w:r>
            <w:r w:rsidR="007B49BD">
              <w:rPr>
                <w:rFonts w:ascii="Arial" w:hAnsi="Arial" w:cs="Arial"/>
                <w:bCs/>
                <w:sz w:val="21"/>
                <w:szCs w:val="21"/>
              </w:rPr>
              <w:t xml:space="preserve"> to ensure appropriate support is provided to all students</w:t>
            </w:r>
          </w:p>
          <w:p w14:paraId="7DBA3F55" w14:textId="349A0C67" w:rsidR="00E61421" w:rsidRPr="00486222" w:rsidRDefault="00BD35C0" w:rsidP="00486222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lastRenderedPageBreak/>
              <w:t xml:space="preserve">To </w:t>
            </w:r>
            <w:r w:rsidR="007E7442">
              <w:rPr>
                <w:rFonts w:ascii="Arial" w:hAnsi="Arial" w:cs="Arial"/>
                <w:bCs/>
                <w:sz w:val="21"/>
                <w:szCs w:val="21"/>
              </w:rPr>
              <w:t xml:space="preserve">contribute to the </w:t>
            </w:r>
            <w:r>
              <w:rPr>
                <w:rFonts w:ascii="Arial" w:hAnsi="Arial" w:cs="Arial"/>
                <w:bCs/>
                <w:sz w:val="21"/>
                <w:szCs w:val="21"/>
              </w:rPr>
              <w:t>creat</w:t>
            </w:r>
            <w:r w:rsidR="007E7442">
              <w:rPr>
                <w:rFonts w:ascii="Arial" w:hAnsi="Arial" w:cs="Arial"/>
                <w:bCs/>
                <w:sz w:val="21"/>
                <w:szCs w:val="21"/>
              </w:rPr>
              <w:t>ion of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a</w:t>
            </w:r>
            <w:r w:rsidR="007E7442">
              <w:rPr>
                <w:rFonts w:ascii="Arial" w:hAnsi="Arial" w:cs="Arial"/>
                <w:bCs/>
                <w:sz w:val="21"/>
                <w:szCs w:val="21"/>
              </w:rPr>
              <w:t xml:space="preserve">n </w:t>
            </w:r>
            <w:r>
              <w:rPr>
                <w:rFonts w:ascii="Arial" w:hAnsi="Arial" w:cs="Arial"/>
                <w:bCs/>
                <w:sz w:val="21"/>
                <w:szCs w:val="21"/>
              </w:rPr>
              <w:t>environment and culture in which staff and students can thrive</w:t>
            </w:r>
            <w:r w:rsidR="00A07004" w:rsidRPr="00486222">
              <w:rPr>
                <w:rFonts w:ascii="Arial" w:hAnsi="Arial" w:cs="Arial"/>
                <w:bCs/>
                <w:sz w:val="21"/>
                <w:szCs w:val="21"/>
              </w:rPr>
              <w:br/>
            </w:r>
          </w:p>
        </w:tc>
      </w:tr>
      <w:tr w:rsidR="00BB47CA" w:rsidRPr="004633ED" w14:paraId="0ED29ACE" w14:textId="77777777" w:rsidTr="00430E1D">
        <w:tc>
          <w:tcPr>
            <w:tcW w:w="10343" w:type="dxa"/>
          </w:tcPr>
          <w:p w14:paraId="334E7403" w14:textId="77777777" w:rsidR="00BB47CA" w:rsidRPr="004633ED" w:rsidRDefault="00501C16" w:rsidP="004916E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4633ED">
              <w:rPr>
                <w:rFonts w:ascii="Arial" w:hAnsi="Arial" w:cs="Arial"/>
                <w:b/>
                <w:sz w:val="21"/>
                <w:szCs w:val="21"/>
              </w:rPr>
              <w:lastRenderedPageBreak/>
              <w:t>College Wide Responsibilities</w:t>
            </w:r>
          </w:p>
          <w:p w14:paraId="63C55D4C" w14:textId="1CC365B5" w:rsidR="00501C16" w:rsidRPr="004633ED" w:rsidRDefault="00501C16" w:rsidP="004916E9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4633ED">
              <w:rPr>
                <w:rFonts w:ascii="Arial" w:hAnsi="Arial" w:cs="Arial"/>
                <w:sz w:val="21"/>
                <w:szCs w:val="21"/>
              </w:rPr>
              <w:t xml:space="preserve">To attend other </w:t>
            </w:r>
            <w:r w:rsidR="001A47BE">
              <w:rPr>
                <w:rFonts w:ascii="Arial" w:hAnsi="Arial" w:cs="Arial"/>
                <w:sz w:val="21"/>
                <w:szCs w:val="21"/>
              </w:rPr>
              <w:t>T</w:t>
            </w:r>
            <w:r w:rsidRPr="004633ED">
              <w:rPr>
                <w:rFonts w:ascii="Arial" w:hAnsi="Arial" w:cs="Arial"/>
                <w:sz w:val="21"/>
                <w:szCs w:val="21"/>
              </w:rPr>
              <w:t>BCG campuses for team management, meetings etc.</w:t>
            </w:r>
            <w:r w:rsidR="006B3AC8">
              <w:rPr>
                <w:rFonts w:ascii="Arial" w:hAnsi="Arial" w:cs="Arial"/>
                <w:sz w:val="21"/>
                <w:szCs w:val="21"/>
              </w:rPr>
              <w:t xml:space="preserve"> as required</w:t>
            </w:r>
          </w:p>
          <w:p w14:paraId="7BBB8E62" w14:textId="77777777" w:rsidR="00501C16" w:rsidRPr="004633ED" w:rsidRDefault="00501C16" w:rsidP="004916E9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4633ED">
              <w:rPr>
                <w:rFonts w:ascii="Arial" w:hAnsi="Arial" w:cs="Arial"/>
                <w:sz w:val="21"/>
                <w:szCs w:val="21"/>
              </w:rPr>
              <w:t>To support and participat</w:t>
            </w:r>
            <w:r w:rsidR="002A0576" w:rsidRPr="004633ED">
              <w:rPr>
                <w:rFonts w:ascii="Arial" w:hAnsi="Arial" w:cs="Arial"/>
                <w:sz w:val="21"/>
                <w:szCs w:val="21"/>
              </w:rPr>
              <w:t xml:space="preserve">e in weekly ID checks and walk </w:t>
            </w:r>
            <w:r w:rsidRPr="004633ED">
              <w:rPr>
                <w:rFonts w:ascii="Arial" w:hAnsi="Arial" w:cs="Arial"/>
                <w:sz w:val="21"/>
                <w:szCs w:val="21"/>
              </w:rPr>
              <w:t>rounds</w:t>
            </w:r>
          </w:p>
          <w:p w14:paraId="65524B1F" w14:textId="77777777" w:rsidR="002A0576" w:rsidRPr="004633ED" w:rsidRDefault="00501C16" w:rsidP="004916E9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4633ED">
              <w:rPr>
                <w:rFonts w:ascii="Arial" w:hAnsi="Arial" w:cs="Arial"/>
                <w:sz w:val="21"/>
                <w:szCs w:val="21"/>
              </w:rPr>
              <w:t>To support and participate in invigilation during exam periods</w:t>
            </w:r>
          </w:p>
          <w:p w14:paraId="51358F98" w14:textId="0522ADA4" w:rsidR="003D5FB4" w:rsidRPr="002400C9" w:rsidRDefault="00501C16" w:rsidP="002400C9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4633ED">
              <w:rPr>
                <w:rFonts w:ascii="Arial" w:hAnsi="Arial" w:cs="Arial"/>
                <w:sz w:val="21"/>
                <w:szCs w:val="21"/>
              </w:rPr>
              <w:t xml:space="preserve">To support and participate in </w:t>
            </w:r>
            <w:r w:rsidR="002400C9">
              <w:rPr>
                <w:rFonts w:ascii="Arial" w:hAnsi="Arial" w:cs="Arial"/>
                <w:sz w:val="21"/>
                <w:szCs w:val="21"/>
              </w:rPr>
              <w:t>T</w:t>
            </w:r>
            <w:r w:rsidRPr="004633ED">
              <w:rPr>
                <w:rFonts w:ascii="Arial" w:hAnsi="Arial" w:cs="Arial"/>
                <w:sz w:val="21"/>
                <w:szCs w:val="21"/>
              </w:rPr>
              <w:t>BCG open days</w:t>
            </w:r>
            <w:r w:rsidR="00011B31">
              <w:rPr>
                <w:rFonts w:ascii="Arial" w:hAnsi="Arial" w:cs="Arial"/>
                <w:sz w:val="21"/>
                <w:szCs w:val="21"/>
              </w:rPr>
              <w:t xml:space="preserve"> and other key events</w:t>
            </w:r>
            <w:r w:rsidR="00241CA0">
              <w:rPr>
                <w:rFonts w:ascii="Arial" w:hAnsi="Arial" w:cs="Arial"/>
                <w:sz w:val="21"/>
                <w:szCs w:val="21"/>
              </w:rPr>
              <w:t>, including prospective student interviews</w:t>
            </w:r>
          </w:p>
        </w:tc>
      </w:tr>
    </w:tbl>
    <w:p w14:paraId="4089897B" w14:textId="77777777" w:rsidR="00417050" w:rsidRPr="004633ED" w:rsidRDefault="00417050" w:rsidP="004916E9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776C19CF" w14:textId="77777777" w:rsidR="002A1986" w:rsidRDefault="002A1986" w:rsidP="004916E9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51A2F898" w14:textId="77777777" w:rsidR="00501A46" w:rsidRDefault="00501A46" w:rsidP="004916E9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4B971B0" w14:textId="77777777" w:rsidR="00501A46" w:rsidRPr="004633ED" w:rsidRDefault="00501A46" w:rsidP="004916E9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30E1D" w:rsidRPr="004633ED" w14:paraId="39BCEF4E" w14:textId="77777777" w:rsidTr="002A1986">
        <w:tc>
          <w:tcPr>
            <w:tcW w:w="10456" w:type="dxa"/>
            <w:shd w:val="clear" w:color="auto" w:fill="BDD6EE" w:themeFill="accent1" w:themeFillTint="66"/>
          </w:tcPr>
          <w:p w14:paraId="09270A25" w14:textId="77777777" w:rsidR="00430E1D" w:rsidRPr="004633ED" w:rsidRDefault="00430E1D" w:rsidP="00430E1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633ED">
              <w:rPr>
                <w:rFonts w:ascii="Arial" w:hAnsi="Arial" w:cs="Arial"/>
                <w:b/>
                <w:sz w:val="21"/>
                <w:szCs w:val="21"/>
              </w:rPr>
              <w:t>STATUTORY DUTIES</w:t>
            </w:r>
          </w:p>
        </w:tc>
      </w:tr>
      <w:tr w:rsidR="00430E1D" w:rsidRPr="004633ED" w14:paraId="5DD0F099" w14:textId="77777777" w:rsidTr="00430E1D">
        <w:tc>
          <w:tcPr>
            <w:tcW w:w="10456" w:type="dxa"/>
          </w:tcPr>
          <w:p w14:paraId="20355037" w14:textId="5473019F" w:rsidR="00430E1D" w:rsidRPr="004633ED" w:rsidRDefault="00430E1D" w:rsidP="00430E1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 w:rsidRPr="004633ED">
              <w:rPr>
                <w:rFonts w:ascii="Arial" w:hAnsi="Arial" w:cs="Arial"/>
                <w:sz w:val="21"/>
                <w:szCs w:val="21"/>
                <w:u w:val="single"/>
              </w:rPr>
              <w:t>SAFEGUARDING</w:t>
            </w:r>
            <w:r w:rsidRPr="004633ED">
              <w:rPr>
                <w:rFonts w:ascii="Arial" w:hAnsi="Arial" w:cs="Arial"/>
                <w:sz w:val="21"/>
                <w:szCs w:val="21"/>
              </w:rPr>
              <w:t xml:space="preserve"> – To be responsible for promoting and safeguarding the welfare of children, young people and vulnerable adults and for raising any concerns in line with </w:t>
            </w:r>
            <w:r w:rsidR="00914649">
              <w:rPr>
                <w:rFonts w:ascii="Arial" w:hAnsi="Arial" w:cs="Arial"/>
                <w:sz w:val="21"/>
                <w:szCs w:val="21"/>
              </w:rPr>
              <w:t>T</w:t>
            </w:r>
            <w:r w:rsidRPr="004633ED">
              <w:rPr>
                <w:rFonts w:ascii="Arial" w:hAnsi="Arial" w:cs="Arial"/>
                <w:sz w:val="21"/>
                <w:szCs w:val="21"/>
              </w:rPr>
              <w:t>BCG policy and procedure</w:t>
            </w:r>
          </w:p>
          <w:p w14:paraId="38530F65" w14:textId="5B121A1C" w:rsidR="00430E1D" w:rsidRPr="004633ED" w:rsidRDefault="00430E1D" w:rsidP="00430E1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 w:rsidRPr="004633ED">
              <w:rPr>
                <w:rFonts w:ascii="Arial" w:hAnsi="Arial" w:cs="Arial"/>
                <w:sz w:val="21"/>
                <w:szCs w:val="21"/>
                <w:u w:val="single"/>
              </w:rPr>
              <w:t>EQUALITY &amp; DIVERSITY</w:t>
            </w:r>
            <w:r w:rsidRPr="004633ED">
              <w:rPr>
                <w:rFonts w:ascii="Arial" w:hAnsi="Arial" w:cs="Arial"/>
                <w:sz w:val="21"/>
                <w:szCs w:val="21"/>
              </w:rPr>
              <w:t xml:space="preserve"> – To be responsible for promoting equality &amp; diversity in line with </w:t>
            </w:r>
            <w:r w:rsidR="00914649">
              <w:rPr>
                <w:rFonts w:ascii="Arial" w:hAnsi="Arial" w:cs="Arial"/>
                <w:sz w:val="21"/>
                <w:szCs w:val="21"/>
              </w:rPr>
              <w:t>T</w:t>
            </w:r>
            <w:r w:rsidRPr="004633ED">
              <w:rPr>
                <w:rFonts w:ascii="Arial" w:hAnsi="Arial" w:cs="Arial"/>
                <w:sz w:val="21"/>
                <w:szCs w:val="21"/>
              </w:rPr>
              <w:t>BCG policy and procedure</w:t>
            </w:r>
          </w:p>
          <w:p w14:paraId="65825F1F" w14:textId="60808CD8" w:rsidR="00430E1D" w:rsidRPr="004633ED" w:rsidRDefault="00430E1D" w:rsidP="00430E1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 w:rsidRPr="004633ED">
              <w:rPr>
                <w:rFonts w:ascii="Arial" w:hAnsi="Arial" w:cs="Arial"/>
                <w:sz w:val="21"/>
                <w:szCs w:val="21"/>
                <w:u w:val="single"/>
              </w:rPr>
              <w:t>HEALTH &amp; SAFETY</w:t>
            </w:r>
            <w:r w:rsidRPr="004633ED">
              <w:rPr>
                <w:rFonts w:ascii="Arial" w:hAnsi="Arial" w:cs="Arial"/>
                <w:sz w:val="21"/>
                <w:szCs w:val="21"/>
              </w:rPr>
              <w:t xml:space="preserve"> – To be responsible for following health &amp; safety requirements in line with </w:t>
            </w:r>
            <w:r w:rsidR="00914649">
              <w:rPr>
                <w:rFonts w:ascii="Arial" w:hAnsi="Arial" w:cs="Arial"/>
                <w:sz w:val="21"/>
                <w:szCs w:val="21"/>
              </w:rPr>
              <w:t>T</w:t>
            </w:r>
            <w:r w:rsidRPr="004633ED">
              <w:rPr>
                <w:rFonts w:ascii="Arial" w:hAnsi="Arial" w:cs="Arial"/>
                <w:sz w:val="21"/>
                <w:szCs w:val="21"/>
              </w:rPr>
              <w:t>BCG policy and procedure</w:t>
            </w:r>
          </w:p>
          <w:p w14:paraId="55880266" w14:textId="77777777" w:rsidR="00430E1D" w:rsidRPr="004633ED" w:rsidRDefault="00430E1D" w:rsidP="00430E1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 w:rsidRPr="004633ED">
              <w:rPr>
                <w:rFonts w:ascii="Arial" w:hAnsi="Arial" w:cs="Arial"/>
                <w:sz w:val="21"/>
                <w:szCs w:val="21"/>
                <w:u w:val="single"/>
              </w:rPr>
              <w:t>TRAINING &amp; DEVELOPMENT</w:t>
            </w:r>
            <w:r w:rsidRPr="004633ED">
              <w:rPr>
                <w:rFonts w:ascii="Arial" w:hAnsi="Arial" w:cs="Arial"/>
                <w:sz w:val="21"/>
                <w:szCs w:val="21"/>
              </w:rPr>
              <w:t xml:space="preserve"> – To participate proactively in training &amp; development including any required qualification development</w:t>
            </w:r>
          </w:p>
        </w:tc>
      </w:tr>
    </w:tbl>
    <w:p w14:paraId="33AB0CDA" w14:textId="41D51678" w:rsidR="00417050" w:rsidRPr="004633ED" w:rsidRDefault="00417050" w:rsidP="004916E9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26CBBE88" w14:textId="71CE92DC" w:rsidR="00FA4FB3" w:rsidRPr="004633ED" w:rsidRDefault="00FA4FB3" w:rsidP="004916E9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1CE504D3" w14:textId="77777777" w:rsidR="00CD1521" w:rsidRPr="004633ED" w:rsidRDefault="00CD1521" w:rsidP="004916E9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075FDE7" w14:textId="77777777" w:rsidR="003C0C36" w:rsidRDefault="003C0C36" w:rsidP="00FA4FB3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23100CDC" w14:textId="77777777" w:rsidR="00EA39AD" w:rsidRDefault="00EA39AD" w:rsidP="00FA4FB3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1756BC8C" w14:textId="77777777" w:rsidR="00EA39AD" w:rsidRDefault="00EA39AD" w:rsidP="00FA4FB3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18234EFE" w14:textId="77777777" w:rsidR="00EA39AD" w:rsidRDefault="00EA39AD" w:rsidP="00FA4FB3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62350445" w14:textId="758C0832" w:rsidR="00FA4FB3" w:rsidRPr="004633ED" w:rsidRDefault="00FA4FB3" w:rsidP="00FA4FB3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3ED">
        <w:rPr>
          <w:rFonts w:ascii="Arial" w:hAnsi="Arial" w:cs="Arial"/>
          <w:b/>
          <w:sz w:val="21"/>
          <w:szCs w:val="21"/>
        </w:rPr>
        <w:t>PERSON SPECIFICATION</w:t>
      </w:r>
    </w:p>
    <w:p w14:paraId="26F1C367" w14:textId="77777777" w:rsidR="00FA4FB3" w:rsidRPr="004633ED" w:rsidRDefault="00FA4FB3" w:rsidP="00FA4FB3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103"/>
        <w:gridCol w:w="3402"/>
      </w:tblGrid>
      <w:tr w:rsidR="00FA4FB3" w:rsidRPr="004633ED" w14:paraId="7FABAF48" w14:textId="77777777" w:rsidTr="00CD1521">
        <w:tc>
          <w:tcPr>
            <w:tcW w:w="1838" w:type="dxa"/>
            <w:shd w:val="clear" w:color="auto" w:fill="C5E0B3" w:themeFill="accent6" w:themeFillTint="66"/>
          </w:tcPr>
          <w:p w14:paraId="23E21552" w14:textId="77777777" w:rsidR="00FA4FB3" w:rsidRPr="004633ED" w:rsidRDefault="00FA4FB3" w:rsidP="00CE5E0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633ED">
              <w:rPr>
                <w:rFonts w:ascii="Arial" w:hAnsi="Arial" w:cs="Arial"/>
                <w:b/>
                <w:sz w:val="21"/>
                <w:szCs w:val="21"/>
              </w:rPr>
              <w:t>CATEGORY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14:paraId="3358A888" w14:textId="77777777" w:rsidR="00FA4FB3" w:rsidRPr="004633ED" w:rsidRDefault="00FA4FB3" w:rsidP="00CE5E0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633ED">
              <w:rPr>
                <w:rFonts w:ascii="Arial" w:hAnsi="Arial" w:cs="Arial"/>
                <w:b/>
                <w:sz w:val="21"/>
                <w:szCs w:val="21"/>
              </w:rPr>
              <w:t>ESSENTIAL CRITERIA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6B4636A8" w14:textId="77777777" w:rsidR="00FA4FB3" w:rsidRPr="004633ED" w:rsidRDefault="00FA4FB3" w:rsidP="00CE5E0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633ED">
              <w:rPr>
                <w:rFonts w:ascii="Arial" w:hAnsi="Arial" w:cs="Arial"/>
                <w:b/>
                <w:sz w:val="21"/>
                <w:szCs w:val="21"/>
              </w:rPr>
              <w:t>DESIRABLE CRITERIA</w:t>
            </w:r>
          </w:p>
        </w:tc>
      </w:tr>
      <w:tr w:rsidR="00FA4FB3" w:rsidRPr="004633ED" w14:paraId="6C627C36" w14:textId="77777777" w:rsidTr="00FA4FB3">
        <w:tc>
          <w:tcPr>
            <w:tcW w:w="1838" w:type="dxa"/>
          </w:tcPr>
          <w:p w14:paraId="78705EDB" w14:textId="77777777" w:rsidR="00FA4FB3" w:rsidRPr="004633ED" w:rsidRDefault="00FA4FB3" w:rsidP="00CE5E0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633ED">
              <w:rPr>
                <w:rFonts w:ascii="Arial" w:hAnsi="Arial" w:cs="Arial"/>
                <w:b/>
                <w:sz w:val="21"/>
                <w:szCs w:val="21"/>
              </w:rPr>
              <w:t>Qualifications / Training</w:t>
            </w:r>
          </w:p>
        </w:tc>
        <w:tc>
          <w:tcPr>
            <w:tcW w:w="5103" w:type="dxa"/>
          </w:tcPr>
          <w:p w14:paraId="3D4429EE" w14:textId="77777777" w:rsidR="002D257B" w:rsidRPr="00731F9C" w:rsidRDefault="002D257B" w:rsidP="002D257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Educated to at least level 3 with relevant qualifications</w:t>
            </w:r>
          </w:p>
          <w:p w14:paraId="47441732" w14:textId="689C8DA0" w:rsidR="00731F9C" w:rsidRPr="00E21F26" w:rsidRDefault="00731F9C" w:rsidP="00426BB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English and Maths </w:t>
            </w:r>
            <w:r w:rsidR="006A646B">
              <w:rPr>
                <w:rFonts w:ascii="Arial" w:hAnsi="Arial" w:cs="Arial"/>
                <w:sz w:val="21"/>
                <w:szCs w:val="21"/>
              </w:rPr>
              <w:t>A*-</w:t>
            </w:r>
            <w:r w:rsidR="007F455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A646B">
              <w:rPr>
                <w:rFonts w:ascii="Arial" w:hAnsi="Arial" w:cs="Arial"/>
                <w:sz w:val="21"/>
                <w:szCs w:val="21"/>
              </w:rPr>
              <w:t>C (or equivalent)</w:t>
            </w:r>
          </w:p>
          <w:p w14:paraId="12044F43" w14:textId="77777777" w:rsidR="00310C3F" w:rsidRPr="00A475FF" w:rsidRDefault="0037668B" w:rsidP="00426BB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Evidence of recent professional development in relevant areas</w:t>
            </w:r>
          </w:p>
          <w:p w14:paraId="09F3E196" w14:textId="7053259F" w:rsidR="00A475FF" w:rsidRPr="00926BE5" w:rsidRDefault="00A475FF" w:rsidP="00926BE5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  <w:tc>
          <w:tcPr>
            <w:tcW w:w="3402" w:type="dxa"/>
          </w:tcPr>
          <w:p w14:paraId="08860203" w14:textId="139FB0ED" w:rsidR="002D257B" w:rsidRDefault="00926BE5" w:rsidP="001B602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 A level qualifications at A*-E</w:t>
            </w:r>
          </w:p>
          <w:p w14:paraId="6C21EBDD" w14:textId="3092BDBE" w:rsidR="00B50601" w:rsidRPr="004633ED" w:rsidRDefault="00B50601" w:rsidP="001B602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Recognised management qualification </w:t>
            </w:r>
          </w:p>
        </w:tc>
      </w:tr>
      <w:tr w:rsidR="00FA4FB3" w:rsidRPr="004633ED" w14:paraId="28C3532F" w14:textId="77777777" w:rsidTr="00FA4FB3">
        <w:tc>
          <w:tcPr>
            <w:tcW w:w="1838" w:type="dxa"/>
          </w:tcPr>
          <w:p w14:paraId="1944186F" w14:textId="77777777" w:rsidR="00FA4FB3" w:rsidRPr="004633ED" w:rsidRDefault="00FA4FB3" w:rsidP="00CE5E0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633ED">
              <w:rPr>
                <w:rFonts w:ascii="Arial" w:hAnsi="Arial" w:cs="Arial"/>
                <w:b/>
                <w:sz w:val="21"/>
                <w:szCs w:val="21"/>
              </w:rPr>
              <w:t>Knowledge / Experience</w:t>
            </w:r>
          </w:p>
        </w:tc>
        <w:tc>
          <w:tcPr>
            <w:tcW w:w="5103" w:type="dxa"/>
          </w:tcPr>
          <w:p w14:paraId="3A155EB1" w14:textId="14C12408" w:rsidR="00FA4FB3" w:rsidRDefault="00FA4FB3" w:rsidP="00CE5E0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4633ED">
              <w:rPr>
                <w:rFonts w:ascii="Arial" w:hAnsi="Arial" w:cs="Arial"/>
                <w:sz w:val="21"/>
                <w:szCs w:val="21"/>
              </w:rPr>
              <w:t xml:space="preserve">An excellent knowledge and understanding of </w:t>
            </w:r>
            <w:r w:rsidR="00985803" w:rsidRPr="00985803">
              <w:rPr>
                <w:rFonts w:ascii="Arial" w:hAnsi="Arial" w:cs="Arial"/>
                <w:sz w:val="21"/>
                <w:szCs w:val="21"/>
              </w:rPr>
              <w:t>Post 16 education</w:t>
            </w:r>
          </w:p>
          <w:p w14:paraId="7B104970" w14:textId="6654F737" w:rsidR="007D2BB8" w:rsidRDefault="007D2BB8" w:rsidP="00CE5E0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Experience of school/</w:t>
            </w:r>
            <w:r w:rsidR="00EC44E3">
              <w:rPr>
                <w:rFonts w:ascii="Arial" w:hAnsi="Arial" w:cs="Arial"/>
                <w:sz w:val="21"/>
                <w:szCs w:val="21"/>
              </w:rPr>
              <w:t>college-based</w:t>
            </w:r>
            <w:r>
              <w:rPr>
                <w:rFonts w:ascii="Arial" w:hAnsi="Arial" w:cs="Arial"/>
                <w:sz w:val="21"/>
                <w:szCs w:val="21"/>
              </w:rPr>
              <w:t xml:space="preserve"> learning support</w:t>
            </w:r>
          </w:p>
          <w:p w14:paraId="43E617EE" w14:textId="77777777" w:rsidR="00E648D6" w:rsidRDefault="00984AEE" w:rsidP="000A30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Understanding of how to promote Equality and Diversity within the role</w:t>
            </w:r>
          </w:p>
          <w:p w14:paraId="66139AC8" w14:textId="56AEE48D" w:rsidR="00497E12" w:rsidRDefault="00497E12" w:rsidP="000A30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497E12">
              <w:rPr>
                <w:rFonts w:ascii="Arial" w:hAnsi="Arial" w:cs="Arial"/>
                <w:sz w:val="21"/>
                <w:szCs w:val="21"/>
              </w:rPr>
              <w:t>Up to date knowledge of dealing with all aspects of safeguarding young people and vulnerable adults and the Prevent Agenda</w:t>
            </w:r>
          </w:p>
          <w:p w14:paraId="080A068F" w14:textId="7F869204" w:rsidR="00673F62" w:rsidRDefault="00897C19" w:rsidP="000A30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Knowledge of sixth form assessment and reporting (including measuring students</w:t>
            </w:r>
            <w:r w:rsidR="007F4556">
              <w:rPr>
                <w:rFonts w:ascii="Arial" w:hAnsi="Arial" w:cs="Arial"/>
                <w:sz w:val="21"/>
                <w:szCs w:val="21"/>
              </w:rPr>
              <w:t>’</w:t>
            </w:r>
            <w:r>
              <w:rPr>
                <w:rFonts w:ascii="Arial" w:hAnsi="Arial" w:cs="Arial"/>
                <w:sz w:val="21"/>
                <w:szCs w:val="21"/>
              </w:rPr>
              <w:t xml:space="preserve"> progress)</w:t>
            </w:r>
          </w:p>
          <w:p w14:paraId="678AC9C5" w14:textId="07ADDEBC" w:rsidR="00CC1B98" w:rsidRPr="00FF46FF" w:rsidRDefault="00CC1B98" w:rsidP="004A74B3">
            <w:pPr>
              <w:pStyle w:val="ListParagraph"/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</w:tcPr>
          <w:p w14:paraId="484D4884" w14:textId="014C10AD" w:rsidR="00F74F97" w:rsidRDefault="00F74F97" w:rsidP="007E740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Knowledge of the VESPA model and its role in improving student outcomes</w:t>
            </w:r>
          </w:p>
          <w:p w14:paraId="7CEED5CB" w14:textId="77777777" w:rsidR="00E4456D" w:rsidRDefault="00E4456D" w:rsidP="00E4456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 up to date understanding of the UCAS process</w:t>
            </w:r>
          </w:p>
          <w:p w14:paraId="718CD723" w14:textId="77777777" w:rsidR="00E4456D" w:rsidRDefault="00E4456D" w:rsidP="00E4456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Experience of supporting students with UCAS applications</w:t>
            </w:r>
          </w:p>
          <w:p w14:paraId="3F68CD03" w14:textId="22E6BC27" w:rsidR="004450F8" w:rsidRDefault="004450F8" w:rsidP="00E4456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Experience of supporting students facing additional challenges</w:t>
            </w:r>
          </w:p>
          <w:p w14:paraId="00647403" w14:textId="45A7A59F" w:rsidR="002A54C6" w:rsidRPr="004633ED" w:rsidRDefault="002A54C6" w:rsidP="00897C19">
            <w:pPr>
              <w:pStyle w:val="ListParagraph"/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A4FB3" w:rsidRPr="004633ED" w14:paraId="6F712A87" w14:textId="77777777" w:rsidTr="00FA4FB3">
        <w:tc>
          <w:tcPr>
            <w:tcW w:w="1838" w:type="dxa"/>
          </w:tcPr>
          <w:p w14:paraId="685AFF79" w14:textId="77777777" w:rsidR="00FA4FB3" w:rsidRPr="004633ED" w:rsidRDefault="00FA4FB3" w:rsidP="00CE5E0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633ED">
              <w:rPr>
                <w:rFonts w:ascii="Arial" w:hAnsi="Arial" w:cs="Arial"/>
                <w:b/>
                <w:sz w:val="21"/>
                <w:szCs w:val="21"/>
              </w:rPr>
              <w:t>Skills</w:t>
            </w:r>
          </w:p>
        </w:tc>
        <w:tc>
          <w:tcPr>
            <w:tcW w:w="5103" w:type="dxa"/>
          </w:tcPr>
          <w:p w14:paraId="79A1EA28" w14:textId="48393DEA" w:rsidR="00045D6B" w:rsidRDefault="00AA49B8" w:rsidP="00CE5E0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The ability to deliver an additional qualification to groups of students</w:t>
            </w:r>
          </w:p>
          <w:p w14:paraId="02972838" w14:textId="235B1E30" w:rsidR="000E0F25" w:rsidRDefault="000E0F25" w:rsidP="00CE5E0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The ability to relate to </w:t>
            </w:r>
            <w:r w:rsidR="00184E38">
              <w:rPr>
                <w:rFonts w:ascii="Arial" w:hAnsi="Arial" w:cs="Arial"/>
                <w:sz w:val="21"/>
                <w:szCs w:val="21"/>
              </w:rPr>
              <w:t>young people and develop an excellent rapport with those you support</w:t>
            </w:r>
          </w:p>
          <w:p w14:paraId="0262D33B" w14:textId="03E4C769" w:rsidR="001A4B3D" w:rsidRDefault="001A4B3D" w:rsidP="00CE5E0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The ability to motivate young people to reach their potential</w:t>
            </w:r>
          </w:p>
          <w:p w14:paraId="7331E6EB" w14:textId="07FCA6C9" w:rsidR="00FA4FB3" w:rsidRPr="004633ED" w:rsidRDefault="00FA4FB3" w:rsidP="00CE5E0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4633ED">
              <w:rPr>
                <w:rFonts w:ascii="Arial" w:hAnsi="Arial" w:cs="Arial"/>
                <w:sz w:val="21"/>
                <w:szCs w:val="21"/>
              </w:rPr>
              <w:t>Excellent verbal and written communication skills</w:t>
            </w:r>
          </w:p>
          <w:p w14:paraId="5C74B084" w14:textId="6F8014D3" w:rsidR="00FA4FB3" w:rsidRPr="004633ED" w:rsidRDefault="00FA4FB3" w:rsidP="00CE5E0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4633ED">
              <w:rPr>
                <w:rFonts w:ascii="Arial" w:hAnsi="Arial" w:cs="Arial"/>
                <w:sz w:val="21"/>
                <w:szCs w:val="21"/>
              </w:rPr>
              <w:t>Excellent organisational skills</w:t>
            </w:r>
          </w:p>
          <w:p w14:paraId="58C1BA46" w14:textId="22370589" w:rsidR="00FA4FB3" w:rsidRPr="004633ED" w:rsidRDefault="00FA4FB3" w:rsidP="00CE5E0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4633ED">
              <w:rPr>
                <w:rFonts w:ascii="Arial" w:hAnsi="Arial" w:cs="Arial"/>
                <w:sz w:val="21"/>
                <w:szCs w:val="21"/>
              </w:rPr>
              <w:t>Excellent prioritisation skills</w:t>
            </w:r>
          </w:p>
          <w:p w14:paraId="54265E03" w14:textId="25FC9549" w:rsidR="00FA4FB3" w:rsidRPr="004633ED" w:rsidRDefault="008A4F24" w:rsidP="00CE5E0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High level of computer literacy</w:t>
            </w:r>
          </w:p>
        </w:tc>
        <w:tc>
          <w:tcPr>
            <w:tcW w:w="3402" w:type="dxa"/>
          </w:tcPr>
          <w:p w14:paraId="5EF17061" w14:textId="5BCFB0A2" w:rsidR="000F776E" w:rsidRPr="004633ED" w:rsidRDefault="000F776E" w:rsidP="00AA49B8">
            <w:pPr>
              <w:pStyle w:val="ListParagraph"/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A4FB3" w:rsidRPr="004633ED" w14:paraId="7351332A" w14:textId="77777777" w:rsidTr="00FA4FB3">
        <w:tc>
          <w:tcPr>
            <w:tcW w:w="1838" w:type="dxa"/>
          </w:tcPr>
          <w:p w14:paraId="63796F75" w14:textId="77777777" w:rsidR="00FA4FB3" w:rsidRPr="004633ED" w:rsidRDefault="00FA4FB3" w:rsidP="00CE5E0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633ED">
              <w:rPr>
                <w:rFonts w:ascii="Arial" w:hAnsi="Arial" w:cs="Arial"/>
                <w:b/>
                <w:sz w:val="21"/>
                <w:szCs w:val="21"/>
              </w:rPr>
              <w:t>Attributes</w:t>
            </w:r>
          </w:p>
        </w:tc>
        <w:tc>
          <w:tcPr>
            <w:tcW w:w="5103" w:type="dxa"/>
          </w:tcPr>
          <w:p w14:paraId="42F9F7CF" w14:textId="0FF73226" w:rsidR="00ED0439" w:rsidRPr="001A4B3D" w:rsidRDefault="00ED0439" w:rsidP="001A4B3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 professional and caring approach</w:t>
            </w:r>
          </w:p>
          <w:p w14:paraId="21BD6FCF" w14:textId="23C8F18B" w:rsidR="00CE119B" w:rsidRDefault="00CE119B" w:rsidP="00CE5E0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Commitment to education values</w:t>
            </w:r>
          </w:p>
          <w:p w14:paraId="3439A732" w14:textId="283B6869" w:rsidR="00E124FC" w:rsidRDefault="00E124FC" w:rsidP="00CE5E0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Relentless desire to improve</w:t>
            </w:r>
          </w:p>
          <w:p w14:paraId="07C000BC" w14:textId="0E4E380C" w:rsidR="00AF2FE2" w:rsidRDefault="00AF2FE2" w:rsidP="00CE5E0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communicate and network with a variety of stakeholders</w:t>
            </w:r>
          </w:p>
          <w:p w14:paraId="5E36F2D8" w14:textId="72E58AB4" w:rsidR="00A364B1" w:rsidRDefault="00A364B1" w:rsidP="00CE5E0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adapt and respond positively to change and challenge</w:t>
            </w:r>
            <w:r w:rsidR="00117864">
              <w:rPr>
                <w:rFonts w:ascii="Arial" w:hAnsi="Arial" w:cs="Arial"/>
                <w:sz w:val="21"/>
                <w:szCs w:val="21"/>
              </w:rPr>
              <w:t xml:space="preserve">, and to multi task in a </w:t>
            </w:r>
            <w:r w:rsidR="00EC44E3">
              <w:rPr>
                <w:rFonts w:ascii="Arial" w:hAnsi="Arial" w:cs="Arial"/>
                <w:sz w:val="21"/>
                <w:szCs w:val="21"/>
              </w:rPr>
              <w:t>fast-moving</w:t>
            </w:r>
            <w:r w:rsidR="00117864">
              <w:rPr>
                <w:rFonts w:ascii="Arial" w:hAnsi="Arial" w:cs="Arial"/>
                <w:sz w:val="21"/>
                <w:szCs w:val="21"/>
              </w:rPr>
              <w:t xml:space="preserve"> environment</w:t>
            </w:r>
          </w:p>
          <w:p w14:paraId="44B5C36E" w14:textId="0753D20A" w:rsidR="00FA4FB3" w:rsidRPr="004633ED" w:rsidRDefault="00FA4FB3" w:rsidP="00CE5E0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4633ED">
              <w:rPr>
                <w:rFonts w:ascii="Arial" w:hAnsi="Arial" w:cs="Arial"/>
                <w:sz w:val="21"/>
                <w:szCs w:val="21"/>
              </w:rPr>
              <w:t>Ability to deal with sensitive data confidentially</w:t>
            </w:r>
            <w:r w:rsidR="00B30441">
              <w:rPr>
                <w:rFonts w:ascii="Arial" w:hAnsi="Arial" w:cs="Arial"/>
                <w:sz w:val="21"/>
                <w:szCs w:val="21"/>
              </w:rPr>
              <w:t xml:space="preserve"> and a high level of personal integrity</w:t>
            </w:r>
          </w:p>
          <w:p w14:paraId="0C172A55" w14:textId="77777777" w:rsidR="00FA4FB3" w:rsidRPr="004633ED" w:rsidRDefault="00FA4FB3" w:rsidP="00CE5E0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4633ED">
              <w:rPr>
                <w:rFonts w:ascii="Arial" w:hAnsi="Arial" w:cs="Arial"/>
                <w:sz w:val="21"/>
                <w:szCs w:val="21"/>
              </w:rPr>
              <w:t>Ability to work both alone and within a team</w:t>
            </w:r>
          </w:p>
          <w:p w14:paraId="6FBFAA69" w14:textId="3F0EA77A" w:rsidR="00FA4FB3" w:rsidRPr="004633ED" w:rsidRDefault="00FA4FB3" w:rsidP="00CE5E0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4633ED">
              <w:rPr>
                <w:rFonts w:ascii="Arial" w:hAnsi="Arial" w:cs="Arial"/>
                <w:sz w:val="21"/>
                <w:szCs w:val="21"/>
              </w:rPr>
              <w:t>Ability to work under pressure and adapt to changing workload demands</w:t>
            </w:r>
          </w:p>
          <w:p w14:paraId="303BD720" w14:textId="4E7515C7" w:rsidR="00FA4FB3" w:rsidRPr="004633ED" w:rsidRDefault="00FA4FB3" w:rsidP="00CE5E0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4633ED">
              <w:rPr>
                <w:rFonts w:ascii="Arial" w:hAnsi="Arial" w:cs="Arial"/>
                <w:sz w:val="21"/>
                <w:szCs w:val="21"/>
              </w:rPr>
              <w:t>Ability to work to deadlines</w:t>
            </w:r>
          </w:p>
          <w:p w14:paraId="26F96C71" w14:textId="49A65F76" w:rsidR="00FA4FB3" w:rsidRPr="004633ED" w:rsidRDefault="00FA4FB3" w:rsidP="00CE5E0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4633ED">
              <w:rPr>
                <w:rFonts w:ascii="Arial" w:hAnsi="Arial" w:cs="Arial"/>
                <w:sz w:val="21"/>
                <w:szCs w:val="21"/>
              </w:rPr>
              <w:t>Ability to build professional relationships</w:t>
            </w:r>
          </w:p>
          <w:p w14:paraId="13E39B4B" w14:textId="3515DBE4" w:rsidR="00976ED5" w:rsidRDefault="00976ED5" w:rsidP="00CE5E0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Possess a thorough and methodical attention to detail</w:t>
            </w:r>
          </w:p>
          <w:p w14:paraId="11A2B709" w14:textId="4FC03C1E" w:rsidR="006F7EDE" w:rsidRPr="004633ED" w:rsidRDefault="006F7EDE" w:rsidP="00CE5E0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Commitment to own continued professional development</w:t>
            </w:r>
          </w:p>
          <w:p w14:paraId="2FAA99E3" w14:textId="39E0C2BB" w:rsidR="00FA4FB3" w:rsidRPr="001D3374" w:rsidRDefault="00E05F1A" w:rsidP="001D3374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</w:t>
            </w:r>
            <w:r w:rsidR="00FA4FB3" w:rsidRPr="004633ED">
              <w:rPr>
                <w:rFonts w:ascii="Arial" w:hAnsi="Arial" w:cs="Arial"/>
                <w:sz w:val="21"/>
                <w:szCs w:val="21"/>
              </w:rPr>
              <w:t>emonstrate</w:t>
            </w:r>
            <w:r>
              <w:rPr>
                <w:rFonts w:ascii="Arial" w:hAnsi="Arial" w:cs="Arial"/>
                <w:sz w:val="21"/>
                <w:szCs w:val="21"/>
              </w:rPr>
              <w:t>s</w:t>
            </w:r>
            <w:r w:rsidR="00FA4FB3" w:rsidRPr="004633ED">
              <w:rPr>
                <w:rFonts w:ascii="Arial" w:hAnsi="Arial" w:cs="Arial"/>
                <w:sz w:val="21"/>
                <w:szCs w:val="21"/>
              </w:rPr>
              <w:t xml:space="preserve"> the ability to work in line with </w:t>
            </w:r>
            <w:r w:rsidR="00D01B68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FA4FB3" w:rsidRPr="004633ED">
              <w:rPr>
                <w:rFonts w:ascii="Arial" w:hAnsi="Arial" w:cs="Arial"/>
                <w:sz w:val="21"/>
                <w:szCs w:val="21"/>
              </w:rPr>
              <w:t>Bedford College Group’s values, policies and procedures, with particular reference to Equality &amp; Diversity, Safeguarding and Health &amp; Safety</w:t>
            </w:r>
          </w:p>
        </w:tc>
        <w:tc>
          <w:tcPr>
            <w:tcW w:w="3402" w:type="dxa"/>
          </w:tcPr>
          <w:p w14:paraId="3EDE5AE1" w14:textId="77777777" w:rsidR="00FA4FB3" w:rsidRPr="004633ED" w:rsidRDefault="00FA4FB3" w:rsidP="00CE5E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A4FB3" w:rsidRPr="004633ED" w14:paraId="570B329B" w14:textId="77777777" w:rsidTr="00FA4FB3">
        <w:tc>
          <w:tcPr>
            <w:tcW w:w="1838" w:type="dxa"/>
          </w:tcPr>
          <w:p w14:paraId="0D24D2C3" w14:textId="77777777" w:rsidR="00FA4FB3" w:rsidRPr="004633ED" w:rsidRDefault="00FA4FB3" w:rsidP="00CE5E0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633ED">
              <w:rPr>
                <w:rFonts w:ascii="Arial" w:hAnsi="Arial" w:cs="Arial"/>
                <w:b/>
                <w:sz w:val="21"/>
                <w:szCs w:val="21"/>
              </w:rPr>
              <w:t>Additional Requirements</w:t>
            </w:r>
          </w:p>
        </w:tc>
        <w:tc>
          <w:tcPr>
            <w:tcW w:w="5103" w:type="dxa"/>
          </w:tcPr>
          <w:p w14:paraId="2908486C" w14:textId="64DDE112" w:rsidR="001C19BB" w:rsidRDefault="001C19BB" w:rsidP="00CE5E0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Responsibility for promoting the safeguarding and welfare of students</w:t>
            </w:r>
          </w:p>
          <w:p w14:paraId="02CC8E07" w14:textId="5C9DB3D1" w:rsidR="00FA4FB3" w:rsidRPr="004633ED" w:rsidRDefault="00FA4FB3" w:rsidP="00CE5E0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4633ED">
              <w:rPr>
                <w:rFonts w:ascii="Arial" w:hAnsi="Arial" w:cs="Arial"/>
                <w:sz w:val="21"/>
                <w:szCs w:val="21"/>
              </w:rPr>
              <w:t>Ability to travel to all campus locations for meeting</w:t>
            </w:r>
            <w:r w:rsidR="00210738" w:rsidRPr="004633ED">
              <w:rPr>
                <w:rFonts w:ascii="Arial" w:hAnsi="Arial" w:cs="Arial"/>
                <w:sz w:val="21"/>
                <w:szCs w:val="21"/>
              </w:rPr>
              <w:t>s</w:t>
            </w:r>
            <w:r w:rsidRPr="004633ED">
              <w:rPr>
                <w:rFonts w:ascii="Arial" w:hAnsi="Arial" w:cs="Arial"/>
                <w:sz w:val="21"/>
                <w:szCs w:val="21"/>
              </w:rPr>
              <w:t>, events, training etc.</w:t>
            </w:r>
          </w:p>
          <w:p w14:paraId="3387B3AE" w14:textId="77777777" w:rsidR="00CD1521" w:rsidRPr="004633ED" w:rsidRDefault="00CD1521" w:rsidP="00CE5E0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4633ED">
              <w:rPr>
                <w:rFonts w:ascii="Arial" w:hAnsi="Arial" w:cs="Arial"/>
                <w:sz w:val="21"/>
                <w:szCs w:val="21"/>
              </w:rPr>
              <w:t>Ability to adapt working hours to changing needs in the business when these occur</w:t>
            </w:r>
          </w:p>
          <w:p w14:paraId="58B64A18" w14:textId="41B7E4B7" w:rsidR="00CD1521" w:rsidRPr="004633ED" w:rsidRDefault="00CD1521" w:rsidP="00CE5E0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4633ED">
              <w:rPr>
                <w:rFonts w:ascii="Arial" w:hAnsi="Arial" w:cs="Arial"/>
                <w:sz w:val="21"/>
                <w:szCs w:val="21"/>
              </w:rPr>
              <w:t>A clear understanding of the appropriate professional boundaries and relationships that should be formed and maintained with children and young people</w:t>
            </w:r>
          </w:p>
        </w:tc>
        <w:tc>
          <w:tcPr>
            <w:tcW w:w="3402" w:type="dxa"/>
          </w:tcPr>
          <w:p w14:paraId="644570F4" w14:textId="3F71A19C" w:rsidR="00FA4FB3" w:rsidRPr="002503D9" w:rsidRDefault="002503D9" w:rsidP="002503D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503D9">
              <w:rPr>
                <w:rFonts w:ascii="Arial" w:hAnsi="Arial" w:cs="Arial"/>
                <w:bCs/>
                <w:sz w:val="21"/>
                <w:szCs w:val="21"/>
              </w:rPr>
              <w:t>Awareness of health and safety requirements relating to the job role</w:t>
            </w:r>
          </w:p>
        </w:tc>
      </w:tr>
    </w:tbl>
    <w:p w14:paraId="63A148B6" w14:textId="77777777" w:rsidR="00FA4FB3" w:rsidRPr="004633ED" w:rsidRDefault="00FA4FB3" w:rsidP="00FA4FB3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030A1A89" w14:textId="77777777" w:rsidR="00FA4FB3" w:rsidRPr="004633ED" w:rsidRDefault="00FA4FB3" w:rsidP="004916E9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sectPr w:rsidR="00FA4FB3" w:rsidRPr="004633ED" w:rsidSect="00430E1D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C5C24" w14:textId="77777777" w:rsidR="00FB5F61" w:rsidRDefault="00FB5F61" w:rsidP="00E801FB">
      <w:pPr>
        <w:spacing w:after="0" w:line="240" w:lineRule="auto"/>
      </w:pPr>
      <w:r>
        <w:separator/>
      </w:r>
    </w:p>
  </w:endnote>
  <w:endnote w:type="continuationSeparator" w:id="0">
    <w:p w14:paraId="520DE0E2" w14:textId="77777777" w:rsidR="00FB5F61" w:rsidRDefault="00FB5F61" w:rsidP="00E8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31939" w14:textId="7F7BC403" w:rsidR="00E801FB" w:rsidRDefault="00EA39AD">
    <w:pPr>
      <w:pStyle w:val="Footer"/>
    </w:pPr>
    <w:r>
      <w:rPr>
        <w:rFonts w:ascii="Arial" w:hAnsi="Arial" w:cs="Arial"/>
        <w:sz w:val="18"/>
        <w:szCs w:val="18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12329" w14:textId="77777777" w:rsidR="00FB5F61" w:rsidRDefault="00FB5F61" w:rsidP="00E801FB">
      <w:pPr>
        <w:spacing w:after="0" w:line="240" w:lineRule="auto"/>
      </w:pPr>
      <w:r>
        <w:separator/>
      </w:r>
    </w:p>
  </w:footnote>
  <w:footnote w:type="continuationSeparator" w:id="0">
    <w:p w14:paraId="4228724C" w14:textId="77777777" w:rsidR="00FB5F61" w:rsidRDefault="00FB5F61" w:rsidP="00E80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348E3"/>
    <w:multiLevelType w:val="hybridMultilevel"/>
    <w:tmpl w:val="F7120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83CFF"/>
    <w:multiLevelType w:val="hybridMultilevel"/>
    <w:tmpl w:val="4B021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E1A2A"/>
    <w:multiLevelType w:val="multilevel"/>
    <w:tmpl w:val="2A263E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135082"/>
    <w:multiLevelType w:val="hybridMultilevel"/>
    <w:tmpl w:val="0E38F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D6C91"/>
    <w:multiLevelType w:val="hybridMultilevel"/>
    <w:tmpl w:val="8C08B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75171F"/>
    <w:multiLevelType w:val="multilevel"/>
    <w:tmpl w:val="2A263E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ABD4AF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C51"/>
    <w:rsid w:val="00011B31"/>
    <w:rsid w:val="0001477C"/>
    <w:rsid w:val="00021CAC"/>
    <w:rsid w:val="00045D6B"/>
    <w:rsid w:val="00046A07"/>
    <w:rsid w:val="000505E9"/>
    <w:rsid w:val="00053EB8"/>
    <w:rsid w:val="00060C2D"/>
    <w:rsid w:val="00062452"/>
    <w:rsid w:val="000741EB"/>
    <w:rsid w:val="00081896"/>
    <w:rsid w:val="000A3078"/>
    <w:rsid w:val="000A7E78"/>
    <w:rsid w:val="000B0793"/>
    <w:rsid w:val="000B3337"/>
    <w:rsid w:val="000B5CF4"/>
    <w:rsid w:val="000B61A0"/>
    <w:rsid w:val="000C2614"/>
    <w:rsid w:val="000C60B5"/>
    <w:rsid w:val="000E0F25"/>
    <w:rsid w:val="000E5BC6"/>
    <w:rsid w:val="000F1752"/>
    <w:rsid w:val="000F6129"/>
    <w:rsid w:val="000F776E"/>
    <w:rsid w:val="00110546"/>
    <w:rsid w:val="0011130E"/>
    <w:rsid w:val="00111DDA"/>
    <w:rsid w:val="00117864"/>
    <w:rsid w:val="00120B43"/>
    <w:rsid w:val="001221EE"/>
    <w:rsid w:val="001347A4"/>
    <w:rsid w:val="00150962"/>
    <w:rsid w:val="00151E0B"/>
    <w:rsid w:val="00152150"/>
    <w:rsid w:val="0015279F"/>
    <w:rsid w:val="00166B33"/>
    <w:rsid w:val="0016760E"/>
    <w:rsid w:val="00184E38"/>
    <w:rsid w:val="00185AB4"/>
    <w:rsid w:val="00192F72"/>
    <w:rsid w:val="00196E9C"/>
    <w:rsid w:val="001A1636"/>
    <w:rsid w:val="001A3383"/>
    <w:rsid w:val="001A47BE"/>
    <w:rsid w:val="001A4B3D"/>
    <w:rsid w:val="001B3765"/>
    <w:rsid w:val="001B52BC"/>
    <w:rsid w:val="001B6026"/>
    <w:rsid w:val="001C19BB"/>
    <w:rsid w:val="001C4732"/>
    <w:rsid w:val="001C6027"/>
    <w:rsid w:val="001D3374"/>
    <w:rsid w:val="001D620C"/>
    <w:rsid w:val="001E18BF"/>
    <w:rsid w:val="001F15DD"/>
    <w:rsid w:val="001F1C4F"/>
    <w:rsid w:val="001F423E"/>
    <w:rsid w:val="001F49D8"/>
    <w:rsid w:val="001F6710"/>
    <w:rsid w:val="00210738"/>
    <w:rsid w:val="002112DB"/>
    <w:rsid w:val="002147D5"/>
    <w:rsid w:val="002149A9"/>
    <w:rsid w:val="00214A6D"/>
    <w:rsid w:val="00220515"/>
    <w:rsid w:val="00223376"/>
    <w:rsid w:val="00227B08"/>
    <w:rsid w:val="00233DF4"/>
    <w:rsid w:val="002400C9"/>
    <w:rsid w:val="00241CA0"/>
    <w:rsid w:val="00245EF2"/>
    <w:rsid w:val="00246358"/>
    <w:rsid w:val="002503D9"/>
    <w:rsid w:val="002521F3"/>
    <w:rsid w:val="0025383F"/>
    <w:rsid w:val="0027483B"/>
    <w:rsid w:val="00281767"/>
    <w:rsid w:val="00285B2E"/>
    <w:rsid w:val="00286F54"/>
    <w:rsid w:val="00297A9A"/>
    <w:rsid w:val="002A0576"/>
    <w:rsid w:val="002A1986"/>
    <w:rsid w:val="002A54C6"/>
    <w:rsid w:val="002C1030"/>
    <w:rsid w:val="002C55F1"/>
    <w:rsid w:val="002D257B"/>
    <w:rsid w:val="002D2CD5"/>
    <w:rsid w:val="002E00D3"/>
    <w:rsid w:val="002E4866"/>
    <w:rsid w:val="002F1983"/>
    <w:rsid w:val="002F7C12"/>
    <w:rsid w:val="00307548"/>
    <w:rsid w:val="00310C3F"/>
    <w:rsid w:val="00312866"/>
    <w:rsid w:val="00314C51"/>
    <w:rsid w:val="00316BEF"/>
    <w:rsid w:val="0032517B"/>
    <w:rsid w:val="00336B7A"/>
    <w:rsid w:val="00345566"/>
    <w:rsid w:val="00351AE9"/>
    <w:rsid w:val="0035507F"/>
    <w:rsid w:val="00355107"/>
    <w:rsid w:val="00355B5B"/>
    <w:rsid w:val="00357B2A"/>
    <w:rsid w:val="00362B81"/>
    <w:rsid w:val="003649D0"/>
    <w:rsid w:val="00365F7A"/>
    <w:rsid w:val="00374483"/>
    <w:rsid w:val="0037668B"/>
    <w:rsid w:val="00381157"/>
    <w:rsid w:val="00383C14"/>
    <w:rsid w:val="003B3C10"/>
    <w:rsid w:val="003B43FD"/>
    <w:rsid w:val="003C0C36"/>
    <w:rsid w:val="003C3DE0"/>
    <w:rsid w:val="003C6485"/>
    <w:rsid w:val="003D5FB4"/>
    <w:rsid w:val="003E251A"/>
    <w:rsid w:val="003F04EF"/>
    <w:rsid w:val="003F5C51"/>
    <w:rsid w:val="00405AD1"/>
    <w:rsid w:val="004137D9"/>
    <w:rsid w:val="00417050"/>
    <w:rsid w:val="00426BB3"/>
    <w:rsid w:val="00430762"/>
    <w:rsid w:val="00430E1D"/>
    <w:rsid w:val="0043685E"/>
    <w:rsid w:val="00443DD3"/>
    <w:rsid w:val="004450F8"/>
    <w:rsid w:val="00445699"/>
    <w:rsid w:val="00445A47"/>
    <w:rsid w:val="0044650E"/>
    <w:rsid w:val="004537D1"/>
    <w:rsid w:val="00457134"/>
    <w:rsid w:val="004633ED"/>
    <w:rsid w:val="00480D07"/>
    <w:rsid w:val="00483BE3"/>
    <w:rsid w:val="00486222"/>
    <w:rsid w:val="004901D5"/>
    <w:rsid w:val="004916E9"/>
    <w:rsid w:val="004953F0"/>
    <w:rsid w:val="00497E12"/>
    <w:rsid w:val="004A74B3"/>
    <w:rsid w:val="004C6EE4"/>
    <w:rsid w:val="004F740A"/>
    <w:rsid w:val="00501A46"/>
    <w:rsid w:val="00501C16"/>
    <w:rsid w:val="00514B64"/>
    <w:rsid w:val="0052110D"/>
    <w:rsid w:val="005268BF"/>
    <w:rsid w:val="005308F0"/>
    <w:rsid w:val="0053242A"/>
    <w:rsid w:val="005413CB"/>
    <w:rsid w:val="00545933"/>
    <w:rsid w:val="00550F51"/>
    <w:rsid w:val="00573603"/>
    <w:rsid w:val="0057615A"/>
    <w:rsid w:val="0057648D"/>
    <w:rsid w:val="0058406C"/>
    <w:rsid w:val="005860A8"/>
    <w:rsid w:val="005A2A54"/>
    <w:rsid w:val="005A6973"/>
    <w:rsid w:val="005B1096"/>
    <w:rsid w:val="005B6F31"/>
    <w:rsid w:val="005C4C17"/>
    <w:rsid w:val="005D1E16"/>
    <w:rsid w:val="005D2204"/>
    <w:rsid w:val="005D3B30"/>
    <w:rsid w:val="005E0156"/>
    <w:rsid w:val="005E2102"/>
    <w:rsid w:val="00601C87"/>
    <w:rsid w:val="0060302B"/>
    <w:rsid w:val="00604142"/>
    <w:rsid w:val="00605A95"/>
    <w:rsid w:val="00605D04"/>
    <w:rsid w:val="00616C56"/>
    <w:rsid w:val="00617898"/>
    <w:rsid w:val="00630644"/>
    <w:rsid w:val="006336AF"/>
    <w:rsid w:val="00636595"/>
    <w:rsid w:val="006442E1"/>
    <w:rsid w:val="00655E44"/>
    <w:rsid w:val="00673F62"/>
    <w:rsid w:val="006807E4"/>
    <w:rsid w:val="006873A1"/>
    <w:rsid w:val="006953C7"/>
    <w:rsid w:val="006A3DE1"/>
    <w:rsid w:val="006A646B"/>
    <w:rsid w:val="006B076B"/>
    <w:rsid w:val="006B0F6E"/>
    <w:rsid w:val="006B3AC8"/>
    <w:rsid w:val="006B76BA"/>
    <w:rsid w:val="006E7B78"/>
    <w:rsid w:val="006F3ACA"/>
    <w:rsid w:val="006F7EDE"/>
    <w:rsid w:val="0070393F"/>
    <w:rsid w:val="007063AB"/>
    <w:rsid w:val="007122BA"/>
    <w:rsid w:val="00714066"/>
    <w:rsid w:val="00715904"/>
    <w:rsid w:val="00717BD7"/>
    <w:rsid w:val="00720C66"/>
    <w:rsid w:val="00720CF2"/>
    <w:rsid w:val="007225E9"/>
    <w:rsid w:val="00731F9C"/>
    <w:rsid w:val="0073260E"/>
    <w:rsid w:val="00746301"/>
    <w:rsid w:val="00756E27"/>
    <w:rsid w:val="00766DE7"/>
    <w:rsid w:val="00773B51"/>
    <w:rsid w:val="007820BB"/>
    <w:rsid w:val="00787E7A"/>
    <w:rsid w:val="00790F98"/>
    <w:rsid w:val="007A4008"/>
    <w:rsid w:val="007A5DF4"/>
    <w:rsid w:val="007B0079"/>
    <w:rsid w:val="007B044F"/>
    <w:rsid w:val="007B49BD"/>
    <w:rsid w:val="007B7CAF"/>
    <w:rsid w:val="007B7F2C"/>
    <w:rsid w:val="007C4FBC"/>
    <w:rsid w:val="007D18C8"/>
    <w:rsid w:val="007D2063"/>
    <w:rsid w:val="007D2BB8"/>
    <w:rsid w:val="007D4BCA"/>
    <w:rsid w:val="007D77FC"/>
    <w:rsid w:val="007E7405"/>
    <w:rsid w:val="007E7442"/>
    <w:rsid w:val="007F19C7"/>
    <w:rsid w:val="007F23D0"/>
    <w:rsid w:val="007F4556"/>
    <w:rsid w:val="007F492B"/>
    <w:rsid w:val="007F6E8A"/>
    <w:rsid w:val="00802953"/>
    <w:rsid w:val="008141F0"/>
    <w:rsid w:val="00815762"/>
    <w:rsid w:val="00833118"/>
    <w:rsid w:val="008409EA"/>
    <w:rsid w:val="008571B1"/>
    <w:rsid w:val="00861690"/>
    <w:rsid w:val="008618D5"/>
    <w:rsid w:val="0086627A"/>
    <w:rsid w:val="0088552D"/>
    <w:rsid w:val="00897C19"/>
    <w:rsid w:val="008A01A3"/>
    <w:rsid w:val="008A06EA"/>
    <w:rsid w:val="008A4F24"/>
    <w:rsid w:val="008D4EA2"/>
    <w:rsid w:val="008E37F0"/>
    <w:rsid w:val="008E4AE9"/>
    <w:rsid w:val="008E6049"/>
    <w:rsid w:val="008F385C"/>
    <w:rsid w:val="008F63CA"/>
    <w:rsid w:val="008F79B2"/>
    <w:rsid w:val="00900BA8"/>
    <w:rsid w:val="00900C9B"/>
    <w:rsid w:val="00901790"/>
    <w:rsid w:val="0090413A"/>
    <w:rsid w:val="00912781"/>
    <w:rsid w:val="00914649"/>
    <w:rsid w:val="00926BE5"/>
    <w:rsid w:val="00926E2B"/>
    <w:rsid w:val="00926ED5"/>
    <w:rsid w:val="00931D06"/>
    <w:rsid w:val="00933BAF"/>
    <w:rsid w:val="00933BE5"/>
    <w:rsid w:val="009373BA"/>
    <w:rsid w:val="009401B9"/>
    <w:rsid w:val="009525F1"/>
    <w:rsid w:val="00953F7B"/>
    <w:rsid w:val="00960E83"/>
    <w:rsid w:val="00965C50"/>
    <w:rsid w:val="00970270"/>
    <w:rsid w:val="00976ED5"/>
    <w:rsid w:val="00984AEE"/>
    <w:rsid w:val="00985803"/>
    <w:rsid w:val="00996C9A"/>
    <w:rsid w:val="009A4E28"/>
    <w:rsid w:val="009B7209"/>
    <w:rsid w:val="009D340B"/>
    <w:rsid w:val="009D5F51"/>
    <w:rsid w:val="009E1DD8"/>
    <w:rsid w:val="009F0C3E"/>
    <w:rsid w:val="009F709F"/>
    <w:rsid w:val="009F7489"/>
    <w:rsid w:val="00A0360E"/>
    <w:rsid w:val="00A07004"/>
    <w:rsid w:val="00A07C6D"/>
    <w:rsid w:val="00A11CD0"/>
    <w:rsid w:val="00A13476"/>
    <w:rsid w:val="00A20284"/>
    <w:rsid w:val="00A31477"/>
    <w:rsid w:val="00A319FF"/>
    <w:rsid w:val="00A31F2B"/>
    <w:rsid w:val="00A364B1"/>
    <w:rsid w:val="00A475FF"/>
    <w:rsid w:val="00A50A92"/>
    <w:rsid w:val="00A51E79"/>
    <w:rsid w:val="00A52545"/>
    <w:rsid w:val="00A65999"/>
    <w:rsid w:val="00A70540"/>
    <w:rsid w:val="00A70A0A"/>
    <w:rsid w:val="00A755E9"/>
    <w:rsid w:val="00A95487"/>
    <w:rsid w:val="00A95975"/>
    <w:rsid w:val="00A9715B"/>
    <w:rsid w:val="00A973B2"/>
    <w:rsid w:val="00AA25E9"/>
    <w:rsid w:val="00AA49B8"/>
    <w:rsid w:val="00AA6CD7"/>
    <w:rsid w:val="00AB0902"/>
    <w:rsid w:val="00AB2AF3"/>
    <w:rsid w:val="00AB6506"/>
    <w:rsid w:val="00AC1A00"/>
    <w:rsid w:val="00AC654C"/>
    <w:rsid w:val="00AD5927"/>
    <w:rsid w:val="00AD7EC8"/>
    <w:rsid w:val="00AF0A7A"/>
    <w:rsid w:val="00AF26C6"/>
    <w:rsid w:val="00AF2FE2"/>
    <w:rsid w:val="00B11827"/>
    <w:rsid w:val="00B148DC"/>
    <w:rsid w:val="00B25F2C"/>
    <w:rsid w:val="00B25F9C"/>
    <w:rsid w:val="00B27DD4"/>
    <w:rsid w:val="00B30441"/>
    <w:rsid w:val="00B30CB0"/>
    <w:rsid w:val="00B343F6"/>
    <w:rsid w:val="00B378FE"/>
    <w:rsid w:val="00B45D6B"/>
    <w:rsid w:val="00B47C4F"/>
    <w:rsid w:val="00B50601"/>
    <w:rsid w:val="00B54885"/>
    <w:rsid w:val="00B56980"/>
    <w:rsid w:val="00B661D6"/>
    <w:rsid w:val="00B8032F"/>
    <w:rsid w:val="00B81D20"/>
    <w:rsid w:val="00B90614"/>
    <w:rsid w:val="00B939AD"/>
    <w:rsid w:val="00BA0164"/>
    <w:rsid w:val="00BB3E69"/>
    <w:rsid w:val="00BB3F8B"/>
    <w:rsid w:val="00BB47CA"/>
    <w:rsid w:val="00BC3E1C"/>
    <w:rsid w:val="00BD35C0"/>
    <w:rsid w:val="00BD44D7"/>
    <w:rsid w:val="00BD4EE3"/>
    <w:rsid w:val="00BD7873"/>
    <w:rsid w:val="00BE0C48"/>
    <w:rsid w:val="00BE33B4"/>
    <w:rsid w:val="00BE43F0"/>
    <w:rsid w:val="00BE628A"/>
    <w:rsid w:val="00C0322A"/>
    <w:rsid w:val="00C0348A"/>
    <w:rsid w:val="00C05027"/>
    <w:rsid w:val="00C05ABA"/>
    <w:rsid w:val="00C133F4"/>
    <w:rsid w:val="00C1383B"/>
    <w:rsid w:val="00C17359"/>
    <w:rsid w:val="00C25FF1"/>
    <w:rsid w:val="00C30130"/>
    <w:rsid w:val="00C40958"/>
    <w:rsid w:val="00C41638"/>
    <w:rsid w:val="00C6105B"/>
    <w:rsid w:val="00C6253E"/>
    <w:rsid w:val="00C64CDD"/>
    <w:rsid w:val="00C669E9"/>
    <w:rsid w:val="00C709CE"/>
    <w:rsid w:val="00C82C50"/>
    <w:rsid w:val="00C83507"/>
    <w:rsid w:val="00C842DC"/>
    <w:rsid w:val="00C84306"/>
    <w:rsid w:val="00C86A5D"/>
    <w:rsid w:val="00C929E5"/>
    <w:rsid w:val="00CA01CB"/>
    <w:rsid w:val="00CA1C92"/>
    <w:rsid w:val="00CB4F55"/>
    <w:rsid w:val="00CB6B20"/>
    <w:rsid w:val="00CC1B98"/>
    <w:rsid w:val="00CD1521"/>
    <w:rsid w:val="00CD2AF5"/>
    <w:rsid w:val="00CD69E5"/>
    <w:rsid w:val="00CE119B"/>
    <w:rsid w:val="00CE155B"/>
    <w:rsid w:val="00CE7ADA"/>
    <w:rsid w:val="00CE7FA9"/>
    <w:rsid w:val="00CF03CA"/>
    <w:rsid w:val="00CF5A60"/>
    <w:rsid w:val="00CF7D41"/>
    <w:rsid w:val="00D00950"/>
    <w:rsid w:val="00D01B68"/>
    <w:rsid w:val="00D04230"/>
    <w:rsid w:val="00D046E6"/>
    <w:rsid w:val="00D0490E"/>
    <w:rsid w:val="00D049CE"/>
    <w:rsid w:val="00D1647C"/>
    <w:rsid w:val="00D20B75"/>
    <w:rsid w:val="00D3026C"/>
    <w:rsid w:val="00D40FA3"/>
    <w:rsid w:val="00D4257F"/>
    <w:rsid w:val="00D4284C"/>
    <w:rsid w:val="00D42F87"/>
    <w:rsid w:val="00D511EA"/>
    <w:rsid w:val="00D748F9"/>
    <w:rsid w:val="00D74919"/>
    <w:rsid w:val="00D760F4"/>
    <w:rsid w:val="00D762DD"/>
    <w:rsid w:val="00D85D1F"/>
    <w:rsid w:val="00DA0E53"/>
    <w:rsid w:val="00DA366A"/>
    <w:rsid w:val="00DA3E8E"/>
    <w:rsid w:val="00DB3605"/>
    <w:rsid w:val="00DE0448"/>
    <w:rsid w:val="00DE3D1C"/>
    <w:rsid w:val="00DE421D"/>
    <w:rsid w:val="00DE44B7"/>
    <w:rsid w:val="00DF26AC"/>
    <w:rsid w:val="00DF3D53"/>
    <w:rsid w:val="00E0536B"/>
    <w:rsid w:val="00E05F1A"/>
    <w:rsid w:val="00E0652D"/>
    <w:rsid w:val="00E124FC"/>
    <w:rsid w:val="00E12CB8"/>
    <w:rsid w:val="00E14A9C"/>
    <w:rsid w:val="00E15CD3"/>
    <w:rsid w:val="00E179DD"/>
    <w:rsid w:val="00E21F26"/>
    <w:rsid w:val="00E255DE"/>
    <w:rsid w:val="00E40DA7"/>
    <w:rsid w:val="00E43C63"/>
    <w:rsid w:val="00E4456D"/>
    <w:rsid w:val="00E51EA9"/>
    <w:rsid w:val="00E61421"/>
    <w:rsid w:val="00E648D6"/>
    <w:rsid w:val="00E66696"/>
    <w:rsid w:val="00E67B80"/>
    <w:rsid w:val="00E7065F"/>
    <w:rsid w:val="00E76C00"/>
    <w:rsid w:val="00E801FB"/>
    <w:rsid w:val="00E83829"/>
    <w:rsid w:val="00E90B19"/>
    <w:rsid w:val="00E945A5"/>
    <w:rsid w:val="00EA39AD"/>
    <w:rsid w:val="00EB032D"/>
    <w:rsid w:val="00EB4549"/>
    <w:rsid w:val="00EC44E3"/>
    <w:rsid w:val="00EC78BC"/>
    <w:rsid w:val="00ED0439"/>
    <w:rsid w:val="00ED3ACA"/>
    <w:rsid w:val="00EE3E4D"/>
    <w:rsid w:val="00EF1E38"/>
    <w:rsid w:val="00EF3E48"/>
    <w:rsid w:val="00EF753D"/>
    <w:rsid w:val="00F105A2"/>
    <w:rsid w:val="00F10CA4"/>
    <w:rsid w:val="00F14DE7"/>
    <w:rsid w:val="00F21BB2"/>
    <w:rsid w:val="00F31535"/>
    <w:rsid w:val="00F36D02"/>
    <w:rsid w:val="00F56F41"/>
    <w:rsid w:val="00F621EC"/>
    <w:rsid w:val="00F674FB"/>
    <w:rsid w:val="00F7148A"/>
    <w:rsid w:val="00F74F97"/>
    <w:rsid w:val="00F91D0B"/>
    <w:rsid w:val="00F96D4C"/>
    <w:rsid w:val="00FA3458"/>
    <w:rsid w:val="00FA4FB3"/>
    <w:rsid w:val="00FA71C2"/>
    <w:rsid w:val="00FB450D"/>
    <w:rsid w:val="00FB5F61"/>
    <w:rsid w:val="00FB66C8"/>
    <w:rsid w:val="00FC28F4"/>
    <w:rsid w:val="00FC5594"/>
    <w:rsid w:val="00FC5D50"/>
    <w:rsid w:val="00FD2327"/>
    <w:rsid w:val="00FD4F84"/>
    <w:rsid w:val="00FE48EC"/>
    <w:rsid w:val="00FF112A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732B3"/>
  <w15:chartTrackingRefBased/>
  <w15:docId w15:val="{747162DA-AC3F-42B9-8B64-0EE4970E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4C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1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D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D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D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1FB"/>
  </w:style>
  <w:style w:type="paragraph" w:styleId="Footer">
    <w:name w:val="footer"/>
    <w:basedOn w:val="Normal"/>
    <w:link w:val="FooterChar"/>
    <w:uiPriority w:val="99"/>
    <w:unhideWhenUsed/>
    <w:rsid w:val="00E80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3519DDD49134EB6314CD40B934019" ma:contentTypeVersion="18" ma:contentTypeDescription="Create a new document." ma:contentTypeScope="" ma:versionID="1e537d8e58edc20d478838febb2c609e">
  <xsd:schema xmlns:xsd="http://www.w3.org/2001/XMLSchema" xmlns:xs="http://www.w3.org/2001/XMLSchema" xmlns:p="http://schemas.microsoft.com/office/2006/metadata/properties" xmlns:ns3="a59a042e-b176-4330-a6bb-1c0e78730d96" xmlns:ns4="7162d899-54d3-48c6-945f-429779d7f6d4" targetNamespace="http://schemas.microsoft.com/office/2006/metadata/properties" ma:root="true" ma:fieldsID="ae2c87125eccb35ffa613f7f4a934e7f" ns3:_="" ns4:_="">
    <xsd:import namespace="a59a042e-b176-4330-a6bb-1c0e78730d96"/>
    <xsd:import namespace="7162d899-54d3-48c6-945f-429779d7f6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042e-b176-4330-a6bb-1c0e78730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2d899-54d3-48c6-945f-429779d7f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9a042e-b176-4330-a6bb-1c0e78730d96" xsi:nil="true"/>
  </documentManagement>
</p:properties>
</file>

<file path=customXml/itemProps1.xml><?xml version="1.0" encoding="utf-8"?>
<ds:datastoreItem xmlns:ds="http://schemas.openxmlformats.org/officeDocument/2006/customXml" ds:itemID="{75333ACE-B931-407C-90DC-F047BD95F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9a042e-b176-4330-a6bb-1c0e78730d96"/>
    <ds:schemaRef ds:uri="7162d899-54d3-48c6-945f-429779d7f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566A14-4896-4E85-9A18-EBCA27DFCD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3AE67-6894-4108-8DB2-CDAAE15ADB64}">
  <ds:schemaRefs>
    <ds:schemaRef ds:uri="a59a042e-b176-4330-a6bb-1c0e78730d96"/>
    <ds:schemaRef ds:uri="http://schemas.microsoft.com/office/2006/documentManagement/types"/>
    <ds:schemaRef ds:uri="7162d899-54d3-48c6-945f-429779d7f6d4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College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Biddle, Caroline</dc:creator>
  <cp:keywords/>
  <dc:description/>
  <cp:lastModifiedBy>Jenna Carss</cp:lastModifiedBy>
  <cp:revision>2</cp:revision>
  <dcterms:created xsi:type="dcterms:W3CDTF">2025-03-03T15:02:00Z</dcterms:created>
  <dcterms:modified xsi:type="dcterms:W3CDTF">2025-03-03T15:02:00Z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0x0101009313519DDD49134EB6314CD40B934019</vt:lpwstr>
  </property>
</Properties>
</file>