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0D" w:rsidRPr="00E21D1D" w:rsidRDefault="00077B0D" w:rsidP="00436A82">
      <w:pPr>
        <w:pStyle w:val="quotes"/>
        <w:rPr>
          <w:rFonts w:ascii="Arial" w:eastAsia="KozGoPro-Medium" w:hAnsi="Arial" w:cs="Arial"/>
          <w:b/>
          <w:color w:val="auto"/>
          <w:sz w:val="26"/>
          <w:szCs w:val="26"/>
        </w:rPr>
      </w:pPr>
      <w:bookmarkStart w:id="0" w:name="_GoBack"/>
      <w:bookmarkEnd w:id="0"/>
      <w:r w:rsidRPr="00E21D1D">
        <w:rPr>
          <w:rFonts w:ascii="Arial" w:eastAsia="KozGoPro-Medium" w:hAnsi="Arial" w:cs="Arial"/>
          <w:b/>
          <w:noProof/>
          <w:color w:val="auto"/>
          <w:sz w:val="26"/>
          <w:szCs w:val="26"/>
          <w:lang w:eastAsia="en-GB"/>
        </w:rPr>
        <w:drawing>
          <wp:anchor distT="0" distB="0" distL="114300" distR="114300" simplePos="0" relativeHeight="251657216" behindDoc="1" locked="0" layoutInCell="1" allowOverlap="1">
            <wp:simplePos x="0" y="0"/>
            <wp:positionH relativeFrom="column">
              <wp:posOffset>-258445</wp:posOffset>
            </wp:positionH>
            <wp:positionV relativeFrom="paragraph">
              <wp:posOffset>-429895</wp:posOffset>
            </wp:positionV>
            <wp:extent cx="7254240" cy="1260475"/>
            <wp:effectExtent l="19050" t="0" r="3810" b="0"/>
            <wp:wrapTight wrapText="bothSides">
              <wp:wrapPolygon edited="0">
                <wp:start x="-57" y="0"/>
                <wp:lineTo x="-57" y="21219"/>
                <wp:lineTo x="21611" y="21219"/>
                <wp:lineTo x="21611" y="0"/>
                <wp:lineTo x="-57" y="0"/>
              </wp:wrapPolygon>
            </wp:wrapTight>
            <wp:docPr id="2" name="Picture 1" descr="\\llbdom01\kstaff\npatrick\Desktop\header without 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bdom01\kstaff\npatrick\Desktop\header without info.jpg"/>
                    <pic:cNvPicPr>
                      <a:picLocks noChangeAspect="1" noChangeArrowheads="1"/>
                    </pic:cNvPicPr>
                  </pic:nvPicPr>
                  <pic:blipFill>
                    <a:blip r:embed="rId4" cstate="print"/>
                    <a:srcRect/>
                    <a:stretch>
                      <a:fillRect/>
                    </a:stretch>
                  </pic:blipFill>
                  <pic:spPr bwMode="auto">
                    <a:xfrm>
                      <a:off x="0" y="0"/>
                      <a:ext cx="7254240" cy="1260475"/>
                    </a:xfrm>
                    <a:prstGeom prst="rect">
                      <a:avLst/>
                    </a:prstGeom>
                    <a:noFill/>
                    <a:ln w="9525">
                      <a:noFill/>
                      <a:miter lim="800000"/>
                      <a:headEnd/>
                      <a:tailEnd/>
                    </a:ln>
                  </pic:spPr>
                </pic:pic>
              </a:graphicData>
            </a:graphic>
          </wp:anchor>
        </w:drawing>
      </w:r>
    </w:p>
    <w:p w:rsidR="00436A82" w:rsidRPr="00E21D1D" w:rsidRDefault="00436A82" w:rsidP="00E21D1D">
      <w:pPr>
        <w:pStyle w:val="sub"/>
        <w:jc w:val="center"/>
        <w:rPr>
          <w:rFonts w:ascii="Arial" w:hAnsi="Arial" w:cs="Arial"/>
          <w:b/>
          <w:color w:val="auto"/>
          <w:sz w:val="32"/>
          <w:szCs w:val="32"/>
        </w:rPr>
      </w:pPr>
      <w:r w:rsidRPr="00E21D1D">
        <w:rPr>
          <w:rFonts w:ascii="Arial" w:hAnsi="Arial" w:cs="Arial"/>
          <w:b/>
          <w:color w:val="auto"/>
          <w:sz w:val="32"/>
          <w:szCs w:val="32"/>
        </w:rPr>
        <w:t>The following core principles are at the heart of our Academy. They are summarised below</w:t>
      </w:r>
    </w:p>
    <w:p w:rsidR="001A29CF" w:rsidRPr="00E21D1D" w:rsidRDefault="001A29CF">
      <w:pPr>
        <w:rPr>
          <w:rFonts w:ascii="Arial" w:hAnsi="Arial" w:cs="Arial"/>
          <w:b/>
        </w:rPr>
      </w:pPr>
    </w:p>
    <w:p w:rsidR="00436A82" w:rsidRPr="00E21D1D" w:rsidRDefault="00436A82">
      <w:pPr>
        <w:rPr>
          <w:rFonts w:ascii="Arial" w:hAnsi="Arial" w:cs="Arial"/>
        </w:rPr>
      </w:pPr>
    </w:p>
    <w:p w:rsidR="00436A82" w:rsidRPr="00E21D1D" w:rsidRDefault="00436A82" w:rsidP="00436A82">
      <w:pPr>
        <w:pStyle w:val="sub"/>
        <w:rPr>
          <w:rFonts w:ascii="Arial" w:hAnsi="Arial" w:cs="Arial"/>
          <w:b/>
          <w:color w:val="auto"/>
          <w:sz w:val="32"/>
          <w:szCs w:val="32"/>
        </w:rPr>
      </w:pPr>
      <w:proofErr w:type="spellStart"/>
      <w:r w:rsidRPr="00E21D1D">
        <w:rPr>
          <w:rFonts w:ascii="Arial" w:hAnsi="Arial" w:cs="Arial"/>
          <w:b/>
          <w:color w:val="auto"/>
          <w:sz w:val="32"/>
          <w:szCs w:val="32"/>
        </w:rPr>
        <w:t>Personalising</w:t>
      </w:r>
      <w:proofErr w:type="spellEnd"/>
      <w:r w:rsidRPr="00E21D1D">
        <w:rPr>
          <w:rFonts w:ascii="Arial" w:hAnsi="Arial" w:cs="Arial"/>
          <w:b/>
          <w:color w:val="auto"/>
          <w:sz w:val="32"/>
          <w:szCs w:val="32"/>
        </w:rPr>
        <w:t xml:space="preserve"> Learning</w:t>
      </w:r>
    </w:p>
    <w:p w:rsidR="00436A82" w:rsidRPr="00E21D1D" w:rsidRDefault="00436A82" w:rsidP="00436A82">
      <w:pPr>
        <w:pStyle w:val="bodycopy"/>
        <w:rPr>
          <w:rFonts w:ascii="Arial" w:eastAsia="KozGoPro-Medium" w:hAnsi="Arial" w:cs="Arial"/>
          <w:b/>
          <w:color w:val="auto"/>
          <w:sz w:val="26"/>
          <w:szCs w:val="26"/>
          <w:lang w:val="en-GB"/>
        </w:rPr>
      </w:pPr>
      <w:r w:rsidRPr="00E21D1D">
        <w:rPr>
          <w:rFonts w:ascii="Arial" w:eastAsia="KozGoPro-Medium" w:hAnsi="Arial" w:cs="Arial"/>
          <w:b/>
          <w:color w:val="auto"/>
          <w:sz w:val="26"/>
          <w:szCs w:val="26"/>
          <w:lang w:val="en-GB"/>
        </w:rPr>
        <w:t>This means knowing students well, establishing a safe and supportive environment for all students, and being flexible enough to respond to the individual needs and aspirations of the young people who choose to attend Lord Lawson of Beamish Academy.</w:t>
      </w:r>
    </w:p>
    <w:p w:rsidR="00436A82" w:rsidRPr="00864CB8" w:rsidRDefault="00436A82" w:rsidP="00436A82">
      <w:pPr>
        <w:pStyle w:val="bodycopy"/>
        <w:rPr>
          <w:rFonts w:ascii="Arial" w:hAnsi="Arial" w:cs="Arial"/>
          <w:outline/>
          <w:color w:val="auto"/>
          <w14:textOutline w14:w="9525" w14:cap="flat" w14:cmpd="sng" w14:algn="ctr">
            <w14:solidFill>
              <w14:srgbClr w14:val="000000"/>
            </w14:solidFill>
            <w14:prstDash w14:val="solid"/>
            <w14:round/>
          </w14:textOutline>
          <w14:textFill>
            <w14:noFill/>
          </w14:textFill>
        </w:rPr>
      </w:pPr>
    </w:p>
    <w:p w:rsidR="00436A82" w:rsidRPr="00E21D1D" w:rsidRDefault="00436A82" w:rsidP="00436A82">
      <w:pPr>
        <w:pStyle w:val="sub"/>
        <w:rPr>
          <w:rFonts w:ascii="Arial" w:hAnsi="Arial" w:cs="Arial"/>
          <w:b/>
          <w:color w:val="auto"/>
          <w:sz w:val="32"/>
          <w:szCs w:val="32"/>
        </w:rPr>
      </w:pPr>
      <w:proofErr w:type="spellStart"/>
      <w:r w:rsidRPr="00E21D1D">
        <w:rPr>
          <w:rFonts w:ascii="Arial" w:hAnsi="Arial" w:cs="Arial"/>
          <w:b/>
          <w:color w:val="auto"/>
          <w:sz w:val="32"/>
          <w:szCs w:val="32"/>
        </w:rPr>
        <w:t>Professionalising</w:t>
      </w:r>
      <w:proofErr w:type="spellEnd"/>
      <w:r w:rsidRPr="00E21D1D">
        <w:rPr>
          <w:rFonts w:ascii="Arial" w:hAnsi="Arial" w:cs="Arial"/>
          <w:b/>
          <w:color w:val="auto"/>
          <w:sz w:val="32"/>
          <w:szCs w:val="32"/>
        </w:rPr>
        <w:t xml:space="preserve"> Teaching</w:t>
      </w:r>
    </w:p>
    <w:p w:rsidR="00436A82" w:rsidRPr="00E21D1D" w:rsidRDefault="00436A82" w:rsidP="00436A82">
      <w:pPr>
        <w:pStyle w:val="bodycopy"/>
        <w:rPr>
          <w:rFonts w:ascii="Arial" w:eastAsia="KozGoPro-Medium" w:hAnsi="Arial" w:cs="Arial"/>
          <w:b/>
          <w:color w:val="auto"/>
          <w:sz w:val="26"/>
          <w:szCs w:val="26"/>
          <w:lang w:val="en-GB"/>
        </w:rPr>
      </w:pPr>
      <w:r w:rsidRPr="00E21D1D">
        <w:rPr>
          <w:rFonts w:ascii="Arial" w:eastAsia="KozGoPro-Medium" w:hAnsi="Arial" w:cs="Arial"/>
          <w:b/>
          <w:color w:val="auto"/>
          <w:sz w:val="26"/>
          <w:szCs w:val="26"/>
          <w:lang w:val="en-GB"/>
        </w:rPr>
        <w:t xml:space="preserve">This means a well planned curriculum designed to develop Knowledge, Skills, and Qualities, and to offer students a broad range of learning experiences which will help to prepare them to become lifelong learners and independent thinkers. It also means putting the best teachers in front of students and a commitment to continuous professional development as a means for teachers to explore and share </w:t>
      </w:r>
    </w:p>
    <w:p w:rsidR="00436A82" w:rsidRPr="00E21D1D" w:rsidRDefault="00436A82" w:rsidP="00436A82">
      <w:pPr>
        <w:pStyle w:val="bodycopy"/>
        <w:rPr>
          <w:rFonts w:ascii="Arial" w:eastAsia="KozGoPro-Medium" w:hAnsi="Arial" w:cs="Arial"/>
          <w:b/>
          <w:color w:val="auto"/>
          <w:sz w:val="26"/>
          <w:szCs w:val="26"/>
          <w:lang w:val="en-GB"/>
        </w:rPr>
      </w:pPr>
      <w:proofErr w:type="gramStart"/>
      <w:r w:rsidRPr="00E21D1D">
        <w:rPr>
          <w:rFonts w:ascii="Arial" w:eastAsia="KozGoPro-Medium" w:hAnsi="Arial" w:cs="Arial"/>
          <w:b/>
          <w:color w:val="auto"/>
          <w:sz w:val="26"/>
          <w:szCs w:val="26"/>
          <w:lang w:val="en-GB"/>
        </w:rPr>
        <w:t>best</w:t>
      </w:r>
      <w:proofErr w:type="gramEnd"/>
      <w:r w:rsidRPr="00E21D1D">
        <w:rPr>
          <w:rFonts w:ascii="Arial" w:eastAsia="KozGoPro-Medium" w:hAnsi="Arial" w:cs="Arial"/>
          <w:b/>
          <w:color w:val="auto"/>
          <w:sz w:val="26"/>
          <w:szCs w:val="26"/>
          <w:lang w:val="en-GB"/>
        </w:rPr>
        <w:t xml:space="preserve"> practice.</w:t>
      </w:r>
    </w:p>
    <w:p w:rsidR="00436A82" w:rsidRPr="00864CB8" w:rsidRDefault="00436A82" w:rsidP="00436A82">
      <w:pPr>
        <w:pStyle w:val="bodycopy"/>
        <w:rPr>
          <w:rFonts w:ascii="Arial" w:hAnsi="Arial" w:cs="Arial"/>
          <w:outline/>
          <w:color w:val="auto"/>
          <w14:textOutline w14:w="9525" w14:cap="flat" w14:cmpd="sng" w14:algn="ctr">
            <w14:solidFill>
              <w14:srgbClr w14:val="000000"/>
            </w14:solidFill>
            <w14:prstDash w14:val="solid"/>
            <w14:round/>
          </w14:textOutline>
          <w14:textFill>
            <w14:noFill/>
          </w14:textFill>
        </w:rPr>
      </w:pPr>
    </w:p>
    <w:p w:rsidR="00436A82" w:rsidRPr="00E21D1D" w:rsidRDefault="00436A82" w:rsidP="00436A82">
      <w:pPr>
        <w:pStyle w:val="sub"/>
        <w:rPr>
          <w:rFonts w:ascii="Arial" w:hAnsi="Arial" w:cs="Arial"/>
          <w:b/>
          <w:color w:val="auto"/>
          <w:sz w:val="32"/>
          <w:szCs w:val="32"/>
        </w:rPr>
      </w:pPr>
      <w:r w:rsidRPr="00E21D1D">
        <w:rPr>
          <w:rFonts w:ascii="Arial" w:hAnsi="Arial" w:cs="Arial"/>
          <w:b/>
          <w:color w:val="auto"/>
          <w:sz w:val="32"/>
          <w:szCs w:val="32"/>
        </w:rPr>
        <w:t>Intelligent Accountability</w:t>
      </w:r>
    </w:p>
    <w:p w:rsidR="00436A82" w:rsidRPr="00E21D1D" w:rsidRDefault="00436A82" w:rsidP="00436A82">
      <w:pPr>
        <w:pStyle w:val="bodycopy"/>
        <w:rPr>
          <w:rFonts w:ascii="Arial" w:eastAsia="KozGoPro-Medium" w:hAnsi="Arial" w:cs="Arial"/>
          <w:b/>
          <w:color w:val="auto"/>
          <w:sz w:val="26"/>
          <w:szCs w:val="26"/>
          <w:lang w:val="en-GB"/>
        </w:rPr>
      </w:pPr>
      <w:r w:rsidRPr="00E21D1D">
        <w:rPr>
          <w:rFonts w:ascii="Arial" w:eastAsia="KozGoPro-Medium" w:hAnsi="Arial" w:cs="Arial"/>
          <w:b/>
          <w:color w:val="auto"/>
          <w:sz w:val="26"/>
          <w:szCs w:val="26"/>
          <w:lang w:val="en-GB"/>
        </w:rPr>
        <w:t>This means having high expectations for our students, holding students and ourselves accountable for the progress they are making, and reporting progress to parents at regular intervals throughout the year.</w:t>
      </w:r>
    </w:p>
    <w:p w:rsidR="00436A82" w:rsidRPr="00864CB8" w:rsidRDefault="00436A82" w:rsidP="00436A82">
      <w:pPr>
        <w:pStyle w:val="bodycopy"/>
        <w:rPr>
          <w:rFonts w:ascii="Arial" w:hAnsi="Arial" w:cs="Arial"/>
          <w:b/>
          <w:outline/>
          <w:color w:val="auto"/>
          <w14:textOutline w14:w="9525" w14:cap="flat" w14:cmpd="sng" w14:algn="ctr">
            <w14:solidFill>
              <w14:srgbClr w14:val="000000"/>
            </w14:solidFill>
            <w14:prstDash w14:val="solid"/>
            <w14:round/>
          </w14:textOutline>
          <w14:textFill>
            <w14:noFill/>
          </w14:textFill>
        </w:rPr>
      </w:pPr>
    </w:p>
    <w:p w:rsidR="00436A82" w:rsidRPr="00E21D1D" w:rsidRDefault="00436A82" w:rsidP="00436A82">
      <w:pPr>
        <w:pStyle w:val="sub"/>
        <w:rPr>
          <w:rFonts w:ascii="Arial" w:hAnsi="Arial" w:cs="Arial"/>
          <w:b/>
          <w:color w:val="auto"/>
          <w:sz w:val="32"/>
          <w:szCs w:val="32"/>
        </w:rPr>
      </w:pPr>
      <w:r w:rsidRPr="00E21D1D">
        <w:rPr>
          <w:rFonts w:ascii="Arial" w:hAnsi="Arial" w:cs="Arial"/>
          <w:b/>
          <w:color w:val="auto"/>
          <w:sz w:val="32"/>
          <w:szCs w:val="32"/>
        </w:rPr>
        <w:t>Innovation and Collaboration</w:t>
      </w:r>
    </w:p>
    <w:p w:rsidR="00436A82" w:rsidRPr="00E21D1D" w:rsidRDefault="00436A82" w:rsidP="00436A82">
      <w:pPr>
        <w:pStyle w:val="bodycopy"/>
        <w:rPr>
          <w:rFonts w:ascii="Arial" w:eastAsia="KozGoPro-Medium" w:hAnsi="Arial" w:cs="Arial"/>
          <w:b/>
          <w:color w:val="auto"/>
          <w:sz w:val="26"/>
          <w:szCs w:val="26"/>
          <w:lang w:val="en-GB"/>
        </w:rPr>
      </w:pPr>
      <w:r w:rsidRPr="00E21D1D">
        <w:rPr>
          <w:rFonts w:ascii="Arial" w:eastAsia="KozGoPro-Medium" w:hAnsi="Arial" w:cs="Arial"/>
          <w:b/>
          <w:color w:val="auto"/>
          <w:sz w:val="26"/>
          <w:szCs w:val="26"/>
          <w:lang w:val="en-GB"/>
        </w:rPr>
        <w:t>The academy is committed to scanning the horizon for new and best practice in education and to working with other “outstanding” organisations in the region and across the country.</w:t>
      </w:r>
    </w:p>
    <w:p w:rsidR="00436A82" w:rsidRPr="00864CB8" w:rsidRDefault="00436A82" w:rsidP="00436A82">
      <w:pPr>
        <w:pStyle w:val="bodycopy"/>
        <w:rPr>
          <w:rFonts w:ascii="Arial" w:hAnsi="Arial" w:cs="Arial"/>
          <w:outline/>
          <w:color w:val="auto"/>
          <w14:textOutline w14:w="9525" w14:cap="flat" w14:cmpd="sng" w14:algn="ctr">
            <w14:solidFill>
              <w14:srgbClr w14:val="000000"/>
            </w14:solidFill>
            <w14:prstDash w14:val="solid"/>
            <w14:round/>
          </w14:textOutline>
          <w14:textFill>
            <w14:noFill/>
          </w14:textFill>
        </w:rPr>
      </w:pPr>
    </w:p>
    <w:p w:rsidR="00436A82" w:rsidRPr="00E21D1D" w:rsidRDefault="00436A82" w:rsidP="00436A82">
      <w:pPr>
        <w:pStyle w:val="sub"/>
        <w:rPr>
          <w:rFonts w:ascii="Arial" w:hAnsi="Arial" w:cs="Arial"/>
          <w:b/>
          <w:color w:val="auto"/>
          <w:sz w:val="32"/>
          <w:szCs w:val="32"/>
        </w:rPr>
      </w:pPr>
      <w:r w:rsidRPr="00E21D1D">
        <w:rPr>
          <w:rFonts w:ascii="Arial" w:hAnsi="Arial" w:cs="Arial"/>
          <w:b/>
          <w:color w:val="auto"/>
          <w:sz w:val="32"/>
          <w:szCs w:val="32"/>
        </w:rPr>
        <w:t>Community and Culture</w:t>
      </w:r>
    </w:p>
    <w:p w:rsidR="00436A82" w:rsidRPr="00E21D1D" w:rsidRDefault="00436A82" w:rsidP="00077B0D">
      <w:pPr>
        <w:pStyle w:val="bodycopy"/>
        <w:rPr>
          <w:rFonts w:ascii="Arial" w:eastAsia="KozGoPro-Medium" w:hAnsi="Arial" w:cs="Arial"/>
          <w:b/>
          <w:color w:val="auto"/>
          <w:sz w:val="26"/>
          <w:szCs w:val="26"/>
          <w:lang w:val="en-GB"/>
        </w:rPr>
      </w:pPr>
      <w:r w:rsidRPr="00E21D1D">
        <w:rPr>
          <w:rFonts w:ascii="Arial" w:eastAsia="KozGoPro-Medium" w:hAnsi="Arial" w:cs="Arial"/>
          <w:b/>
          <w:color w:val="auto"/>
          <w:sz w:val="26"/>
          <w:szCs w:val="26"/>
          <w:lang w:val="en-GB"/>
        </w:rPr>
        <w:t>We are an academy at the heart of its community and responsive to its needs while also recognising that our students are increasingly part of a global community. Our culture is one of high aspiration and mutual respect and is characterised by our “5 Rs +1”</w:t>
      </w:r>
    </w:p>
    <w:sectPr w:rsidR="00436A82" w:rsidRPr="00E21D1D" w:rsidSect="006A6F9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GoPro-Regular">
    <w:altName w:val="小塚ゴシック Pro R"/>
    <w:panose1 w:val="00000000000000000000"/>
    <w:charset w:val="80"/>
    <w:family w:val="auto"/>
    <w:notTrueType/>
    <w:pitch w:val="default"/>
    <w:sig w:usb0="00000001" w:usb1="08070000" w:usb2="00000010" w:usb3="00000000" w:csb0="00020000" w:csb1="00000000"/>
  </w:font>
  <w:font w:name="KozGoPro-Light">
    <w:altName w:val="小塚ゴシック Pro L"/>
    <w:panose1 w:val="00000000000000000000"/>
    <w:charset w:val="80"/>
    <w:family w:val="auto"/>
    <w:notTrueType/>
    <w:pitch w:val="default"/>
    <w:sig w:usb0="00000001" w:usb1="08070000" w:usb2="00000010" w:usb3="00000000" w:csb0="00020000" w:csb1="00000000"/>
  </w:font>
  <w:font w:name="KozGoPro-Medium">
    <w:altName w:val="小塚ゴシック Pro M"/>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82"/>
    <w:rsid w:val="00077B0D"/>
    <w:rsid w:val="001A29CF"/>
    <w:rsid w:val="003755C0"/>
    <w:rsid w:val="00436A82"/>
    <w:rsid w:val="00864CB8"/>
    <w:rsid w:val="00941026"/>
    <w:rsid w:val="00A5353B"/>
    <w:rsid w:val="00E21D1D"/>
    <w:rsid w:val="00EE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DFE92F-A922-4343-8798-332AF37E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s">
    <w:name w:val="quotes"/>
    <w:basedOn w:val="Normal"/>
    <w:uiPriority w:val="99"/>
    <w:rsid w:val="00436A82"/>
    <w:pPr>
      <w:widowControl w:val="0"/>
      <w:suppressAutoHyphens/>
      <w:autoSpaceDE w:val="0"/>
      <w:autoSpaceDN w:val="0"/>
      <w:adjustRightInd w:val="0"/>
      <w:spacing w:line="288" w:lineRule="auto"/>
      <w:textAlignment w:val="center"/>
    </w:pPr>
    <w:rPr>
      <w:rFonts w:ascii="KozGoPro-Regular" w:eastAsia="KozGoPro-Regular" w:cs="KozGoPro-Regular"/>
      <w:color w:val="1E3082"/>
      <w:sz w:val="30"/>
      <w:szCs w:val="30"/>
      <w:lang w:val="en-GB"/>
    </w:rPr>
  </w:style>
  <w:style w:type="paragraph" w:customStyle="1" w:styleId="sub">
    <w:name w:val="sub"/>
    <w:basedOn w:val="Normal"/>
    <w:uiPriority w:val="99"/>
    <w:rsid w:val="00436A82"/>
    <w:pPr>
      <w:widowControl w:val="0"/>
      <w:suppressAutoHyphens/>
      <w:autoSpaceDE w:val="0"/>
      <w:autoSpaceDN w:val="0"/>
      <w:adjustRightInd w:val="0"/>
      <w:spacing w:line="288" w:lineRule="auto"/>
      <w:textAlignment w:val="center"/>
    </w:pPr>
    <w:rPr>
      <w:rFonts w:ascii="KozGoPro-Light" w:eastAsia="KozGoPro-Light" w:cs="KozGoPro-Light"/>
      <w:color w:val="00ADEF"/>
      <w:sz w:val="40"/>
      <w:szCs w:val="40"/>
    </w:rPr>
  </w:style>
  <w:style w:type="paragraph" w:customStyle="1" w:styleId="bodycopy">
    <w:name w:val="body copy"/>
    <w:basedOn w:val="Normal"/>
    <w:uiPriority w:val="99"/>
    <w:rsid w:val="00436A82"/>
    <w:pPr>
      <w:widowControl w:val="0"/>
      <w:suppressAutoHyphens/>
      <w:autoSpaceDE w:val="0"/>
      <w:autoSpaceDN w:val="0"/>
      <w:adjustRightInd w:val="0"/>
      <w:spacing w:line="288" w:lineRule="auto"/>
      <w:textAlignment w:val="center"/>
    </w:pPr>
    <w:rPr>
      <w:rFonts w:ascii="KozGoPro-Regular" w:eastAsia="KozGoPro-Regular" w:cs="KozGo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Owen</dc:creator>
  <cp:lastModifiedBy>H Coult</cp:lastModifiedBy>
  <cp:revision>2</cp:revision>
  <cp:lastPrinted>2015-01-22T16:27:00Z</cp:lastPrinted>
  <dcterms:created xsi:type="dcterms:W3CDTF">2018-02-05T12:10:00Z</dcterms:created>
  <dcterms:modified xsi:type="dcterms:W3CDTF">2018-02-05T12:10:00Z</dcterms:modified>
</cp:coreProperties>
</file>