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A7" w:rsidRDefault="006948A7" w:rsidP="00CA30E1">
      <w:pPr>
        <w:pStyle w:val="Heading1"/>
        <w:spacing w:before="0"/>
        <w:jc w:val="center"/>
        <w:rPr>
          <w:b/>
          <w:bCs/>
          <w:color w:val="auto"/>
        </w:rPr>
      </w:pPr>
    </w:p>
    <w:p w:rsidR="006948A7" w:rsidRDefault="006948A7" w:rsidP="00CA30E1">
      <w:pPr>
        <w:pStyle w:val="Heading1"/>
        <w:spacing w:before="0"/>
        <w:jc w:val="center"/>
        <w:rPr>
          <w:b/>
          <w:bCs/>
          <w:color w:val="auto"/>
        </w:rPr>
      </w:pPr>
      <w:r w:rsidRPr="006948A7">
        <w:rPr>
          <w:b/>
          <w:bCs/>
          <w:noProof/>
          <w:color w:val="auto"/>
          <w:lang w:eastAsia="en-GB"/>
        </w:rPr>
        <w:drawing>
          <wp:inline distT="0" distB="0" distL="0" distR="0">
            <wp:extent cx="23241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A7" w:rsidRDefault="006948A7" w:rsidP="00CA30E1">
      <w:pPr>
        <w:pStyle w:val="Heading1"/>
        <w:spacing w:before="0"/>
        <w:jc w:val="center"/>
        <w:rPr>
          <w:b/>
          <w:bCs/>
          <w:color w:val="auto"/>
        </w:rPr>
      </w:pPr>
    </w:p>
    <w:p w:rsidR="00CA30E1" w:rsidRPr="00F460F1" w:rsidRDefault="00CA30E1" w:rsidP="00CA30E1">
      <w:pPr>
        <w:pStyle w:val="Heading1"/>
        <w:spacing w:before="0"/>
        <w:jc w:val="center"/>
        <w:rPr>
          <w:rFonts w:ascii="Roboto" w:hAnsi="Roboto"/>
          <w:b/>
          <w:bCs/>
          <w:color w:val="auto"/>
          <w:sz w:val="28"/>
          <w:szCs w:val="28"/>
        </w:rPr>
      </w:pPr>
      <w:r w:rsidRPr="00F460F1">
        <w:rPr>
          <w:rFonts w:ascii="Roboto" w:hAnsi="Roboto"/>
          <w:b/>
          <w:bCs/>
          <w:color w:val="auto"/>
          <w:sz w:val="28"/>
          <w:szCs w:val="28"/>
        </w:rPr>
        <w:t xml:space="preserve">Job </w:t>
      </w:r>
      <w:r w:rsidR="003E46C3">
        <w:rPr>
          <w:rFonts w:ascii="Roboto" w:hAnsi="Roboto"/>
          <w:b/>
          <w:bCs/>
          <w:color w:val="auto"/>
          <w:sz w:val="28"/>
          <w:szCs w:val="28"/>
        </w:rPr>
        <w:t>Outline</w:t>
      </w:r>
    </w:p>
    <w:p w:rsidR="006352A5" w:rsidRPr="00F460F1" w:rsidRDefault="004632E5" w:rsidP="00CA30E1">
      <w:pPr>
        <w:pStyle w:val="Heading1"/>
        <w:spacing w:before="0"/>
        <w:jc w:val="center"/>
        <w:rPr>
          <w:rFonts w:ascii="Roboto" w:hAnsi="Roboto"/>
          <w:b/>
          <w:color w:val="auto"/>
          <w:sz w:val="28"/>
          <w:szCs w:val="28"/>
        </w:rPr>
      </w:pPr>
      <w:r>
        <w:rPr>
          <w:rFonts w:ascii="Roboto" w:hAnsi="Roboto"/>
          <w:b/>
          <w:bCs/>
          <w:color w:val="auto"/>
          <w:sz w:val="28"/>
          <w:szCs w:val="28"/>
        </w:rPr>
        <w:t xml:space="preserve">Senior </w:t>
      </w:r>
      <w:r w:rsidR="00575F6C" w:rsidRPr="00F460F1">
        <w:rPr>
          <w:rFonts w:ascii="Roboto" w:hAnsi="Roboto"/>
          <w:b/>
          <w:bCs/>
          <w:color w:val="auto"/>
          <w:sz w:val="28"/>
          <w:szCs w:val="28"/>
        </w:rPr>
        <w:t xml:space="preserve">IT </w:t>
      </w:r>
      <w:r w:rsidR="1BA6AC0A" w:rsidRPr="00F460F1">
        <w:rPr>
          <w:rFonts w:ascii="Roboto" w:hAnsi="Roboto"/>
          <w:b/>
          <w:bCs/>
          <w:color w:val="auto"/>
          <w:sz w:val="28"/>
          <w:szCs w:val="28"/>
        </w:rPr>
        <w:t>Technician</w:t>
      </w:r>
    </w:p>
    <w:p w:rsidR="00F460F1" w:rsidRDefault="00F460F1" w:rsidP="006352A5">
      <w:pPr>
        <w:rPr>
          <w:rFonts w:ascii="Roboto" w:hAnsi="Roboto"/>
          <w:b/>
        </w:rPr>
      </w:pPr>
    </w:p>
    <w:p w:rsidR="00A0666A" w:rsidRDefault="00575F6C" w:rsidP="006352A5">
      <w:pPr>
        <w:rPr>
          <w:rFonts w:ascii="Roboto" w:hAnsi="Roboto"/>
        </w:rPr>
      </w:pPr>
      <w:r w:rsidRPr="00514940">
        <w:rPr>
          <w:rFonts w:ascii="Roboto" w:hAnsi="Roboto"/>
          <w:b/>
        </w:rPr>
        <w:t>Responsible to: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="006948A7">
        <w:rPr>
          <w:rFonts w:ascii="Roboto" w:hAnsi="Roboto"/>
        </w:rPr>
        <w:t>Chief Network Officer</w:t>
      </w:r>
    </w:p>
    <w:p w:rsidR="00575F6C" w:rsidRDefault="00575F6C" w:rsidP="006352A5">
      <w:pPr>
        <w:rPr>
          <w:rFonts w:ascii="Roboto" w:hAnsi="Roboto"/>
        </w:rPr>
      </w:pPr>
      <w:r w:rsidRPr="00514940">
        <w:rPr>
          <w:rFonts w:ascii="Roboto" w:hAnsi="Roboto"/>
          <w:b/>
        </w:rPr>
        <w:t>Salary Grade: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>Band 3 (whole range)</w:t>
      </w:r>
    </w:p>
    <w:p w:rsidR="00575F6C" w:rsidRPr="00575F6C" w:rsidRDefault="00575F6C" w:rsidP="006352A5">
      <w:pPr>
        <w:rPr>
          <w:rFonts w:ascii="Roboto" w:hAnsi="Roboto"/>
        </w:rPr>
      </w:pPr>
      <w:r w:rsidRPr="00514940">
        <w:rPr>
          <w:rFonts w:ascii="Roboto" w:hAnsi="Roboto"/>
          <w:b/>
        </w:rPr>
        <w:t>Full time/Part time:</w:t>
      </w:r>
      <w:r>
        <w:rPr>
          <w:rFonts w:ascii="Roboto" w:hAnsi="Roboto"/>
        </w:rPr>
        <w:tab/>
      </w:r>
      <w:r>
        <w:rPr>
          <w:rFonts w:ascii="Roboto" w:hAnsi="Roboto"/>
        </w:rPr>
        <w:tab/>
        <w:t>Full time (37 hours per week, 52 weeks per year)</w:t>
      </w:r>
    </w:p>
    <w:p w:rsidR="004B5F80" w:rsidRPr="00575F6C" w:rsidRDefault="00A0666A" w:rsidP="008574C9">
      <w:pPr>
        <w:ind w:left="2880" w:hanging="2880"/>
        <w:rPr>
          <w:rFonts w:ascii="Roboto" w:hAnsi="Roboto"/>
        </w:rPr>
      </w:pPr>
      <w:r w:rsidRPr="00514940">
        <w:rPr>
          <w:rFonts w:ascii="Roboto" w:hAnsi="Roboto"/>
          <w:b/>
        </w:rPr>
        <w:t>Location</w:t>
      </w:r>
      <w:r w:rsidR="006352A5" w:rsidRPr="00514940">
        <w:rPr>
          <w:rFonts w:ascii="Roboto" w:hAnsi="Roboto"/>
          <w:b/>
        </w:rPr>
        <w:t>:</w:t>
      </w:r>
      <w:r w:rsidR="006352A5" w:rsidRPr="00575F6C">
        <w:rPr>
          <w:rFonts w:ascii="Roboto" w:hAnsi="Roboto"/>
        </w:rPr>
        <w:t xml:space="preserve">   </w:t>
      </w:r>
      <w:r w:rsidR="007338AE" w:rsidRPr="00575F6C">
        <w:rPr>
          <w:rFonts w:ascii="Roboto" w:hAnsi="Roboto"/>
        </w:rPr>
        <w:tab/>
      </w:r>
      <w:r w:rsidR="006F12AC">
        <w:rPr>
          <w:rFonts w:ascii="Roboto" w:hAnsi="Roboto"/>
        </w:rPr>
        <w:t>The Colne Community School and College, Brightlingsea</w:t>
      </w:r>
      <w:bookmarkStart w:id="0" w:name="_GoBack"/>
      <w:bookmarkEnd w:id="0"/>
      <w:r w:rsidR="006F12AC">
        <w:rPr>
          <w:rFonts w:ascii="Roboto" w:hAnsi="Roboto"/>
        </w:rPr>
        <w:t xml:space="preserve"> </w:t>
      </w:r>
    </w:p>
    <w:p w:rsidR="006352A5" w:rsidRPr="00575F6C" w:rsidRDefault="00514940" w:rsidP="006352A5">
      <w:pPr>
        <w:rPr>
          <w:rFonts w:ascii="Roboto" w:hAnsi="Roboto"/>
          <w:b/>
        </w:rPr>
      </w:pPr>
      <w:r>
        <w:rPr>
          <w:rFonts w:ascii="Roboto" w:hAnsi="Roboto"/>
          <w:b/>
        </w:rPr>
        <w:t>Job Purpose</w:t>
      </w:r>
      <w:r w:rsidR="006352A5" w:rsidRPr="00575F6C">
        <w:rPr>
          <w:rFonts w:ascii="Roboto" w:hAnsi="Roboto"/>
          <w:b/>
        </w:rPr>
        <w:t xml:space="preserve">: </w:t>
      </w:r>
    </w:p>
    <w:p w:rsidR="00EA6E81" w:rsidRPr="00575F6C" w:rsidRDefault="00EA6E81" w:rsidP="00EA6E81">
      <w:pPr>
        <w:rPr>
          <w:rFonts w:ascii="Roboto" w:hAnsi="Roboto"/>
        </w:rPr>
      </w:pPr>
      <w:r w:rsidRPr="00575F6C">
        <w:rPr>
          <w:rFonts w:ascii="Roboto" w:hAnsi="Roboto"/>
        </w:rPr>
        <w:t>The ICT team provide</w:t>
      </w:r>
      <w:r w:rsidR="00CA30E1" w:rsidRPr="00575F6C">
        <w:rPr>
          <w:rFonts w:ascii="Roboto" w:hAnsi="Roboto"/>
        </w:rPr>
        <w:t>s</w:t>
      </w:r>
      <w:r w:rsidRPr="00575F6C">
        <w:rPr>
          <w:rFonts w:ascii="Roboto" w:hAnsi="Roboto"/>
        </w:rPr>
        <w:t xml:space="preserve"> a professio</w:t>
      </w:r>
      <w:r w:rsidR="00CA30E1" w:rsidRPr="00575F6C">
        <w:rPr>
          <w:rFonts w:ascii="Roboto" w:hAnsi="Roboto"/>
        </w:rPr>
        <w:t>nal, customer focu</w:t>
      </w:r>
      <w:r w:rsidRPr="00575F6C">
        <w:rPr>
          <w:rFonts w:ascii="Roboto" w:hAnsi="Roboto"/>
        </w:rPr>
        <w:t xml:space="preserve">sed service to all of </w:t>
      </w:r>
      <w:r w:rsidR="00EE2FAB" w:rsidRPr="00575F6C">
        <w:rPr>
          <w:rFonts w:ascii="Roboto" w:hAnsi="Roboto"/>
        </w:rPr>
        <w:t>its</w:t>
      </w:r>
      <w:r w:rsidRPr="00575F6C">
        <w:rPr>
          <w:rFonts w:ascii="Roboto" w:hAnsi="Roboto"/>
        </w:rPr>
        <w:t xml:space="preserve"> users. This role is </w:t>
      </w:r>
      <w:r w:rsidR="00227314" w:rsidRPr="00575F6C">
        <w:rPr>
          <w:rFonts w:ascii="Roboto" w:hAnsi="Roboto"/>
        </w:rPr>
        <w:t xml:space="preserve">for </w:t>
      </w:r>
      <w:r w:rsidRPr="00575F6C">
        <w:rPr>
          <w:rFonts w:ascii="Roboto" w:hAnsi="Roboto"/>
        </w:rPr>
        <w:t xml:space="preserve">a pivotal member of the </w:t>
      </w:r>
      <w:r w:rsidR="007338AE" w:rsidRPr="00575F6C">
        <w:rPr>
          <w:rFonts w:ascii="Roboto" w:hAnsi="Roboto"/>
        </w:rPr>
        <w:t>ICT Team providing ICT services.</w:t>
      </w:r>
    </w:p>
    <w:p w:rsidR="005E6183" w:rsidRPr="00575F6C" w:rsidRDefault="25E109A2" w:rsidP="006352A5">
      <w:pPr>
        <w:rPr>
          <w:rFonts w:ascii="Roboto" w:hAnsi="Roboto"/>
          <w:b/>
        </w:rPr>
      </w:pPr>
      <w:r w:rsidRPr="00575F6C">
        <w:rPr>
          <w:rFonts w:ascii="Roboto" w:hAnsi="Roboto"/>
          <w:b/>
          <w:bCs/>
        </w:rPr>
        <w:t xml:space="preserve">Principle Responsibilities </w:t>
      </w:r>
    </w:p>
    <w:p w:rsidR="005E6183" w:rsidRPr="00575F6C" w:rsidRDefault="25E109A2" w:rsidP="25E109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oboto" w:hAnsi="Roboto"/>
          <w:color w:val="000000" w:themeColor="text1"/>
        </w:rPr>
      </w:pPr>
      <w:r w:rsidRPr="00575F6C">
        <w:rPr>
          <w:rFonts w:ascii="Roboto" w:hAnsi="Roboto"/>
        </w:rPr>
        <w:t>Undertake activities allocated via the Incident Management System within the allocated SLA or escalated to senior staff where appropriate, updating status in the system (includes Incidents &amp; Requests)</w:t>
      </w:r>
    </w:p>
    <w:p w:rsidR="005E6183" w:rsidRPr="00575F6C" w:rsidRDefault="25E109A2" w:rsidP="25E109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oboto" w:hAnsi="Roboto"/>
          <w:color w:val="000000" w:themeColor="text1"/>
        </w:rPr>
      </w:pPr>
      <w:r w:rsidRPr="00575F6C">
        <w:rPr>
          <w:rFonts w:ascii="Roboto" w:hAnsi="Roboto"/>
        </w:rPr>
        <w:t>To assist with the installation and m</w:t>
      </w:r>
      <w:r w:rsidR="00CA30E1" w:rsidRPr="00575F6C">
        <w:rPr>
          <w:rFonts w:ascii="Roboto" w:hAnsi="Roboto"/>
        </w:rPr>
        <w:t>aintenance of computer hardware,</w:t>
      </w:r>
      <w:r w:rsidRPr="00575F6C">
        <w:rPr>
          <w:rFonts w:ascii="Roboto" w:hAnsi="Roboto"/>
        </w:rPr>
        <w:t xml:space="preserve"> stand-alone machines and network</w:t>
      </w:r>
    </w:p>
    <w:p w:rsidR="005E6183" w:rsidRPr="00575F6C" w:rsidRDefault="25E109A2" w:rsidP="25E109A2">
      <w:pPr>
        <w:numPr>
          <w:ilvl w:val="0"/>
          <w:numId w:val="1"/>
        </w:numPr>
        <w:spacing w:after="0" w:line="240" w:lineRule="auto"/>
        <w:jc w:val="both"/>
        <w:rPr>
          <w:rFonts w:ascii="Roboto" w:hAnsi="Roboto"/>
          <w:color w:val="000000" w:themeColor="text1"/>
        </w:rPr>
      </w:pPr>
      <w:r w:rsidRPr="00575F6C">
        <w:rPr>
          <w:rFonts w:ascii="Roboto" w:hAnsi="Roboto"/>
        </w:rPr>
        <w:t>Undertake software maintenance including allocation of approved software requests</w:t>
      </w:r>
    </w:p>
    <w:p w:rsidR="00D551E4" w:rsidRPr="00575F6C" w:rsidRDefault="00CA30E1" w:rsidP="25E109A2">
      <w:pPr>
        <w:numPr>
          <w:ilvl w:val="0"/>
          <w:numId w:val="1"/>
        </w:numPr>
        <w:spacing w:after="0" w:line="240" w:lineRule="auto"/>
        <w:jc w:val="both"/>
        <w:rPr>
          <w:rFonts w:ascii="Roboto" w:hAnsi="Roboto"/>
          <w:color w:val="000000" w:themeColor="text1"/>
        </w:rPr>
      </w:pPr>
      <w:r w:rsidRPr="00575F6C">
        <w:rPr>
          <w:rFonts w:ascii="Roboto" w:hAnsi="Roboto"/>
        </w:rPr>
        <w:t>Undertake System m</w:t>
      </w:r>
      <w:r w:rsidR="25E109A2" w:rsidRPr="00575F6C">
        <w:rPr>
          <w:rFonts w:ascii="Roboto" w:hAnsi="Roboto"/>
        </w:rPr>
        <w:t xml:space="preserve">onitoring </w:t>
      </w:r>
    </w:p>
    <w:p w:rsidR="00544FA3" w:rsidRPr="00575F6C" w:rsidRDefault="00544FA3" w:rsidP="25E109A2">
      <w:pPr>
        <w:numPr>
          <w:ilvl w:val="0"/>
          <w:numId w:val="1"/>
        </w:numPr>
        <w:spacing w:after="0" w:line="240" w:lineRule="auto"/>
        <w:jc w:val="both"/>
        <w:rPr>
          <w:rFonts w:ascii="Roboto" w:hAnsi="Roboto"/>
          <w:color w:val="000000" w:themeColor="text1"/>
        </w:rPr>
      </w:pPr>
      <w:r w:rsidRPr="00575F6C">
        <w:rPr>
          <w:rFonts w:ascii="Roboto" w:hAnsi="Roboto"/>
        </w:rPr>
        <w:t>Ensure student e</w:t>
      </w:r>
      <w:r w:rsidR="00CA30E1" w:rsidRPr="00575F6C">
        <w:rPr>
          <w:rFonts w:ascii="Roboto" w:hAnsi="Roboto"/>
        </w:rPr>
        <w:t>-</w:t>
      </w:r>
      <w:r w:rsidRPr="00575F6C">
        <w:rPr>
          <w:rFonts w:ascii="Roboto" w:hAnsi="Roboto"/>
        </w:rPr>
        <w:t xml:space="preserve">Safety where appropriate </w:t>
      </w:r>
    </w:p>
    <w:p w:rsidR="00D551E4" w:rsidRPr="00575F6C" w:rsidRDefault="25E109A2" w:rsidP="25E109A2">
      <w:pPr>
        <w:numPr>
          <w:ilvl w:val="0"/>
          <w:numId w:val="1"/>
        </w:numPr>
        <w:spacing w:after="0" w:line="240" w:lineRule="auto"/>
        <w:jc w:val="both"/>
        <w:rPr>
          <w:rFonts w:ascii="Roboto" w:hAnsi="Roboto"/>
          <w:color w:val="000000" w:themeColor="text1"/>
        </w:rPr>
      </w:pPr>
      <w:r w:rsidRPr="00575F6C">
        <w:rPr>
          <w:rFonts w:ascii="Roboto" w:hAnsi="Roboto"/>
        </w:rPr>
        <w:t>Undertake project work</w:t>
      </w:r>
      <w:r w:rsidR="006948A7">
        <w:rPr>
          <w:rFonts w:ascii="Roboto" w:hAnsi="Roboto"/>
        </w:rPr>
        <w:t xml:space="preserve"> commensurate to pay B</w:t>
      </w:r>
      <w:r w:rsidR="0066551C" w:rsidRPr="00575F6C">
        <w:rPr>
          <w:rFonts w:ascii="Roboto" w:hAnsi="Roboto"/>
        </w:rPr>
        <w:t>and 3</w:t>
      </w:r>
    </w:p>
    <w:p w:rsidR="00D551E4" w:rsidRPr="00575F6C" w:rsidRDefault="25E109A2" w:rsidP="25E109A2">
      <w:pPr>
        <w:numPr>
          <w:ilvl w:val="0"/>
          <w:numId w:val="1"/>
        </w:numPr>
        <w:spacing w:after="0" w:line="240" w:lineRule="auto"/>
        <w:jc w:val="both"/>
        <w:rPr>
          <w:rFonts w:ascii="Roboto" w:hAnsi="Roboto"/>
          <w:color w:val="000000" w:themeColor="text1"/>
        </w:rPr>
      </w:pPr>
      <w:r w:rsidRPr="00575F6C">
        <w:rPr>
          <w:rFonts w:ascii="Roboto" w:hAnsi="Roboto"/>
        </w:rPr>
        <w:t xml:space="preserve">Proactively undertake maintenance schedules in agreement with Service Delivery Lead </w:t>
      </w:r>
    </w:p>
    <w:p w:rsidR="00D551E4" w:rsidRPr="00575F6C" w:rsidRDefault="0066551C" w:rsidP="25E109A2">
      <w:pPr>
        <w:numPr>
          <w:ilvl w:val="0"/>
          <w:numId w:val="1"/>
        </w:numPr>
        <w:spacing w:after="0" w:line="240" w:lineRule="auto"/>
        <w:jc w:val="both"/>
        <w:rPr>
          <w:rFonts w:ascii="Roboto" w:hAnsi="Roboto"/>
          <w:color w:val="000000" w:themeColor="text1"/>
        </w:rPr>
      </w:pPr>
      <w:r w:rsidRPr="00575F6C">
        <w:rPr>
          <w:rFonts w:ascii="Roboto" w:hAnsi="Roboto"/>
        </w:rPr>
        <w:t xml:space="preserve">Support with the creation of  </w:t>
      </w:r>
      <w:r w:rsidR="25E109A2" w:rsidRPr="00575F6C">
        <w:rPr>
          <w:rFonts w:ascii="Roboto" w:hAnsi="Roboto"/>
        </w:rPr>
        <w:t xml:space="preserve"> operational documentation where required </w:t>
      </w:r>
    </w:p>
    <w:p w:rsidR="00CA30E1" w:rsidRPr="00575F6C" w:rsidRDefault="25E109A2" w:rsidP="00CA30E1">
      <w:pPr>
        <w:numPr>
          <w:ilvl w:val="0"/>
          <w:numId w:val="1"/>
        </w:numPr>
        <w:spacing w:after="0" w:line="240" w:lineRule="auto"/>
        <w:jc w:val="both"/>
        <w:rPr>
          <w:rFonts w:ascii="Roboto" w:hAnsi="Roboto"/>
          <w:color w:val="000000" w:themeColor="text1"/>
        </w:rPr>
      </w:pPr>
      <w:r w:rsidRPr="00575F6C">
        <w:rPr>
          <w:rFonts w:ascii="Roboto" w:hAnsi="Roboto"/>
        </w:rPr>
        <w:t xml:space="preserve">Liaise with service delivery partners, where appropriate </w:t>
      </w:r>
    </w:p>
    <w:p w:rsidR="00A91CC5" w:rsidRPr="00575F6C" w:rsidRDefault="25E109A2" w:rsidP="00CA30E1">
      <w:pPr>
        <w:numPr>
          <w:ilvl w:val="0"/>
          <w:numId w:val="1"/>
        </w:numPr>
        <w:spacing w:after="0" w:line="240" w:lineRule="auto"/>
        <w:jc w:val="both"/>
        <w:rPr>
          <w:rFonts w:ascii="Roboto" w:hAnsi="Roboto"/>
          <w:color w:val="000000" w:themeColor="text1"/>
        </w:rPr>
      </w:pPr>
      <w:r w:rsidRPr="00575F6C">
        <w:rPr>
          <w:rFonts w:ascii="Roboto" w:hAnsi="Roboto"/>
        </w:rPr>
        <w:t xml:space="preserve">Ensure End User solutions meet the needs of the organisation </w:t>
      </w:r>
    </w:p>
    <w:p w:rsidR="00D551E4" w:rsidRPr="00575F6C" w:rsidRDefault="25E109A2" w:rsidP="25E109A2">
      <w:pPr>
        <w:numPr>
          <w:ilvl w:val="0"/>
          <w:numId w:val="1"/>
        </w:numPr>
        <w:spacing w:after="0" w:line="240" w:lineRule="auto"/>
        <w:jc w:val="both"/>
        <w:rPr>
          <w:rFonts w:ascii="Roboto" w:hAnsi="Roboto"/>
          <w:color w:val="000000" w:themeColor="text1"/>
        </w:rPr>
      </w:pPr>
      <w:r w:rsidRPr="00575F6C">
        <w:rPr>
          <w:rFonts w:ascii="Roboto" w:hAnsi="Roboto"/>
        </w:rPr>
        <w:t xml:space="preserve">To manage and advise lower level resources where appropriate </w:t>
      </w:r>
    </w:p>
    <w:p w:rsidR="005E6183" w:rsidRPr="00575F6C" w:rsidRDefault="25E109A2" w:rsidP="25E109A2">
      <w:pPr>
        <w:numPr>
          <w:ilvl w:val="0"/>
          <w:numId w:val="1"/>
        </w:numPr>
        <w:spacing w:after="0" w:line="240" w:lineRule="auto"/>
        <w:jc w:val="both"/>
        <w:rPr>
          <w:rFonts w:ascii="Roboto" w:hAnsi="Roboto"/>
          <w:color w:val="000000" w:themeColor="text1"/>
        </w:rPr>
      </w:pPr>
      <w:r w:rsidRPr="00575F6C">
        <w:rPr>
          <w:rFonts w:ascii="Roboto" w:hAnsi="Roboto"/>
        </w:rPr>
        <w:t>To undertake any training commensurate with the post</w:t>
      </w:r>
    </w:p>
    <w:p w:rsidR="005E6183" w:rsidRPr="00575F6C" w:rsidRDefault="25E109A2" w:rsidP="25E109A2">
      <w:pPr>
        <w:numPr>
          <w:ilvl w:val="0"/>
          <w:numId w:val="1"/>
        </w:numPr>
        <w:spacing w:after="0" w:line="240" w:lineRule="auto"/>
        <w:jc w:val="both"/>
        <w:rPr>
          <w:rFonts w:ascii="Roboto" w:hAnsi="Roboto"/>
          <w:color w:val="000000" w:themeColor="text1"/>
        </w:rPr>
      </w:pPr>
      <w:r w:rsidRPr="00575F6C">
        <w:rPr>
          <w:rFonts w:ascii="Roboto" w:hAnsi="Roboto"/>
        </w:rPr>
        <w:t xml:space="preserve">Any other reasonable duty as requested by the Line Manager or </w:t>
      </w:r>
      <w:r w:rsidR="00AE1CC2" w:rsidRPr="00575F6C">
        <w:rPr>
          <w:rFonts w:ascii="Roboto" w:hAnsi="Roboto"/>
        </w:rPr>
        <w:t>Head teacher</w:t>
      </w:r>
      <w:r w:rsidRPr="00575F6C">
        <w:rPr>
          <w:rFonts w:ascii="Roboto" w:hAnsi="Roboto"/>
        </w:rPr>
        <w:t>.</w:t>
      </w:r>
    </w:p>
    <w:p w:rsidR="00AE1CC2" w:rsidRPr="00575F6C" w:rsidRDefault="00AE1CC2" w:rsidP="25E109A2">
      <w:pPr>
        <w:numPr>
          <w:ilvl w:val="0"/>
          <w:numId w:val="1"/>
        </w:numPr>
        <w:spacing w:after="0" w:line="240" w:lineRule="auto"/>
        <w:jc w:val="both"/>
        <w:rPr>
          <w:rFonts w:ascii="Roboto" w:hAnsi="Roboto"/>
          <w:color w:val="000000" w:themeColor="text1"/>
        </w:rPr>
      </w:pPr>
      <w:r w:rsidRPr="00575F6C">
        <w:rPr>
          <w:rFonts w:ascii="Roboto" w:hAnsi="Roboto"/>
        </w:rPr>
        <w:t>To maintain an efficient and dynamic working space contusive to a professional helpdesk environment</w:t>
      </w:r>
    </w:p>
    <w:p w:rsidR="00AE1CC2" w:rsidRPr="00575F6C" w:rsidRDefault="00AE1CC2" w:rsidP="005E6183">
      <w:pPr>
        <w:rPr>
          <w:rFonts w:ascii="Roboto" w:hAnsi="Roboto"/>
          <w:b/>
          <w:bCs/>
        </w:rPr>
      </w:pPr>
    </w:p>
    <w:p w:rsidR="005E6183" w:rsidRPr="00575F6C" w:rsidRDefault="25E109A2" w:rsidP="005E6183">
      <w:pPr>
        <w:rPr>
          <w:rFonts w:ascii="Roboto" w:hAnsi="Roboto"/>
          <w:b/>
        </w:rPr>
      </w:pPr>
      <w:r w:rsidRPr="00575F6C">
        <w:rPr>
          <w:rFonts w:ascii="Roboto" w:hAnsi="Roboto"/>
          <w:b/>
          <w:bCs/>
        </w:rPr>
        <w:t xml:space="preserve">General Duties </w:t>
      </w:r>
    </w:p>
    <w:p w:rsidR="000778F7" w:rsidRPr="00575F6C" w:rsidRDefault="00CA30E1" w:rsidP="25E109A2">
      <w:pPr>
        <w:pStyle w:val="ListParagraph"/>
        <w:numPr>
          <w:ilvl w:val="0"/>
          <w:numId w:val="1"/>
        </w:numPr>
        <w:rPr>
          <w:rFonts w:ascii="Roboto" w:hAnsi="Roboto"/>
          <w:color w:val="000000" w:themeColor="text1"/>
        </w:rPr>
      </w:pPr>
      <w:r w:rsidRPr="00575F6C">
        <w:rPr>
          <w:rFonts w:ascii="Roboto" w:hAnsi="Roboto"/>
        </w:rPr>
        <w:t>Undertake s</w:t>
      </w:r>
      <w:r w:rsidR="25E109A2" w:rsidRPr="00575F6C">
        <w:rPr>
          <w:rFonts w:ascii="Roboto" w:hAnsi="Roboto"/>
        </w:rPr>
        <w:t>elf-development to improve skills and attributes and identify further development needs with line manager</w:t>
      </w:r>
    </w:p>
    <w:p w:rsidR="000778F7" w:rsidRPr="00575F6C" w:rsidRDefault="25E109A2" w:rsidP="25E109A2">
      <w:pPr>
        <w:pStyle w:val="ListParagraph"/>
        <w:numPr>
          <w:ilvl w:val="0"/>
          <w:numId w:val="1"/>
        </w:numPr>
        <w:rPr>
          <w:rFonts w:ascii="Roboto" w:hAnsi="Roboto"/>
          <w:color w:val="000000" w:themeColor="text1"/>
        </w:rPr>
      </w:pPr>
      <w:r w:rsidRPr="00575F6C">
        <w:rPr>
          <w:rFonts w:ascii="Roboto" w:hAnsi="Roboto"/>
        </w:rPr>
        <w:t xml:space="preserve">Work in conjunction with the IT Team to resolve IT incidents  </w:t>
      </w:r>
    </w:p>
    <w:p w:rsidR="000778F7" w:rsidRPr="00575F6C" w:rsidRDefault="25E109A2" w:rsidP="25E109A2">
      <w:pPr>
        <w:pStyle w:val="ListParagraph"/>
        <w:numPr>
          <w:ilvl w:val="0"/>
          <w:numId w:val="1"/>
        </w:numPr>
        <w:rPr>
          <w:rFonts w:ascii="Roboto" w:hAnsi="Roboto"/>
          <w:color w:val="000000" w:themeColor="text1"/>
        </w:rPr>
      </w:pPr>
      <w:r w:rsidRPr="00575F6C">
        <w:rPr>
          <w:rFonts w:ascii="Roboto" w:hAnsi="Roboto"/>
        </w:rPr>
        <w:t xml:space="preserve">Communicate across the </w:t>
      </w:r>
      <w:r w:rsidR="00CA30E1" w:rsidRPr="00575F6C">
        <w:rPr>
          <w:rFonts w:ascii="Roboto" w:hAnsi="Roboto"/>
        </w:rPr>
        <w:t>Trust</w:t>
      </w:r>
      <w:r w:rsidRPr="00575F6C">
        <w:rPr>
          <w:rFonts w:ascii="Roboto" w:hAnsi="Roboto"/>
        </w:rPr>
        <w:t xml:space="preserve"> – activities and progress where appropriate using the prescribed communication procedures</w:t>
      </w:r>
    </w:p>
    <w:p w:rsidR="002E5EFA" w:rsidRPr="00575F6C" w:rsidRDefault="25E109A2" w:rsidP="25E109A2">
      <w:pPr>
        <w:pStyle w:val="ListParagraph"/>
        <w:numPr>
          <w:ilvl w:val="0"/>
          <w:numId w:val="1"/>
        </w:numPr>
        <w:rPr>
          <w:rFonts w:ascii="Roboto" w:hAnsi="Roboto"/>
          <w:color w:val="000000" w:themeColor="text1"/>
        </w:rPr>
      </w:pPr>
      <w:r w:rsidRPr="00575F6C">
        <w:rPr>
          <w:rFonts w:ascii="Roboto" w:hAnsi="Roboto"/>
        </w:rPr>
        <w:t>Identify and suggest enhancements to the service to inform continual improvement</w:t>
      </w:r>
    </w:p>
    <w:p w:rsidR="00F460F1" w:rsidRDefault="00F460F1" w:rsidP="00321D84">
      <w:pPr>
        <w:rPr>
          <w:rFonts w:ascii="Roboto" w:eastAsiaTheme="minorEastAsia" w:hAnsi="Roboto"/>
          <w:b/>
          <w:bCs/>
        </w:rPr>
      </w:pPr>
    </w:p>
    <w:p w:rsidR="00F460F1" w:rsidRDefault="00F460F1" w:rsidP="00321D84">
      <w:pPr>
        <w:rPr>
          <w:rFonts w:ascii="Roboto" w:eastAsiaTheme="minorEastAsia" w:hAnsi="Roboto"/>
          <w:b/>
          <w:bCs/>
        </w:rPr>
      </w:pPr>
    </w:p>
    <w:p w:rsidR="00F460F1" w:rsidRDefault="00F460F1" w:rsidP="00321D84">
      <w:pPr>
        <w:rPr>
          <w:rFonts w:ascii="Roboto" w:eastAsiaTheme="minorEastAsia" w:hAnsi="Roboto"/>
          <w:b/>
          <w:bCs/>
        </w:rPr>
      </w:pPr>
    </w:p>
    <w:p w:rsidR="00EE2FAB" w:rsidRPr="00575F6C" w:rsidRDefault="25E109A2" w:rsidP="00321D84">
      <w:pPr>
        <w:rPr>
          <w:rFonts w:ascii="Roboto" w:hAnsi="Roboto" w:cs="Times New Roman"/>
          <w:b/>
        </w:rPr>
      </w:pPr>
      <w:r w:rsidRPr="00575F6C">
        <w:rPr>
          <w:rFonts w:ascii="Roboto" w:eastAsiaTheme="minorEastAsia" w:hAnsi="Roboto"/>
          <w:b/>
          <w:bCs/>
        </w:rPr>
        <w:lastRenderedPageBreak/>
        <w:t xml:space="preserve">Attributes: </w:t>
      </w:r>
    </w:p>
    <w:p w:rsidR="00EB3599" w:rsidRDefault="25E109A2" w:rsidP="00321D84">
      <w:pPr>
        <w:rPr>
          <w:rFonts w:ascii="Roboto" w:eastAsiaTheme="minorEastAsia" w:hAnsi="Roboto"/>
          <w:b/>
          <w:bCs/>
        </w:rPr>
      </w:pPr>
      <w:r w:rsidRPr="00575F6C">
        <w:rPr>
          <w:rFonts w:ascii="Roboto" w:eastAsiaTheme="minorEastAsia" w:hAnsi="Roboto"/>
        </w:rPr>
        <w:t>At t</w:t>
      </w:r>
      <w:r w:rsidR="00F460F1">
        <w:rPr>
          <w:rFonts w:ascii="Roboto" w:eastAsiaTheme="minorEastAsia" w:hAnsi="Roboto"/>
        </w:rPr>
        <w:t>h</w:t>
      </w:r>
      <w:r w:rsidRPr="00575F6C">
        <w:rPr>
          <w:rFonts w:ascii="Roboto" w:eastAsiaTheme="minorEastAsia" w:hAnsi="Roboto"/>
        </w:rPr>
        <w:t xml:space="preserve">is level we expect the following attributes: </w:t>
      </w:r>
    </w:p>
    <w:p w:rsidR="00321D84" w:rsidRPr="00575F6C" w:rsidRDefault="25E109A2" w:rsidP="00321D84">
      <w:pPr>
        <w:rPr>
          <w:rFonts w:ascii="Roboto" w:hAnsi="Roboto" w:cs="Times New Roman"/>
          <w:b/>
        </w:rPr>
      </w:pPr>
      <w:r w:rsidRPr="00575F6C">
        <w:rPr>
          <w:rFonts w:ascii="Roboto" w:eastAsiaTheme="minorEastAsia" w:hAnsi="Roboto"/>
          <w:b/>
          <w:bCs/>
        </w:rPr>
        <w:t>Management and Leadership</w:t>
      </w:r>
    </w:p>
    <w:p w:rsidR="000803AF" w:rsidRPr="00575F6C" w:rsidRDefault="25E109A2" w:rsidP="25E109A2">
      <w:pPr>
        <w:pStyle w:val="ListParagraph"/>
        <w:numPr>
          <w:ilvl w:val="0"/>
          <w:numId w:val="11"/>
        </w:numPr>
        <w:rPr>
          <w:rFonts w:ascii="Roboto" w:eastAsiaTheme="minorEastAsia" w:hAnsi="Roboto"/>
          <w:color w:val="000000" w:themeColor="text1"/>
        </w:rPr>
      </w:pPr>
      <w:r w:rsidRPr="00575F6C">
        <w:rPr>
          <w:rFonts w:ascii="Roboto" w:eastAsiaTheme="minorEastAsia" w:hAnsi="Roboto"/>
        </w:rPr>
        <w:t xml:space="preserve">Ability to self-organise, manage personal time and work standards as well as managing &amp; guiding lower level resources </w:t>
      </w:r>
    </w:p>
    <w:p w:rsidR="009558C3" w:rsidRPr="00575F6C" w:rsidRDefault="25E109A2" w:rsidP="25E109A2">
      <w:pPr>
        <w:pStyle w:val="ListParagraph"/>
        <w:numPr>
          <w:ilvl w:val="0"/>
          <w:numId w:val="11"/>
        </w:numPr>
        <w:rPr>
          <w:rFonts w:ascii="Roboto" w:eastAsiaTheme="minorEastAsia" w:hAnsi="Roboto"/>
          <w:color w:val="000000" w:themeColor="text1"/>
        </w:rPr>
      </w:pPr>
      <w:r w:rsidRPr="00575F6C">
        <w:rPr>
          <w:rFonts w:ascii="Roboto" w:eastAsiaTheme="minorEastAsia" w:hAnsi="Roboto"/>
        </w:rPr>
        <w:t xml:space="preserve">Understanding of impact of IT Services &amp; personal work to educational outcomes, financial overheads, policies and processes. </w:t>
      </w:r>
    </w:p>
    <w:p w:rsidR="00520B83" w:rsidRPr="00575F6C" w:rsidRDefault="25E109A2" w:rsidP="25E109A2">
      <w:pPr>
        <w:pStyle w:val="ListParagraph"/>
        <w:numPr>
          <w:ilvl w:val="0"/>
          <w:numId w:val="11"/>
        </w:numPr>
        <w:rPr>
          <w:rFonts w:ascii="Roboto" w:eastAsiaTheme="minorEastAsia" w:hAnsi="Roboto"/>
          <w:color w:val="000000" w:themeColor="text1"/>
        </w:rPr>
      </w:pPr>
      <w:r w:rsidRPr="00575F6C">
        <w:rPr>
          <w:rFonts w:ascii="Roboto" w:eastAsiaTheme="minorEastAsia" w:hAnsi="Roboto"/>
        </w:rPr>
        <w:t xml:space="preserve">Follow IT processes and procedures, completing accompanying information in </w:t>
      </w:r>
      <w:r w:rsidR="00CA30E1" w:rsidRPr="00575F6C">
        <w:rPr>
          <w:rFonts w:ascii="Roboto" w:eastAsiaTheme="minorEastAsia" w:hAnsi="Roboto"/>
        </w:rPr>
        <w:t>Trust</w:t>
      </w:r>
      <w:r w:rsidRPr="00575F6C">
        <w:rPr>
          <w:rFonts w:ascii="Roboto" w:eastAsiaTheme="minorEastAsia" w:hAnsi="Roboto"/>
        </w:rPr>
        <w:t xml:space="preserve"> systems and documentation </w:t>
      </w:r>
    </w:p>
    <w:p w:rsidR="000803AF" w:rsidRPr="00575F6C" w:rsidRDefault="25E109A2" w:rsidP="25E109A2">
      <w:pPr>
        <w:pStyle w:val="ListParagraph"/>
        <w:numPr>
          <w:ilvl w:val="0"/>
          <w:numId w:val="11"/>
        </w:numPr>
        <w:rPr>
          <w:rFonts w:ascii="Roboto" w:eastAsiaTheme="minorEastAsia" w:hAnsi="Roboto"/>
          <w:color w:val="000000" w:themeColor="text1"/>
        </w:rPr>
      </w:pPr>
      <w:r w:rsidRPr="00575F6C">
        <w:rPr>
          <w:rFonts w:ascii="Roboto" w:eastAsiaTheme="minorEastAsia" w:hAnsi="Roboto"/>
        </w:rPr>
        <w:t xml:space="preserve">Undertake peer review of work and adherence to documentation &amp; process </w:t>
      </w:r>
    </w:p>
    <w:p w:rsidR="008252CF" w:rsidRPr="00575F6C" w:rsidRDefault="25E109A2" w:rsidP="25E109A2">
      <w:pPr>
        <w:pStyle w:val="ListParagraph"/>
        <w:numPr>
          <w:ilvl w:val="0"/>
          <w:numId w:val="11"/>
        </w:numPr>
        <w:rPr>
          <w:rFonts w:ascii="Roboto" w:eastAsiaTheme="minorEastAsia" w:hAnsi="Roboto"/>
          <w:color w:val="000000" w:themeColor="text1"/>
        </w:rPr>
      </w:pPr>
      <w:r w:rsidRPr="00575F6C">
        <w:rPr>
          <w:rFonts w:ascii="Roboto" w:eastAsiaTheme="minorEastAsia" w:hAnsi="Roboto"/>
        </w:rPr>
        <w:t xml:space="preserve">Training of lower band resources in technical areas and IT service policies and procedures </w:t>
      </w:r>
    </w:p>
    <w:p w:rsidR="00FD5A08" w:rsidRPr="00575F6C" w:rsidRDefault="00CA30E1" w:rsidP="25E109A2">
      <w:pPr>
        <w:pStyle w:val="ListParagraph"/>
        <w:numPr>
          <w:ilvl w:val="0"/>
          <w:numId w:val="11"/>
        </w:numPr>
        <w:rPr>
          <w:rFonts w:ascii="Roboto" w:eastAsiaTheme="minorEastAsia" w:hAnsi="Roboto"/>
          <w:color w:val="000000" w:themeColor="text1"/>
        </w:rPr>
      </w:pPr>
      <w:r w:rsidRPr="00575F6C">
        <w:rPr>
          <w:rFonts w:ascii="Roboto" w:eastAsiaTheme="minorEastAsia" w:hAnsi="Roboto"/>
        </w:rPr>
        <w:t>Supplier l</w:t>
      </w:r>
      <w:r w:rsidR="25E109A2" w:rsidRPr="00575F6C">
        <w:rPr>
          <w:rFonts w:ascii="Roboto" w:eastAsiaTheme="minorEastAsia" w:hAnsi="Roboto"/>
        </w:rPr>
        <w:t>iaison</w:t>
      </w:r>
      <w:r w:rsidRPr="00575F6C">
        <w:rPr>
          <w:rFonts w:ascii="Roboto" w:eastAsiaTheme="minorEastAsia" w:hAnsi="Roboto"/>
        </w:rPr>
        <w:t>/operational p</w:t>
      </w:r>
      <w:r w:rsidR="25E109A2" w:rsidRPr="00575F6C">
        <w:rPr>
          <w:rFonts w:ascii="Roboto" w:eastAsiaTheme="minorEastAsia" w:hAnsi="Roboto"/>
        </w:rPr>
        <w:t xml:space="preserve">rocurement decisions </w:t>
      </w:r>
    </w:p>
    <w:p w:rsidR="00321D84" w:rsidRPr="00575F6C" w:rsidRDefault="25E109A2" w:rsidP="00321D84">
      <w:pPr>
        <w:rPr>
          <w:rFonts w:ascii="Roboto" w:hAnsi="Roboto" w:cs="Times New Roman"/>
          <w:b/>
        </w:rPr>
      </w:pPr>
      <w:r w:rsidRPr="00575F6C">
        <w:rPr>
          <w:rFonts w:ascii="Roboto" w:eastAsiaTheme="minorEastAsia" w:hAnsi="Roboto"/>
          <w:b/>
          <w:bCs/>
        </w:rPr>
        <w:t>Technical Competency</w:t>
      </w:r>
      <w:r w:rsidR="00097269" w:rsidRPr="00575F6C">
        <w:rPr>
          <w:rFonts w:ascii="Roboto" w:eastAsiaTheme="minorEastAsia" w:hAnsi="Roboto"/>
          <w:b/>
          <w:bCs/>
        </w:rPr>
        <w:t xml:space="preserve"> </w:t>
      </w:r>
    </w:p>
    <w:p w:rsidR="008252CF" w:rsidRPr="00575F6C" w:rsidRDefault="0028413E" w:rsidP="25E109A2">
      <w:pPr>
        <w:pStyle w:val="ListParagraph"/>
        <w:numPr>
          <w:ilvl w:val="0"/>
          <w:numId w:val="17"/>
        </w:numPr>
        <w:rPr>
          <w:rFonts w:ascii="Roboto" w:eastAsiaTheme="minorEastAsia" w:hAnsi="Roboto"/>
          <w:color w:val="000000" w:themeColor="text1"/>
        </w:rPr>
      </w:pPr>
      <w:r w:rsidRPr="00575F6C">
        <w:rPr>
          <w:rFonts w:ascii="Roboto" w:eastAsiaTheme="minorEastAsia" w:hAnsi="Roboto"/>
        </w:rPr>
        <w:t>U</w:t>
      </w:r>
      <w:r w:rsidR="25E109A2" w:rsidRPr="00575F6C">
        <w:rPr>
          <w:rFonts w:ascii="Roboto" w:eastAsiaTheme="minorEastAsia" w:hAnsi="Roboto"/>
        </w:rPr>
        <w:t xml:space="preserve">nderstanding of overall IT solutions deployed throughout the </w:t>
      </w:r>
      <w:r w:rsidR="00CA30E1" w:rsidRPr="00575F6C">
        <w:rPr>
          <w:rFonts w:ascii="Roboto" w:eastAsiaTheme="minorEastAsia" w:hAnsi="Roboto"/>
        </w:rPr>
        <w:t>Trust</w:t>
      </w:r>
      <w:r w:rsidR="25E109A2" w:rsidRPr="00575F6C">
        <w:rPr>
          <w:rFonts w:ascii="Roboto" w:eastAsiaTheme="minorEastAsia" w:hAnsi="Roboto"/>
        </w:rPr>
        <w:t xml:space="preserve"> and technology interdependencies </w:t>
      </w:r>
    </w:p>
    <w:p w:rsidR="009558C3" w:rsidRPr="00575F6C" w:rsidRDefault="25E109A2" w:rsidP="25E109A2">
      <w:pPr>
        <w:pStyle w:val="ListParagraph"/>
        <w:numPr>
          <w:ilvl w:val="0"/>
          <w:numId w:val="9"/>
        </w:numPr>
        <w:rPr>
          <w:rFonts w:ascii="Roboto" w:eastAsiaTheme="minorEastAsia" w:hAnsi="Roboto"/>
          <w:color w:val="000000" w:themeColor="text1"/>
        </w:rPr>
      </w:pPr>
      <w:r w:rsidRPr="00575F6C">
        <w:rPr>
          <w:rFonts w:ascii="Roboto" w:eastAsiaTheme="minorEastAsia" w:hAnsi="Roboto"/>
        </w:rPr>
        <w:t xml:space="preserve">Depth of understanding and technical competency with specific technologies with an ability to cascade knowledge within the team– these will be identified and developed as part of career progression </w:t>
      </w:r>
    </w:p>
    <w:p w:rsidR="008252CF" w:rsidRPr="007917E3" w:rsidRDefault="25E109A2" w:rsidP="25E109A2">
      <w:pPr>
        <w:pStyle w:val="ListParagraph"/>
        <w:numPr>
          <w:ilvl w:val="0"/>
          <w:numId w:val="9"/>
        </w:numPr>
        <w:rPr>
          <w:rFonts w:ascii="Roboto" w:eastAsiaTheme="minorEastAsia" w:hAnsi="Roboto"/>
          <w:color w:val="000000" w:themeColor="text1"/>
        </w:rPr>
      </w:pPr>
      <w:r w:rsidRPr="00575F6C">
        <w:rPr>
          <w:rFonts w:ascii="Roboto" w:eastAsiaTheme="minorEastAsia" w:hAnsi="Roboto"/>
        </w:rPr>
        <w:t>Diagnose and fix 2/3rd line support incidents</w:t>
      </w:r>
    </w:p>
    <w:p w:rsidR="007917E3" w:rsidRDefault="007917E3" w:rsidP="007917E3">
      <w:pPr>
        <w:pStyle w:val="ListParagraph"/>
        <w:numPr>
          <w:ilvl w:val="0"/>
          <w:numId w:val="9"/>
        </w:numPr>
        <w:rPr>
          <w:rFonts w:ascii="Roboto" w:eastAsiaTheme="minorEastAsia" w:hAnsi="Roboto"/>
          <w:color w:val="000000" w:themeColor="text1"/>
        </w:rPr>
      </w:pPr>
      <w:r w:rsidRPr="00575F6C">
        <w:rPr>
          <w:rFonts w:ascii="Roboto" w:eastAsiaTheme="minorEastAsia" w:hAnsi="Roboto"/>
          <w:color w:val="000000" w:themeColor="text1"/>
        </w:rPr>
        <w:t xml:space="preserve">Specialise in one or more key business functions as agreed with the head teacher/ICT Manager, these are likely to include but not limited to: </w:t>
      </w:r>
    </w:p>
    <w:p w:rsidR="007917E3" w:rsidRPr="00015A1F" w:rsidRDefault="007917E3" w:rsidP="00015A1F">
      <w:pPr>
        <w:ind w:left="1134"/>
        <w:rPr>
          <w:rFonts w:ascii="Roboto" w:eastAsiaTheme="minorEastAsia" w:hAnsi="Roboto"/>
          <w:color w:val="000000" w:themeColor="text1"/>
        </w:rPr>
      </w:pPr>
      <w:r w:rsidRPr="00015A1F">
        <w:rPr>
          <w:rFonts w:ascii="Roboto" w:eastAsiaTheme="minorEastAsia" w:hAnsi="Roboto"/>
          <w:color w:val="000000" w:themeColor="text1"/>
        </w:rPr>
        <w:t>Lead on System Security including Internet and system security.</w:t>
      </w:r>
    </w:p>
    <w:p w:rsidR="007917E3" w:rsidRPr="00015A1F" w:rsidRDefault="007917E3" w:rsidP="00015A1F">
      <w:pPr>
        <w:ind w:left="1134"/>
        <w:rPr>
          <w:rFonts w:ascii="Roboto" w:eastAsiaTheme="minorEastAsia" w:hAnsi="Roboto"/>
          <w:color w:val="000000" w:themeColor="text1"/>
        </w:rPr>
      </w:pPr>
      <w:r w:rsidRPr="00015A1F">
        <w:rPr>
          <w:rFonts w:ascii="Roboto" w:eastAsiaTheme="minorEastAsia" w:hAnsi="Roboto"/>
          <w:color w:val="000000" w:themeColor="text1"/>
        </w:rPr>
        <w:t xml:space="preserve">Helpdesk management including reporting functions/helpdesk management, FMP and Classroom management. </w:t>
      </w:r>
    </w:p>
    <w:p w:rsidR="007917E3" w:rsidRPr="00015A1F" w:rsidRDefault="007917E3" w:rsidP="00015A1F">
      <w:pPr>
        <w:ind w:left="1134"/>
        <w:rPr>
          <w:rFonts w:ascii="Roboto" w:eastAsiaTheme="minorEastAsia" w:hAnsi="Roboto"/>
          <w:color w:val="000000" w:themeColor="text1"/>
        </w:rPr>
      </w:pPr>
      <w:r w:rsidRPr="00015A1F">
        <w:rPr>
          <w:rFonts w:ascii="Roboto" w:eastAsiaTheme="minorEastAsia" w:hAnsi="Roboto"/>
          <w:color w:val="000000" w:themeColor="text1"/>
        </w:rPr>
        <w:t>Domain management including a high level of competency in AD, GPO and DNS.  Manage network devices and have an overview of network performance.</w:t>
      </w:r>
    </w:p>
    <w:p w:rsidR="007917E3" w:rsidRPr="00015A1F" w:rsidRDefault="007917E3" w:rsidP="00015A1F">
      <w:pPr>
        <w:ind w:left="1134"/>
        <w:rPr>
          <w:rFonts w:ascii="Roboto" w:eastAsiaTheme="minorEastAsia" w:hAnsi="Roboto"/>
          <w:color w:val="000000" w:themeColor="text1"/>
        </w:rPr>
      </w:pPr>
      <w:r w:rsidRPr="00015A1F">
        <w:rPr>
          <w:rFonts w:ascii="Roboto" w:eastAsiaTheme="minorEastAsia" w:hAnsi="Roboto"/>
          <w:color w:val="000000" w:themeColor="text1"/>
        </w:rPr>
        <w:t>The management and configuration of Apple devices in a Windows domain environment.</w:t>
      </w:r>
    </w:p>
    <w:p w:rsidR="00321D84" w:rsidRPr="00575F6C" w:rsidRDefault="25E109A2" w:rsidP="00321D84">
      <w:pPr>
        <w:rPr>
          <w:rFonts w:ascii="Roboto" w:hAnsi="Roboto" w:cs="Times New Roman"/>
          <w:b/>
        </w:rPr>
      </w:pPr>
      <w:r w:rsidRPr="00575F6C">
        <w:rPr>
          <w:rFonts w:ascii="Roboto" w:eastAsiaTheme="minorEastAsia" w:hAnsi="Roboto"/>
          <w:b/>
          <w:bCs/>
        </w:rPr>
        <w:t xml:space="preserve">Customer Focus </w:t>
      </w:r>
    </w:p>
    <w:p w:rsidR="00520B83" w:rsidRPr="00575F6C" w:rsidRDefault="25E109A2" w:rsidP="25E109A2">
      <w:pPr>
        <w:pStyle w:val="ListParagraph"/>
        <w:numPr>
          <w:ilvl w:val="0"/>
          <w:numId w:val="10"/>
        </w:numPr>
        <w:rPr>
          <w:rFonts w:ascii="Roboto" w:eastAsiaTheme="minorEastAsia" w:hAnsi="Roboto"/>
          <w:color w:val="000000" w:themeColor="text1"/>
        </w:rPr>
      </w:pPr>
      <w:r w:rsidRPr="00575F6C">
        <w:rPr>
          <w:rFonts w:ascii="Roboto" w:eastAsiaTheme="minorEastAsia" w:hAnsi="Roboto"/>
        </w:rPr>
        <w:t>Ability to present as a professional, pers</w:t>
      </w:r>
      <w:r w:rsidR="00CA30E1" w:rsidRPr="00575F6C">
        <w:rPr>
          <w:rFonts w:ascii="Roboto" w:eastAsiaTheme="minorEastAsia" w:hAnsi="Roboto"/>
        </w:rPr>
        <w:t>onable team member and customer-</w:t>
      </w:r>
      <w:r w:rsidRPr="00575F6C">
        <w:rPr>
          <w:rFonts w:ascii="Roboto" w:eastAsiaTheme="minorEastAsia" w:hAnsi="Roboto"/>
        </w:rPr>
        <w:t xml:space="preserve">facing representative </w:t>
      </w:r>
    </w:p>
    <w:p w:rsidR="00321D84" w:rsidRPr="00575F6C" w:rsidRDefault="25E109A2" w:rsidP="25E109A2">
      <w:pPr>
        <w:pStyle w:val="ListParagraph"/>
        <w:numPr>
          <w:ilvl w:val="0"/>
          <w:numId w:val="10"/>
        </w:numPr>
        <w:rPr>
          <w:rFonts w:ascii="Roboto" w:eastAsiaTheme="minorEastAsia" w:hAnsi="Roboto"/>
          <w:color w:val="000000" w:themeColor="text1"/>
        </w:rPr>
      </w:pPr>
      <w:r w:rsidRPr="00575F6C">
        <w:rPr>
          <w:rFonts w:ascii="Roboto" w:eastAsiaTheme="minorEastAsia" w:hAnsi="Roboto"/>
        </w:rPr>
        <w:t>Man help desks and work with end users to aid resolution of user incidents and requests</w:t>
      </w:r>
    </w:p>
    <w:p w:rsidR="009F7952" w:rsidRPr="00575F6C" w:rsidRDefault="25E109A2" w:rsidP="25E109A2">
      <w:pPr>
        <w:pStyle w:val="ListParagraph"/>
        <w:numPr>
          <w:ilvl w:val="0"/>
          <w:numId w:val="10"/>
        </w:numPr>
        <w:rPr>
          <w:rFonts w:ascii="Roboto" w:eastAsiaTheme="minorEastAsia" w:hAnsi="Roboto"/>
          <w:color w:val="000000" w:themeColor="text1"/>
        </w:rPr>
      </w:pPr>
      <w:r w:rsidRPr="00575F6C">
        <w:rPr>
          <w:rFonts w:ascii="Roboto" w:eastAsiaTheme="minorEastAsia" w:hAnsi="Roboto"/>
        </w:rPr>
        <w:t xml:space="preserve">Representation of the support team within the end user community, undertaking onsite support services for primary schools </w:t>
      </w:r>
    </w:p>
    <w:p w:rsidR="009F7952" w:rsidRPr="00575F6C" w:rsidRDefault="25E109A2" w:rsidP="25E109A2">
      <w:pPr>
        <w:pStyle w:val="ListParagraph"/>
        <w:numPr>
          <w:ilvl w:val="0"/>
          <w:numId w:val="10"/>
        </w:numPr>
        <w:rPr>
          <w:rFonts w:ascii="Roboto" w:eastAsiaTheme="minorEastAsia" w:hAnsi="Roboto"/>
          <w:color w:val="000000" w:themeColor="text1"/>
        </w:rPr>
      </w:pPr>
      <w:r w:rsidRPr="00575F6C">
        <w:rPr>
          <w:rFonts w:ascii="Roboto" w:eastAsiaTheme="minorEastAsia" w:hAnsi="Roboto"/>
        </w:rPr>
        <w:t>Representation of the support team at school meetings</w:t>
      </w:r>
      <w:r w:rsidR="00097269" w:rsidRPr="00575F6C">
        <w:rPr>
          <w:rFonts w:ascii="Roboto" w:eastAsiaTheme="minorEastAsia" w:hAnsi="Roboto"/>
        </w:rPr>
        <w:t>, when required</w:t>
      </w:r>
    </w:p>
    <w:p w:rsidR="00F649AA" w:rsidRPr="00575F6C" w:rsidRDefault="25E109A2" w:rsidP="25E109A2">
      <w:pPr>
        <w:pStyle w:val="ListParagraph"/>
        <w:numPr>
          <w:ilvl w:val="0"/>
          <w:numId w:val="10"/>
        </w:numPr>
        <w:rPr>
          <w:rFonts w:ascii="Roboto" w:eastAsiaTheme="minorEastAsia" w:hAnsi="Roboto"/>
          <w:color w:val="000000" w:themeColor="text1"/>
        </w:rPr>
      </w:pPr>
      <w:r w:rsidRPr="00575F6C">
        <w:rPr>
          <w:rFonts w:ascii="Roboto" w:eastAsiaTheme="minorEastAsia" w:hAnsi="Roboto"/>
        </w:rPr>
        <w:t xml:space="preserve">Prioritise workloads based on end user SLAs </w:t>
      </w:r>
    </w:p>
    <w:p w:rsidR="00097269" w:rsidRPr="00575F6C" w:rsidRDefault="00097269" w:rsidP="25E109A2">
      <w:pPr>
        <w:pStyle w:val="ListParagraph"/>
        <w:numPr>
          <w:ilvl w:val="0"/>
          <w:numId w:val="10"/>
        </w:numPr>
        <w:rPr>
          <w:rFonts w:ascii="Roboto" w:eastAsiaTheme="minorEastAsia" w:hAnsi="Roboto"/>
          <w:color w:val="000000" w:themeColor="text1"/>
        </w:rPr>
      </w:pPr>
      <w:r w:rsidRPr="00575F6C">
        <w:rPr>
          <w:rFonts w:ascii="Roboto" w:eastAsiaTheme="minorEastAsia" w:hAnsi="Roboto"/>
        </w:rPr>
        <w:t>Take responsibility for jobs and ensure they are completed.</w:t>
      </w:r>
    </w:p>
    <w:p w:rsidR="006D4242" w:rsidRPr="00575F6C" w:rsidRDefault="25E109A2" w:rsidP="25E109A2">
      <w:pPr>
        <w:pStyle w:val="ListParagraph"/>
        <w:numPr>
          <w:ilvl w:val="0"/>
          <w:numId w:val="12"/>
        </w:numPr>
        <w:rPr>
          <w:rFonts w:ascii="Roboto" w:eastAsiaTheme="minorEastAsia" w:hAnsi="Roboto"/>
          <w:color w:val="000000" w:themeColor="text1"/>
        </w:rPr>
      </w:pPr>
      <w:r w:rsidRPr="00575F6C">
        <w:rPr>
          <w:rFonts w:ascii="Roboto" w:eastAsiaTheme="minorEastAsia" w:hAnsi="Roboto"/>
        </w:rPr>
        <w:t xml:space="preserve">for some elements of the support service </w:t>
      </w:r>
    </w:p>
    <w:p w:rsidR="00CA30E1" w:rsidRPr="00F460F1" w:rsidRDefault="00CA30E1" w:rsidP="00CA30E1">
      <w:pPr>
        <w:jc w:val="both"/>
        <w:rPr>
          <w:rFonts w:ascii="Roboto" w:hAnsi="Roboto"/>
          <w:b/>
          <w:i/>
          <w:u w:val="single"/>
        </w:rPr>
      </w:pPr>
      <w:r w:rsidRPr="00F460F1">
        <w:rPr>
          <w:rFonts w:ascii="Roboto" w:hAnsi="Roboto"/>
          <w:b/>
          <w:i/>
        </w:rPr>
        <w:t xml:space="preserve">The </w:t>
      </w:r>
      <w:r w:rsidR="0028413E" w:rsidRPr="00F460F1">
        <w:rPr>
          <w:rFonts w:ascii="Roboto" w:hAnsi="Roboto"/>
          <w:b/>
          <w:i/>
        </w:rPr>
        <w:t>Sigma Trust</w:t>
      </w:r>
      <w:r w:rsidRPr="00F460F1">
        <w:rPr>
          <w:rFonts w:ascii="Roboto" w:hAnsi="Roboto"/>
          <w:b/>
          <w:i/>
        </w:rPr>
        <w:t xml:space="preserve"> is committed to safeguarding and promoting the welfare of children and young people and expects all staff and volunteers to share in this commitment.</w:t>
      </w:r>
    </w:p>
    <w:p w:rsidR="00CA30E1" w:rsidRPr="00F460F1" w:rsidRDefault="00CA30E1" w:rsidP="00CA30E1">
      <w:pPr>
        <w:jc w:val="both"/>
        <w:rPr>
          <w:rFonts w:ascii="Roboto" w:hAnsi="Roboto"/>
          <w:b/>
          <w:i/>
        </w:rPr>
      </w:pPr>
      <w:r w:rsidRPr="00F460F1">
        <w:rPr>
          <w:rFonts w:ascii="Roboto" w:hAnsi="Roboto"/>
          <w:b/>
          <w:i/>
        </w:rPr>
        <w:t xml:space="preserve">The duties may be varied to meet the changing demands of the school at the reasonable discretion of the </w:t>
      </w:r>
      <w:r w:rsidR="00AE1CC2" w:rsidRPr="00F460F1">
        <w:rPr>
          <w:rFonts w:ascii="Roboto" w:hAnsi="Roboto"/>
          <w:b/>
          <w:i/>
        </w:rPr>
        <w:t>Head teacher</w:t>
      </w:r>
      <w:r w:rsidRPr="00F460F1">
        <w:rPr>
          <w:rFonts w:ascii="Roboto" w:hAnsi="Roboto"/>
          <w:b/>
          <w:i/>
        </w:rPr>
        <w:t>.</w:t>
      </w:r>
    </w:p>
    <w:p w:rsidR="00CA30E1" w:rsidRPr="00F460F1" w:rsidRDefault="00CA30E1" w:rsidP="00CA30E1">
      <w:pPr>
        <w:jc w:val="both"/>
        <w:rPr>
          <w:rFonts w:ascii="Roboto" w:hAnsi="Roboto"/>
          <w:b/>
          <w:i/>
        </w:rPr>
      </w:pPr>
      <w:r w:rsidRPr="00F460F1">
        <w:rPr>
          <w:rFonts w:ascii="Roboto" w:hAnsi="Roboto"/>
          <w:b/>
          <w:i/>
        </w:rPr>
        <w:t xml:space="preserve">This job description does not form part of any Contract of Employment.  It describes the way the </w:t>
      </w:r>
      <w:r w:rsidR="00AE1CC2" w:rsidRPr="00F460F1">
        <w:rPr>
          <w:rFonts w:ascii="Roboto" w:hAnsi="Roboto"/>
          <w:b/>
          <w:i/>
        </w:rPr>
        <w:t>post holder</w:t>
      </w:r>
      <w:r w:rsidRPr="00F460F1">
        <w:rPr>
          <w:rFonts w:ascii="Roboto" w:hAnsi="Roboto"/>
          <w:b/>
          <w:i/>
        </w:rPr>
        <w:t xml:space="preserve"> is expected and required to perform and complete the particular duties as set out above.</w:t>
      </w:r>
    </w:p>
    <w:sectPr w:rsidR="00CA30E1" w:rsidRPr="00F460F1" w:rsidSect="00AE1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7A" w:rsidRDefault="00CD2C7A" w:rsidP="00CA30E1">
      <w:pPr>
        <w:spacing w:after="0" w:line="240" w:lineRule="auto"/>
      </w:pPr>
      <w:r>
        <w:separator/>
      </w:r>
    </w:p>
  </w:endnote>
  <w:endnote w:type="continuationSeparator" w:id="0">
    <w:p w:rsidR="00CD2C7A" w:rsidRDefault="00CD2C7A" w:rsidP="00CA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7A" w:rsidRDefault="00CD2C7A" w:rsidP="00CA30E1">
      <w:pPr>
        <w:spacing w:after="0" w:line="240" w:lineRule="auto"/>
      </w:pPr>
      <w:r>
        <w:separator/>
      </w:r>
    </w:p>
  </w:footnote>
  <w:footnote w:type="continuationSeparator" w:id="0">
    <w:p w:rsidR="00CD2C7A" w:rsidRDefault="00CD2C7A" w:rsidP="00CA3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F0F"/>
    <w:multiLevelType w:val="multilevel"/>
    <w:tmpl w:val="AD807E4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B0A44"/>
    <w:multiLevelType w:val="hybridMultilevel"/>
    <w:tmpl w:val="E282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445C6"/>
    <w:multiLevelType w:val="hybridMultilevel"/>
    <w:tmpl w:val="12909958"/>
    <w:lvl w:ilvl="0" w:tplc="6196430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E582C"/>
    <w:multiLevelType w:val="hybridMultilevel"/>
    <w:tmpl w:val="D2EC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00FD7"/>
    <w:multiLevelType w:val="hybridMultilevel"/>
    <w:tmpl w:val="A84E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55DC3"/>
    <w:multiLevelType w:val="hybridMultilevel"/>
    <w:tmpl w:val="9640B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85749"/>
    <w:multiLevelType w:val="hybridMultilevel"/>
    <w:tmpl w:val="8F7E401C"/>
    <w:lvl w:ilvl="0" w:tplc="619643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22825"/>
    <w:multiLevelType w:val="hybridMultilevel"/>
    <w:tmpl w:val="7FDEE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D904F4"/>
    <w:multiLevelType w:val="hybridMultilevel"/>
    <w:tmpl w:val="BF4EBA50"/>
    <w:lvl w:ilvl="0" w:tplc="619643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74890"/>
    <w:multiLevelType w:val="hybridMultilevel"/>
    <w:tmpl w:val="2FFEA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47FD2"/>
    <w:multiLevelType w:val="hybridMultilevel"/>
    <w:tmpl w:val="C02A7FE6"/>
    <w:lvl w:ilvl="0" w:tplc="6196430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61FFB"/>
    <w:multiLevelType w:val="hybridMultilevel"/>
    <w:tmpl w:val="0D9C5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F554E"/>
    <w:multiLevelType w:val="hybridMultilevel"/>
    <w:tmpl w:val="7E40C304"/>
    <w:lvl w:ilvl="0" w:tplc="6196430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494D58"/>
    <w:multiLevelType w:val="hybridMultilevel"/>
    <w:tmpl w:val="C5225AAA"/>
    <w:lvl w:ilvl="0" w:tplc="619643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F43D2"/>
    <w:multiLevelType w:val="hybridMultilevel"/>
    <w:tmpl w:val="451A75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DE2F75"/>
    <w:multiLevelType w:val="hybridMultilevel"/>
    <w:tmpl w:val="7C2AB8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0E2000"/>
    <w:multiLevelType w:val="hybridMultilevel"/>
    <w:tmpl w:val="C3E60AE2"/>
    <w:lvl w:ilvl="0" w:tplc="619643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B5DEC"/>
    <w:multiLevelType w:val="hybridMultilevel"/>
    <w:tmpl w:val="441AE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22540"/>
    <w:multiLevelType w:val="hybridMultilevel"/>
    <w:tmpl w:val="A5DC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6"/>
  </w:num>
  <w:num w:numId="5">
    <w:abstractNumId w:val="6"/>
  </w:num>
  <w:num w:numId="6">
    <w:abstractNumId w:val="13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17"/>
  </w:num>
  <w:num w:numId="12">
    <w:abstractNumId w:val="1"/>
  </w:num>
  <w:num w:numId="13">
    <w:abstractNumId w:val="4"/>
  </w:num>
  <w:num w:numId="14">
    <w:abstractNumId w:val="15"/>
  </w:num>
  <w:num w:numId="15">
    <w:abstractNumId w:val="18"/>
  </w:num>
  <w:num w:numId="16">
    <w:abstractNumId w:val="7"/>
  </w:num>
  <w:num w:numId="17">
    <w:abstractNumId w:val="5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A5"/>
    <w:rsid w:val="00015A1F"/>
    <w:rsid w:val="00047520"/>
    <w:rsid w:val="000778F7"/>
    <w:rsid w:val="000803AF"/>
    <w:rsid w:val="00097269"/>
    <w:rsid w:val="000F1036"/>
    <w:rsid w:val="00177F9B"/>
    <w:rsid w:val="001A25D6"/>
    <w:rsid w:val="001D0E92"/>
    <w:rsid w:val="0020035F"/>
    <w:rsid w:val="0020227D"/>
    <w:rsid w:val="00210820"/>
    <w:rsid w:val="00216125"/>
    <w:rsid w:val="00222900"/>
    <w:rsid w:val="00227314"/>
    <w:rsid w:val="0026430E"/>
    <w:rsid w:val="00272AF8"/>
    <w:rsid w:val="0028413E"/>
    <w:rsid w:val="002900A6"/>
    <w:rsid w:val="00294155"/>
    <w:rsid w:val="002B7717"/>
    <w:rsid w:val="002E5EFA"/>
    <w:rsid w:val="00310B06"/>
    <w:rsid w:val="0031409D"/>
    <w:rsid w:val="00320DB6"/>
    <w:rsid w:val="00321D84"/>
    <w:rsid w:val="00372E1E"/>
    <w:rsid w:val="003B63B1"/>
    <w:rsid w:val="003B7517"/>
    <w:rsid w:val="003C1F38"/>
    <w:rsid w:val="003C4D3A"/>
    <w:rsid w:val="003D0A8A"/>
    <w:rsid w:val="003E46C3"/>
    <w:rsid w:val="004577BE"/>
    <w:rsid w:val="004632E5"/>
    <w:rsid w:val="00486F91"/>
    <w:rsid w:val="004A2307"/>
    <w:rsid w:val="004B5F80"/>
    <w:rsid w:val="004D1493"/>
    <w:rsid w:val="00514940"/>
    <w:rsid w:val="00520B83"/>
    <w:rsid w:val="005326FA"/>
    <w:rsid w:val="00544FA3"/>
    <w:rsid w:val="00552590"/>
    <w:rsid w:val="00575F6C"/>
    <w:rsid w:val="005E6183"/>
    <w:rsid w:val="00612D27"/>
    <w:rsid w:val="006352A5"/>
    <w:rsid w:val="0066551C"/>
    <w:rsid w:val="006948A7"/>
    <w:rsid w:val="006A3732"/>
    <w:rsid w:val="006D4242"/>
    <w:rsid w:val="006F12AC"/>
    <w:rsid w:val="006F3389"/>
    <w:rsid w:val="006F3A6D"/>
    <w:rsid w:val="00702A1D"/>
    <w:rsid w:val="007338AE"/>
    <w:rsid w:val="007917E3"/>
    <w:rsid w:val="007F37D6"/>
    <w:rsid w:val="008252CF"/>
    <w:rsid w:val="008574C9"/>
    <w:rsid w:val="008677E8"/>
    <w:rsid w:val="0088556C"/>
    <w:rsid w:val="008B7F10"/>
    <w:rsid w:val="008D1FDD"/>
    <w:rsid w:val="008E2D2F"/>
    <w:rsid w:val="00947AC8"/>
    <w:rsid w:val="009558C3"/>
    <w:rsid w:val="009759EC"/>
    <w:rsid w:val="0098519E"/>
    <w:rsid w:val="009F7952"/>
    <w:rsid w:val="00A0666A"/>
    <w:rsid w:val="00A40222"/>
    <w:rsid w:val="00A43B76"/>
    <w:rsid w:val="00A91CC5"/>
    <w:rsid w:val="00AD789C"/>
    <w:rsid w:val="00AE1CC2"/>
    <w:rsid w:val="00B0689A"/>
    <w:rsid w:val="00B37348"/>
    <w:rsid w:val="00B51157"/>
    <w:rsid w:val="00B64B83"/>
    <w:rsid w:val="00B670A5"/>
    <w:rsid w:val="00B90DF7"/>
    <w:rsid w:val="00BE3C9D"/>
    <w:rsid w:val="00C149A6"/>
    <w:rsid w:val="00C52DF3"/>
    <w:rsid w:val="00C62AE3"/>
    <w:rsid w:val="00CA30E1"/>
    <w:rsid w:val="00CD0947"/>
    <w:rsid w:val="00CD2C7A"/>
    <w:rsid w:val="00CD48EA"/>
    <w:rsid w:val="00CD7F71"/>
    <w:rsid w:val="00D551E4"/>
    <w:rsid w:val="00D7598A"/>
    <w:rsid w:val="00DD274C"/>
    <w:rsid w:val="00E3526B"/>
    <w:rsid w:val="00E44015"/>
    <w:rsid w:val="00E549C4"/>
    <w:rsid w:val="00E7709B"/>
    <w:rsid w:val="00E8787B"/>
    <w:rsid w:val="00EA6E81"/>
    <w:rsid w:val="00EB3599"/>
    <w:rsid w:val="00ED4C78"/>
    <w:rsid w:val="00EE2FAB"/>
    <w:rsid w:val="00F460F1"/>
    <w:rsid w:val="00F649AA"/>
    <w:rsid w:val="00FD5A08"/>
    <w:rsid w:val="00FD6432"/>
    <w:rsid w:val="1BA6AC0A"/>
    <w:rsid w:val="25E109A2"/>
    <w:rsid w:val="33A83BE4"/>
    <w:rsid w:val="49A0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3025A"/>
  <w15:docId w15:val="{CD13475D-B461-42F8-99C7-82C931CC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A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409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F33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F33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A3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0E1"/>
  </w:style>
  <w:style w:type="paragraph" w:styleId="Footer">
    <w:name w:val="footer"/>
    <w:basedOn w:val="Normal"/>
    <w:link w:val="FooterChar"/>
    <w:uiPriority w:val="99"/>
    <w:unhideWhenUsed/>
    <w:rsid w:val="00CA3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8239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5066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6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087">
                  <w:marLeft w:val="2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2049F41C82409D18621A263BF92B" ma:contentTypeVersion="5" ma:contentTypeDescription="Create a new document." ma:contentTypeScope="" ma:versionID="c7d7748c6762d3369c26087eaf5c215e">
  <xsd:schema xmlns:xsd="http://www.w3.org/2001/XMLSchema" xmlns:xs="http://www.w3.org/2001/XMLSchema" xmlns:p="http://schemas.microsoft.com/office/2006/metadata/properties" xmlns:ns2="1813567f-431f-4216-92b0-e9c3200413f5" xmlns:ns3="2e9f7946-52d1-4207-919d-7b98df632ab3" targetNamespace="http://schemas.microsoft.com/office/2006/metadata/properties" ma:root="true" ma:fieldsID="49569ea841f4966d15b272aa92a158ff" ns2:_="" ns3:_="">
    <xsd:import namespace="1813567f-431f-4216-92b0-e9c3200413f5"/>
    <xsd:import namespace="2e9f7946-52d1-4207-919d-7b98df632a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3567f-431f-4216-92b0-e9c3200413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7946-52d1-4207-919d-7b98df632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A4A4-6860-4581-97EF-FC4328DB3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3567f-431f-4216-92b0-e9c3200413f5"/>
    <ds:schemaRef ds:uri="2e9f7946-52d1-4207-919d-7b98df632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E0F0C-7B40-4FD3-B087-837C1D612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19582-F1C0-410F-8A4B-FEA90FE6A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C1CC97-D132-482D-95B0-FB1EA1DC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Andrew</dc:creator>
  <cp:keywords/>
  <dc:description/>
  <cp:lastModifiedBy>Lisa Cannon-Stewart</cp:lastModifiedBy>
  <cp:revision>2</cp:revision>
  <dcterms:created xsi:type="dcterms:W3CDTF">2019-09-13T14:46:00Z</dcterms:created>
  <dcterms:modified xsi:type="dcterms:W3CDTF">2019-09-13T14:46:00Z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0x01010070602049F41C82409D18621A263BF92B</vt:lpwstr>
  </property>
</Properties>
</file>